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9991216"/>
        <w:docPartObj>
          <w:docPartGallery w:val="Cover Pages"/>
          <w:docPartUnique/>
        </w:docPartObj>
      </w:sdtPr>
      <w:sdtEndPr>
        <w:rPr>
          <w:b/>
        </w:rPr>
      </w:sdtEndPr>
      <w:sdtContent>
        <w:p w14:paraId="61F29621" w14:textId="733B134E" w:rsidR="00D271DE" w:rsidRDefault="00C26647" w:rsidP="007E7464">
          <w:pPr>
            <w:rPr>
              <w:noProof/>
            </w:rPr>
          </w:pPr>
          <w:r>
            <w:rPr>
              <w:noProof/>
            </w:rPr>
            <w:drawing>
              <wp:inline distT="0" distB="0" distL="0" distR="0" wp14:anchorId="06ADBE34" wp14:editId="53A7B13F">
                <wp:extent cx="5943600" cy="8180705"/>
                <wp:effectExtent l="0" t="0" r="0" b="0"/>
                <wp:docPr id="24" name="Imagen 24" descr="Imagen que contiene texto,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1-10 at 15.30.20.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8180705"/>
                        </a:xfrm>
                        <a:prstGeom prst="rect">
                          <a:avLst/>
                        </a:prstGeom>
                      </pic:spPr>
                    </pic:pic>
                  </a:graphicData>
                </a:graphic>
              </wp:inline>
            </w:drawing>
          </w:r>
        </w:p>
        <w:p w14:paraId="031A0C3B" w14:textId="77777777" w:rsidR="00D271DE" w:rsidRDefault="00D271DE" w:rsidP="007E7464">
          <w:pPr>
            <w:rPr>
              <w:noProof/>
            </w:rPr>
          </w:pPr>
        </w:p>
        <w:p w14:paraId="7F83A219" w14:textId="77777777" w:rsidR="00D271DE" w:rsidRDefault="00D271DE" w:rsidP="007E7464">
          <w:pPr>
            <w:rPr>
              <w:noProof/>
            </w:rPr>
          </w:pPr>
        </w:p>
        <w:p w14:paraId="15CC2AAB" w14:textId="77777777" w:rsidR="00D271DE" w:rsidRDefault="00D271DE" w:rsidP="007E7464">
          <w:pPr>
            <w:rPr>
              <w:noProof/>
            </w:rPr>
          </w:pPr>
        </w:p>
        <w:p w14:paraId="58548D5F" w14:textId="77777777" w:rsidR="00D271DE" w:rsidRDefault="00D271DE" w:rsidP="007E7464">
          <w:pPr>
            <w:rPr>
              <w:noProof/>
            </w:rPr>
          </w:pPr>
        </w:p>
        <w:p w14:paraId="74716D30" w14:textId="77777777" w:rsidR="00D271DE" w:rsidRDefault="00D271DE" w:rsidP="007E7464">
          <w:pPr>
            <w:rPr>
              <w:noProof/>
            </w:rPr>
          </w:pPr>
        </w:p>
        <w:p w14:paraId="6F9BF810" w14:textId="77777777" w:rsidR="00D271DE" w:rsidRDefault="00D271DE" w:rsidP="007E7464">
          <w:pPr>
            <w:rPr>
              <w:noProof/>
            </w:rPr>
          </w:pPr>
        </w:p>
        <w:p w14:paraId="0A1A5707" w14:textId="77777777" w:rsidR="00C26647" w:rsidRDefault="00C26647" w:rsidP="00FD67D2">
          <w:pPr>
            <w:rPr>
              <w:noProof/>
            </w:rPr>
          </w:pPr>
        </w:p>
        <w:p w14:paraId="617A3A8C" w14:textId="2924F6BC" w:rsidR="00C26647" w:rsidRDefault="000836A7" w:rsidP="00FD67D2">
          <w:pPr>
            <w:rPr>
              <w:b/>
            </w:rPr>
          </w:pPr>
        </w:p>
      </w:sdtContent>
    </w:sdt>
    <w:p w14:paraId="7CD260F8" w14:textId="5F29CBBF" w:rsidR="004F7240" w:rsidRPr="004A43C7" w:rsidRDefault="004F7240" w:rsidP="00FD67D2">
      <w:r w:rsidRPr="004A43C7">
        <w:t>CONTENIDO</w:t>
      </w:r>
    </w:p>
    <w:p w14:paraId="18BF6CD3" w14:textId="77777777" w:rsidR="004F7240" w:rsidRPr="004A43C7" w:rsidRDefault="004F7240" w:rsidP="00FD67D2"/>
    <w:p w14:paraId="2DDEF697" w14:textId="77777777" w:rsidR="004F7240" w:rsidRPr="004A43C7" w:rsidRDefault="004F7240" w:rsidP="00FD67D2"/>
    <w:p w14:paraId="5DA6D94B" w14:textId="1B128774" w:rsidR="004F7240" w:rsidRPr="004A43C7" w:rsidRDefault="004F7240" w:rsidP="00FD67D2">
      <w:pPr>
        <w:pStyle w:val="Prrafodelista"/>
        <w:numPr>
          <w:ilvl w:val="0"/>
          <w:numId w:val="23"/>
        </w:numPr>
        <w:rPr>
          <w:rFonts w:ascii="Arial" w:hAnsi="Arial" w:cs="Arial"/>
          <w:sz w:val="24"/>
          <w:szCs w:val="24"/>
        </w:rPr>
      </w:pPr>
      <w:r w:rsidRPr="004A43C7">
        <w:rPr>
          <w:rFonts w:ascii="Arial" w:hAnsi="Arial" w:cs="Arial"/>
          <w:sz w:val="24"/>
          <w:szCs w:val="24"/>
        </w:rPr>
        <w:t>INTRODUCCIÓN</w:t>
      </w:r>
    </w:p>
    <w:p w14:paraId="64EAF54D" w14:textId="1062BED4" w:rsidR="004F7240" w:rsidRPr="004A43C7" w:rsidRDefault="004F7240" w:rsidP="00FD67D2">
      <w:pPr>
        <w:pStyle w:val="Prrafodelista"/>
        <w:numPr>
          <w:ilvl w:val="0"/>
          <w:numId w:val="23"/>
        </w:numPr>
        <w:rPr>
          <w:rFonts w:ascii="Arial" w:hAnsi="Arial" w:cs="Arial"/>
          <w:sz w:val="24"/>
          <w:szCs w:val="24"/>
        </w:rPr>
      </w:pPr>
      <w:r w:rsidRPr="004A43C7">
        <w:rPr>
          <w:rFonts w:ascii="Arial" w:hAnsi="Arial" w:cs="Arial"/>
          <w:sz w:val="24"/>
          <w:szCs w:val="24"/>
        </w:rPr>
        <w:t>CONSULTA</w:t>
      </w:r>
    </w:p>
    <w:p w14:paraId="24D169C2" w14:textId="7EFFF4E0" w:rsidR="004F7240" w:rsidRPr="004A43C7" w:rsidRDefault="004F7240" w:rsidP="00FD67D2">
      <w:pPr>
        <w:pStyle w:val="Prrafodelista"/>
        <w:numPr>
          <w:ilvl w:val="0"/>
          <w:numId w:val="23"/>
        </w:numPr>
        <w:rPr>
          <w:rFonts w:ascii="Arial" w:hAnsi="Arial" w:cs="Arial"/>
          <w:sz w:val="24"/>
          <w:szCs w:val="24"/>
        </w:rPr>
      </w:pPr>
      <w:r w:rsidRPr="004A43C7">
        <w:rPr>
          <w:rFonts w:ascii="Arial" w:hAnsi="Arial" w:cs="Arial"/>
          <w:sz w:val="24"/>
          <w:szCs w:val="24"/>
        </w:rPr>
        <w:t>CONVOCATORIA</w:t>
      </w:r>
    </w:p>
    <w:p w14:paraId="10D308B4" w14:textId="183D3FA5" w:rsidR="004F7240" w:rsidRPr="004A43C7" w:rsidRDefault="004F7240" w:rsidP="00FD67D2">
      <w:pPr>
        <w:pStyle w:val="Prrafodelista"/>
        <w:numPr>
          <w:ilvl w:val="0"/>
          <w:numId w:val="23"/>
        </w:numPr>
        <w:rPr>
          <w:rFonts w:ascii="Arial" w:hAnsi="Arial" w:cs="Arial"/>
          <w:sz w:val="24"/>
          <w:szCs w:val="24"/>
        </w:rPr>
      </w:pPr>
      <w:r w:rsidRPr="004A43C7">
        <w:rPr>
          <w:rFonts w:ascii="Arial" w:hAnsi="Arial" w:cs="Arial"/>
          <w:sz w:val="24"/>
          <w:szCs w:val="24"/>
        </w:rPr>
        <w:t>DESARROLLO DE LA AUDIENCIA PÚBLICA DE RENDICIÓN DE CUENTAS</w:t>
      </w:r>
    </w:p>
    <w:p w14:paraId="0B0190F9" w14:textId="27F84E45" w:rsidR="004F7240" w:rsidRPr="004A43C7" w:rsidRDefault="004F7240" w:rsidP="00FD67D2">
      <w:pPr>
        <w:pStyle w:val="Prrafodelista"/>
        <w:numPr>
          <w:ilvl w:val="0"/>
          <w:numId w:val="23"/>
        </w:numPr>
        <w:rPr>
          <w:rFonts w:ascii="Arial" w:hAnsi="Arial" w:cs="Arial"/>
          <w:sz w:val="24"/>
          <w:szCs w:val="24"/>
        </w:rPr>
      </w:pPr>
      <w:r w:rsidRPr="004A43C7">
        <w:rPr>
          <w:rFonts w:ascii="Arial" w:hAnsi="Arial" w:cs="Arial"/>
          <w:sz w:val="24"/>
          <w:szCs w:val="24"/>
        </w:rPr>
        <w:t>ESPACIOS DE DIÁLOGO CIUDADANO</w:t>
      </w:r>
    </w:p>
    <w:p w14:paraId="264ED2DE" w14:textId="4E9DE13B" w:rsidR="004F7240" w:rsidRPr="004A43C7" w:rsidRDefault="004F7240" w:rsidP="00FD67D2">
      <w:pPr>
        <w:pStyle w:val="Prrafodelista"/>
        <w:numPr>
          <w:ilvl w:val="0"/>
          <w:numId w:val="23"/>
        </w:numPr>
        <w:rPr>
          <w:rFonts w:ascii="Arial" w:hAnsi="Arial" w:cs="Arial"/>
          <w:sz w:val="24"/>
          <w:szCs w:val="24"/>
        </w:rPr>
      </w:pPr>
      <w:r w:rsidRPr="004A43C7">
        <w:rPr>
          <w:rFonts w:ascii="Arial" w:hAnsi="Arial" w:cs="Arial"/>
          <w:sz w:val="24"/>
          <w:szCs w:val="24"/>
        </w:rPr>
        <w:t>RESULTADOS DE LA EVALUACIÓN DE LA AUDIENCIA PÚBLICA DE RENDICIÓN DE CUENTAS</w:t>
      </w:r>
    </w:p>
    <w:p w14:paraId="38FC4965" w14:textId="59ACC50B" w:rsidR="004F7240" w:rsidRPr="004A43C7" w:rsidRDefault="004F7240" w:rsidP="00FD67D2">
      <w:pPr>
        <w:pStyle w:val="Prrafodelista"/>
        <w:numPr>
          <w:ilvl w:val="0"/>
          <w:numId w:val="23"/>
        </w:numPr>
        <w:rPr>
          <w:rFonts w:ascii="Arial" w:hAnsi="Arial" w:cs="Arial"/>
          <w:sz w:val="24"/>
          <w:szCs w:val="24"/>
        </w:rPr>
      </w:pPr>
      <w:r w:rsidRPr="004A43C7">
        <w:rPr>
          <w:rFonts w:ascii="Arial" w:hAnsi="Arial" w:cs="Arial"/>
          <w:sz w:val="24"/>
          <w:szCs w:val="24"/>
        </w:rPr>
        <w:t>CONCLUSIONES</w:t>
      </w:r>
    </w:p>
    <w:p w14:paraId="0F443765" w14:textId="77777777" w:rsidR="004F7240" w:rsidRPr="004A43C7" w:rsidRDefault="004F7240" w:rsidP="001C2FF2"/>
    <w:p w14:paraId="470DE9E5" w14:textId="77777777" w:rsidR="004F7240" w:rsidRPr="004A43C7" w:rsidRDefault="004F7240" w:rsidP="001C2FF2"/>
    <w:p w14:paraId="7BD2C59D" w14:textId="77777777" w:rsidR="004F7240" w:rsidRPr="004A43C7" w:rsidRDefault="004F7240" w:rsidP="001C2FF2"/>
    <w:p w14:paraId="5FF4068E" w14:textId="77777777" w:rsidR="004F7240" w:rsidRPr="004A43C7" w:rsidRDefault="004F7240" w:rsidP="001C2FF2"/>
    <w:p w14:paraId="2FAC4C6E" w14:textId="77777777" w:rsidR="004F7240" w:rsidRPr="004A43C7" w:rsidRDefault="004F7240" w:rsidP="001C2FF2"/>
    <w:p w14:paraId="7FFCDF70" w14:textId="77777777" w:rsidR="004F7240" w:rsidRPr="004A43C7" w:rsidRDefault="004F7240" w:rsidP="001C2FF2"/>
    <w:p w14:paraId="2314D6D5" w14:textId="77777777" w:rsidR="004F7240" w:rsidRPr="004A43C7" w:rsidRDefault="004F7240" w:rsidP="001C2FF2"/>
    <w:p w14:paraId="718268B1" w14:textId="77777777" w:rsidR="004F7240" w:rsidRPr="004A43C7" w:rsidRDefault="004F7240" w:rsidP="001C2FF2"/>
    <w:p w14:paraId="32F73ACC" w14:textId="77777777" w:rsidR="004F7240" w:rsidRPr="004A43C7" w:rsidRDefault="004F7240" w:rsidP="001C2FF2"/>
    <w:p w14:paraId="51977E8C" w14:textId="77777777" w:rsidR="004F7240" w:rsidRPr="004A43C7" w:rsidRDefault="004F7240" w:rsidP="001C2FF2"/>
    <w:p w14:paraId="3BDEA3EA" w14:textId="77777777" w:rsidR="004F7240" w:rsidRPr="004A43C7" w:rsidRDefault="004F7240" w:rsidP="001C2FF2"/>
    <w:p w14:paraId="674326CA" w14:textId="77777777" w:rsidR="004F7240" w:rsidRPr="004A43C7" w:rsidRDefault="004F7240" w:rsidP="001C2FF2"/>
    <w:p w14:paraId="16340AF9" w14:textId="77777777" w:rsidR="004F7240" w:rsidRPr="004A43C7" w:rsidRDefault="004F7240" w:rsidP="001C2FF2"/>
    <w:p w14:paraId="6595A209" w14:textId="77777777" w:rsidR="004F7240" w:rsidRPr="004A43C7" w:rsidRDefault="004F7240" w:rsidP="001C2FF2"/>
    <w:p w14:paraId="38761A39" w14:textId="77777777" w:rsidR="004F7240" w:rsidRPr="004A43C7" w:rsidRDefault="004F7240" w:rsidP="001C2FF2"/>
    <w:p w14:paraId="25D8C637" w14:textId="77777777" w:rsidR="004F7240" w:rsidRPr="004A43C7" w:rsidRDefault="004F7240" w:rsidP="001C2FF2"/>
    <w:p w14:paraId="0838E6BA" w14:textId="290135E2" w:rsidR="004F7240" w:rsidRPr="004A43C7" w:rsidRDefault="004F7240" w:rsidP="001C2FF2"/>
    <w:p w14:paraId="2E7CDFD7" w14:textId="07A4128D" w:rsidR="00DC445D" w:rsidRPr="004A43C7" w:rsidRDefault="00DC445D" w:rsidP="001C2FF2"/>
    <w:p w14:paraId="3C685DBA" w14:textId="0AE06C62" w:rsidR="00DC445D" w:rsidRPr="004A43C7" w:rsidRDefault="00DC445D" w:rsidP="001C2FF2"/>
    <w:p w14:paraId="5EAAADD6" w14:textId="54DBDA76" w:rsidR="00DC445D" w:rsidRPr="004A43C7" w:rsidRDefault="00DC445D" w:rsidP="001C2FF2"/>
    <w:p w14:paraId="1158B40A" w14:textId="12FFAEF0" w:rsidR="00DC445D" w:rsidRPr="004A43C7" w:rsidRDefault="00DC445D" w:rsidP="001C2FF2"/>
    <w:p w14:paraId="75E6F5B7" w14:textId="386D6717" w:rsidR="00DC445D" w:rsidRPr="004A43C7" w:rsidRDefault="00DC445D" w:rsidP="001C2FF2"/>
    <w:p w14:paraId="5818AFB3" w14:textId="461957C5" w:rsidR="00DC445D" w:rsidRPr="004A43C7" w:rsidRDefault="00DC445D" w:rsidP="001C2FF2"/>
    <w:p w14:paraId="5548F010" w14:textId="6A2E8B4C" w:rsidR="00DC445D" w:rsidRPr="004A43C7" w:rsidRDefault="00DC445D" w:rsidP="001C2FF2"/>
    <w:p w14:paraId="16A2DB9F" w14:textId="00D023A7" w:rsidR="00DC445D" w:rsidRPr="004A43C7" w:rsidRDefault="00DC445D" w:rsidP="001C2FF2"/>
    <w:p w14:paraId="4BF47CAF" w14:textId="7D601632" w:rsidR="00DC445D" w:rsidRPr="004A43C7" w:rsidRDefault="00DC445D" w:rsidP="001C2FF2"/>
    <w:p w14:paraId="6A40728C" w14:textId="77777777" w:rsidR="00DC445D" w:rsidRPr="004A43C7" w:rsidRDefault="00DC445D" w:rsidP="001C2FF2"/>
    <w:p w14:paraId="116E8022" w14:textId="7FA88D4A" w:rsidR="004F7240" w:rsidRPr="004A43C7" w:rsidRDefault="004F7240" w:rsidP="00682B8E">
      <w:pPr>
        <w:pStyle w:val="Prrafodelista"/>
        <w:numPr>
          <w:ilvl w:val="0"/>
          <w:numId w:val="24"/>
        </w:numPr>
        <w:jc w:val="both"/>
        <w:rPr>
          <w:rFonts w:ascii="Arial" w:hAnsi="Arial" w:cs="Arial"/>
          <w:b/>
          <w:sz w:val="24"/>
          <w:szCs w:val="24"/>
        </w:rPr>
      </w:pPr>
      <w:r w:rsidRPr="004A43C7">
        <w:rPr>
          <w:rFonts w:ascii="Arial" w:hAnsi="Arial" w:cs="Arial"/>
          <w:b/>
          <w:sz w:val="24"/>
          <w:szCs w:val="24"/>
        </w:rPr>
        <w:t>INTRODUCCIÓN</w:t>
      </w:r>
    </w:p>
    <w:p w14:paraId="5736648D" w14:textId="77777777" w:rsidR="004F7240" w:rsidRPr="004A43C7" w:rsidRDefault="004F7240" w:rsidP="00DB04EC">
      <w:pPr>
        <w:jc w:val="both"/>
      </w:pPr>
    </w:p>
    <w:p w14:paraId="6ABD0FED" w14:textId="7A6C5AEC" w:rsidR="00D271DE" w:rsidRPr="004A43C7" w:rsidRDefault="00D271DE" w:rsidP="00D271DE">
      <w:pPr>
        <w:jc w:val="both"/>
      </w:pPr>
      <w:r w:rsidRPr="004A43C7">
        <w:t>El proceso de rendición de cuentas es la obligación de las entidades de la Rama Ejecutiva, de los servidores públicos del orden nacional y territorial y de la Rama Judicial y Legislativa, de informar, dialogar y dar respuesta clara, concreta y eficaz a las peticiones y necesidades de los actores interesados (ciudadanía, organizaciones y grupos de valor sobre la gestión realizada, los resultados de sus planes de acción y el respeto, garantía y protección de los derechos.</w:t>
      </w:r>
    </w:p>
    <w:p w14:paraId="41670712" w14:textId="77777777" w:rsidR="00D271DE" w:rsidRPr="004A43C7" w:rsidRDefault="00D271DE" w:rsidP="00DB04EC">
      <w:pPr>
        <w:jc w:val="both"/>
      </w:pPr>
    </w:p>
    <w:p w14:paraId="43621A3F" w14:textId="483B9779" w:rsidR="004F7240" w:rsidRPr="004A43C7" w:rsidRDefault="004F7240" w:rsidP="00DB04EC">
      <w:pPr>
        <w:jc w:val="both"/>
      </w:pPr>
      <w:r w:rsidRPr="004A43C7">
        <w:t xml:space="preserve">La Audiencia Pública de Rendición de Cuentas de la Agencia de Desarrollo Rural tiene como propósito facilitar el derecho que tiene la comunidad de ejercer control social de la gestión pública y vigilar el patrimonio público, de forma constante y transversal. Es por esto, y de conformidad con el Artículo 78 del Estatuto Anticorrupción (Ley 1474 de 2011), el cual establece que “todas las entidades y organismos de la Administración </w:t>
      </w:r>
      <w:r w:rsidR="002A22B6" w:rsidRPr="004A43C7">
        <w:t>Pública” …</w:t>
      </w:r>
      <w:r w:rsidRPr="004A43C7">
        <w:t xml:space="preserve"> “tendrán que rendir cuentas de manera permanente a la ciudadanía”, que la Agencia presentó a sus grupos de interés los resultados de su gestión correspondientes al período comprendido entre octubre 2017 y octubre de 2018. De acuerdo con la estrategia de rendición de cuentas, se programó llevar a cabo la audiencia pública de rendición de cuentas el día </w:t>
      </w:r>
      <w:r w:rsidR="00D271DE" w:rsidRPr="004A43C7">
        <w:t>19</w:t>
      </w:r>
      <w:r w:rsidRPr="004A43C7">
        <w:t xml:space="preserve"> de diciembre de 201</w:t>
      </w:r>
      <w:r w:rsidR="00D271DE" w:rsidRPr="004A43C7">
        <w:t>9</w:t>
      </w:r>
      <w:r w:rsidRPr="004A43C7">
        <w:t xml:space="preserve"> en las instalaciones de la sede central de la entidad.</w:t>
      </w:r>
    </w:p>
    <w:p w14:paraId="1DE96206" w14:textId="77777777" w:rsidR="009C1937" w:rsidRPr="004A43C7" w:rsidRDefault="009C1937" w:rsidP="00DB04EC">
      <w:pPr>
        <w:jc w:val="both"/>
      </w:pPr>
    </w:p>
    <w:p w14:paraId="2595B9A8" w14:textId="48412F8D" w:rsidR="004F7240" w:rsidRPr="004A43C7" w:rsidRDefault="00D271DE" w:rsidP="00DB04EC">
      <w:pPr>
        <w:jc w:val="both"/>
        <w:rPr>
          <w:color w:val="C45911" w:themeColor="accent2" w:themeShade="BF"/>
        </w:rPr>
      </w:pPr>
      <w:r w:rsidRPr="004A43C7">
        <w:t>E</w:t>
      </w:r>
      <w:r w:rsidR="004F7240" w:rsidRPr="004A43C7">
        <w:t>n cuanto a las acciones establecidas en la estrategia de rendición de cuentas 201</w:t>
      </w:r>
      <w:r w:rsidRPr="004A43C7">
        <w:t>9, se realizaron divers</w:t>
      </w:r>
      <w:r w:rsidR="00D440AB" w:rsidRPr="004A43C7">
        <w:t>o</w:t>
      </w:r>
      <w:r w:rsidRPr="004A43C7">
        <w:t>s ejercicios con el fin de incentivar un actuar más participativo por parte de la ciudadanía</w:t>
      </w:r>
      <w:r w:rsidR="00F762F3" w:rsidRPr="004A43C7">
        <w:t>, de la siguiente manera:</w:t>
      </w:r>
      <w:r w:rsidRPr="004A43C7">
        <w:t xml:space="preserve"> </w:t>
      </w:r>
    </w:p>
    <w:p w14:paraId="7C00228B" w14:textId="77777777" w:rsidR="004F7240" w:rsidRPr="004A43C7" w:rsidRDefault="004F7240" w:rsidP="00DB04EC">
      <w:pPr>
        <w:jc w:val="both"/>
        <w:rPr>
          <w:color w:val="A8D08D" w:themeColor="accent6" w:themeTint="99"/>
        </w:rPr>
      </w:pPr>
    </w:p>
    <w:p w14:paraId="2C3A1766" w14:textId="77777777" w:rsidR="004F7240" w:rsidRPr="004A43C7" w:rsidRDefault="004F7240" w:rsidP="001C2FF2">
      <w:pPr>
        <w:rPr>
          <w:color w:val="A8D08D" w:themeColor="accent6" w:themeTint="99"/>
        </w:rPr>
      </w:pPr>
    </w:p>
    <w:p w14:paraId="2668FFE0" w14:textId="4BB46DC6" w:rsidR="004F7240" w:rsidRPr="004A43C7" w:rsidRDefault="004F7240" w:rsidP="00682B8E">
      <w:pPr>
        <w:pStyle w:val="Prrafodelista"/>
        <w:numPr>
          <w:ilvl w:val="0"/>
          <w:numId w:val="24"/>
        </w:numPr>
        <w:rPr>
          <w:rFonts w:ascii="Arial" w:hAnsi="Arial" w:cs="Arial"/>
          <w:b/>
          <w:sz w:val="24"/>
          <w:szCs w:val="24"/>
        </w:rPr>
      </w:pPr>
      <w:r w:rsidRPr="004A43C7">
        <w:rPr>
          <w:rFonts w:ascii="Arial" w:hAnsi="Arial" w:cs="Arial"/>
          <w:b/>
          <w:sz w:val="24"/>
          <w:szCs w:val="24"/>
        </w:rPr>
        <w:t>CONSULTA</w:t>
      </w:r>
    </w:p>
    <w:p w14:paraId="252D023A" w14:textId="77777777" w:rsidR="004F7240" w:rsidRPr="004A43C7" w:rsidRDefault="004F7240" w:rsidP="001C2FF2"/>
    <w:p w14:paraId="4ABB3A58" w14:textId="0AC6AC1C" w:rsidR="004F7240" w:rsidRPr="004A43C7" w:rsidRDefault="004F7240" w:rsidP="0063206C">
      <w:pPr>
        <w:jc w:val="both"/>
      </w:pPr>
      <w:r w:rsidRPr="004A43C7">
        <w:t xml:space="preserve">Con el objetivo de efectuar </w:t>
      </w:r>
      <w:r w:rsidR="000D6FA6" w:rsidRPr="004A43C7">
        <w:t>un sondeo previo</w:t>
      </w:r>
      <w:r w:rsidRPr="004A43C7">
        <w:t xml:space="preserve"> a la audiencia e identifi</w:t>
      </w:r>
      <w:r w:rsidRPr="004A43C7">
        <w:softHyphen/>
        <w:t xml:space="preserve">car los temas de mayor interés por parte de los grupos de interés, la Agencia de Desarrollo Rural habilitó en el portal institucional de la Entidad, </w:t>
      </w:r>
      <w:r w:rsidR="007802A6" w:rsidRPr="004A43C7">
        <w:t>en el mes de noviembre de</w:t>
      </w:r>
      <w:r w:rsidRPr="004A43C7">
        <w:t xml:space="preserve"> 201</w:t>
      </w:r>
      <w:r w:rsidR="0027293A" w:rsidRPr="004A43C7">
        <w:t>9</w:t>
      </w:r>
      <w:r w:rsidRPr="004A43C7">
        <w:t xml:space="preserve">, el enlace </w:t>
      </w:r>
      <w:hyperlink r:id="rId9" w:anchor="FormId=QCFFmQP2m0qhKR0iU5S-AXpe_LnCCYxNgpJjlIYBelhUN1ZUSFhHWldKNUQzVk9ZUUZNMDc1RVZRVi4u" w:history="1">
        <w:r w:rsidR="00FD7FC5" w:rsidRPr="004A43C7">
          <w:rPr>
            <w:rStyle w:val="Hipervnculo"/>
          </w:rPr>
          <w:t>https://forms.office.com/Pages/DesignPage.aspx?origin=shell#FormId=QCFFmQP2m0qhKR0iU5S-AXpe_LnCCYxNgpJjlIYBelhUN1ZUSFhHWldKNUQzVk9ZUUZNMDc1RVZRVi4u</w:t>
        </w:r>
      </w:hyperlink>
      <w:r w:rsidR="007802A6" w:rsidRPr="004A43C7">
        <w:t xml:space="preserve"> </w:t>
      </w:r>
      <w:r w:rsidRPr="004A43C7">
        <w:t>en el cual se invitó a participar a las entidades, grupos de interés, funcionarios públicos y ciudadanía en general, de los cuales personas ejercieron su de</w:t>
      </w:r>
      <w:r w:rsidR="000D6FA6" w:rsidRPr="004A43C7">
        <w:t>recho de participación</w:t>
      </w:r>
      <w:r w:rsidRPr="004A43C7">
        <w:t>.</w:t>
      </w:r>
    </w:p>
    <w:p w14:paraId="02C566D2" w14:textId="6A06460D" w:rsidR="007802A6" w:rsidRPr="004A43C7" w:rsidRDefault="007802A6" w:rsidP="0063206C">
      <w:pPr>
        <w:jc w:val="both"/>
      </w:pPr>
    </w:p>
    <w:p w14:paraId="0DBA50AC" w14:textId="5BEEA1E4" w:rsidR="007802A6" w:rsidRPr="004A43C7" w:rsidRDefault="007802A6" w:rsidP="0063206C">
      <w:pPr>
        <w:jc w:val="both"/>
      </w:pPr>
      <w:r w:rsidRPr="004A43C7">
        <w:rPr>
          <w:noProof/>
          <w:color w:val="000000"/>
        </w:rPr>
        <w:lastRenderedPageBreak/>
        <w:drawing>
          <wp:inline distT="0" distB="0" distL="0" distR="0" wp14:anchorId="387F3AEE" wp14:editId="2F474353">
            <wp:extent cx="4467225" cy="6229350"/>
            <wp:effectExtent l="0" t="0" r="9525" b="0"/>
            <wp:docPr id="23" name="Imagen 23" descr="cid:28c6b547-516b-4b39-a33f-5f911878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8c6b547-516b-4b39-a33f-5f9118782565"/>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467225" cy="6229350"/>
                    </a:xfrm>
                    <a:prstGeom prst="rect">
                      <a:avLst/>
                    </a:prstGeom>
                    <a:noFill/>
                    <a:ln>
                      <a:noFill/>
                    </a:ln>
                  </pic:spPr>
                </pic:pic>
              </a:graphicData>
            </a:graphic>
          </wp:inline>
        </w:drawing>
      </w:r>
    </w:p>
    <w:p w14:paraId="60218F20" w14:textId="77777777" w:rsidR="009C1937" w:rsidRPr="004A43C7" w:rsidRDefault="009C1937" w:rsidP="001C2FF2"/>
    <w:p w14:paraId="0BBA228E" w14:textId="39AE3337" w:rsidR="004F7240" w:rsidRPr="004A43C7" w:rsidRDefault="004F7240" w:rsidP="00DB04EC">
      <w:pPr>
        <w:jc w:val="center"/>
      </w:pPr>
    </w:p>
    <w:p w14:paraId="00AE6F91" w14:textId="77777777" w:rsidR="004F7240" w:rsidRPr="004A43C7" w:rsidRDefault="004F7240" w:rsidP="001C2FF2"/>
    <w:p w14:paraId="632EE557" w14:textId="6FDB70FD" w:rsidR="004F7240" w:rsidRPr="004A43C7" w:rsidRDefault="004F7240" w:rsidP="001C2FF2">
      <w:pPr>
        <w:rPr>
          <w:b/>
        </w:rPr>
      </w:pPr>
      <w:r w:rsidRPr="004A43C7">
        <w:rPr>
          <w:b/>
        </w:rPr>
        <w:t>Resultados de la consulta:</w:t>
      </w:r>
    </w:p>
    <w:p w14:paraId="19212B27" w14:textId="42A08B70" w:rsidR="004F7240" w:rsidRPr="004A43C7" w:rsidRDefault="004F7240" w:rsidP="001C2FF2"/>
    <w:p w14:paraId="3A4A1F39" w14:textId="77777777" w:rsidR="00100170" w:rsidRPr="004A43C7" w:rsidRDefault="00100170" w:rsidP="00100170">
      <w:r w:rsidRPr="004A43C7">
        <w:t>Entonces con la participación de 35 personas, se obtuvo información que se muestra a continuación:</w:t>
      </w:r>
    </w:p>
    <w:p w14:paraId="489CB1BC" w14:textId="1167D120" w:rsidR="00100170" w:rsidRPr="004A43C7" w:rsidRDefault="00100170" w:rsidP="00100170"/>
    <w:p w14:paraId="56CE66C8" w14:textId="4749DC4D" w:rsidR="00100170" w:rsidRPr="004A43C7" w:rsidRDefault="00100170" w:rsidP="00100170"/>
    <w:p w14:paraId="7795410C" w14:textId="77777777" w:rsidR="00100170" w:rsidRPr="004A43C7" w:rsidRDefault="00100170" w:rsidP="00100170"/>
    <w:tbl>
      <w:tblPr>
        <w:tblW w:w="10035" w:type="dxa"/>
        <w:tblCellMar>
          <w:left w:w="70" w:type="dxa"/>
          <w:right w:w="70" w:type="dxa"/>
        </w:tblCellMar>
        <w:tblLook w:val="04A0" w:firstRow="1" w:lastRow="0" w:firstColumn="1" w:lastColumn="0" w:noHBand="0" w:noVBand="1"/>
      </w:tblPr>
      <w:tblGrid>
        <w:gridCol w:w="714"/>
        <w:gridCol w:w="7839"/>
        <w:gridCol w:w="1634"/>
      </w:tblGrid>
      <w:tr w:rsidR="00100170" w:rsidRPr="004A43C7" w14:paraId="43CE6CD5" w14:textId="77777777" w:rsidTr="00100170">
        <w:trPr>
          <w:trHeight w:val="300"/>
        </w:trPr>
        <w:tc>
          <w:tcPr>
            <w:tcW w:w="1003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803DC5" w14:textId="33099361" w:rsidR="00100170" w:rsidRPr="004A43C7" w:rsidRDefault="00100170" w:rsidP="00100170">
            <w:pPr>
              <w:jc w:val="center"/>
              <w:rPr>
                <w:b/>
                <w:bCs/>
                <w:color w:val="000000"/>
                <w:lang w:eastAsia="es-CO"/>
              </w:rPr>
            </w:pPr>
            <w:r w:rsidRPr="004A43C7">
              <w:rPr>
                <w:b/>
                <w:bCs/>
                <w:color w:val="000000"/>
                <w:lang w:eastAsia="es-CO"/>
              </w:rPr>
              <w:t>Encuesta tabulada sobre los temas tratar en la Audiencia de Rendición de Cuentas ADR</w:t>
            </w:r>
          </w:p>
        </w:tc>
      </w:tr>
      <w:tr w:rsidR="00100170" w:rsidRPr="004A43C7" w14:paraId="0E9DEBD1"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131FF0B" w14:textId="77777777" w:rsidR="00100170" w:rsidRPr="004A43C7" w:rsidRDefault="00100170" w:rsidP="00CF4223">
            <w:pPr>
              <w:jc w:val="center"/>
              <w:rPr>
                <w:color w:val="000000"/>
                <w:lang w:eastAsia="es-CO"/>
              </w:rPr>
            </w:pPr>
            <w:r w:rsidRPr="004A43C7">
              <w:rPr>
                <w:color w:val="000000"/>
                <w:lang w:eastAsia="es-CO"/>
              </w:rPr>
              <w:lastRenderedPageBreak/>
              <w:t> </w:t>
            </w:r>
          </w:p>
        </w:tc>
        <w:tc>
          <w:tcPr>
            <w:tcW w:w="7839" w:type="dxa"/>
            <w:tcBorders>
              <w:top w:val="nil"/>
              <w:left w:val="nil"/>
              <w:bottom w:val="single" w:sz="4" w:space="0" w:color="auto"/>
              <w:right w:val="single" w:sz="4" w:space="0" w:color="auto"/>
            </w:tcBorders>
            <w:shd w:val="clear" w:color="auto" w:fill="auto"/>
            <w:noWrap/>
            <w:vAlign w:val="bottom"/>
            <w:hideMark/>
          </w:tcPr>
          <w:p w14:paraId="561236C4" w14:textId="77777777" w:rsidR="00100170" w:rsidRPr="004A43C7" w:rsidRDefault="00100170" w:rsidP="00CF4223">
            <w:pPr>
              <w:rPr>
                <w:color w:val="000000"/>
                <w:lang w:eastAsia="es-CO"/>
              </w:rPr>
            </w:pPr>
            <w:r w:rsidRPr="004A43C7">
              <w:rPr>
                <w:color w:val="000000"/>
                <w:lang w:eastAsia="es-CO"/>
              </w:rPr>
              <w:t> </w:t>
            </w:r>
          </w:p>
        </w:tc>
        <w:tc>
          <w:tcPr>
            <w:tcW w:w="1546" w:type="dxa"/>
            <w:tcBorders>
              <w:top w:val="nil"/>
              <w:left w:val="nil"/>
              <w:bottom w:val="single" w:sz="4" w:space="0" w:color="auto"/>
              <w:right w:val="single" w:sz="4" w:space="0" w:color="auto"/>
            </w:tcBorders>
            <w:shd w:val="clear" w:color="auto" w:fill="auto"/>
            <w:noWrap/>
            <w:vAlign w:val="bottom"/>
            <w:hideMark/>
          </w:tcPr>
          <w:p w14:paraId="13CBDB04" w14:textId="77777777" w:rsidR="00100170" w:rsidRPr="004A43C7" w:rsidRDefault="00100170" w:rsidP="00CF4223">
            <w:pPr>
              <w:jc w:val="center"/>
              <w:rPr>
                <w:color w:val="000000"/>
                <w:lang w:eastAsia="es-CO"/>
              </w:rPr>
            </w:pPr>
            <w:r w:rsidRPr="004A43C7">
              <w:rPr>
                <w:color w:val="000000"/>
                <w:lang w:eastAsia="es-CO"/>
              </w:rPr>
              <w:t> </w:t>
            </w:r>
          </w:p>
        </w:tc>
      </w:tr>
      <w:tr w:rsidR="00100170" w:rsidRPr="004A43C7" w14:paraId="54A3F83B"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B6C6FB7" w14:textId="77777777" w:rsidR="00100170" w:rsidRPr="004A43C7" w:rsidRDefault="00100170" w:rsidP="00CF4223">
            <w:pPr>
              <w:jc w:val="center"/>
              <w:rPr>
                <w:b/>
                <w:bCs/>
                <w:color w:val="000000"/>
                <w:lang w:eastAsia="es-CO"/>
              </w:rPr>
            </w:pPr>
            <w:r w:rsidRPr="004A43C7">
              <w:rPr>
                <w:b/>
                <w:bCs/>
                <w:color w:val="000000"/>
                <w:lang w:eastAsia="es-CO"/>
              </w:rPr>
              <w:t xml:space="preserve">ITEM </w:t>
            </w:r>
          </w:p>
        </w:tc>
        <w:tc>
          <w:tcPr>
            <w:tcW w:w="7839" w:type="dxa"/>
            <w:tcBorders>
              <w:top w:val="nil"/>
              <w:left w:val="nil"/>
              <w:bottom w:val="single" w:sz="4" w:space="0" w:color="auto"/>
              <w:right w:val="single" w:sz="4" w:space="0" w:color="auto"/>
            </w:tcBorders>
            <w:shd w:val="clear" w:color="auto" w:fill="auto"/>
            <w:noWrap/>
            <w:vAlign w:val="bottom"/>
            <w:hideMark/>
          </w:tcPr>
          <w:p w14:paraId="6A06A18F" w14:textId="77777777" w:rsidR="00100170" w:rsidRPr="004A43C7" w:rsidRDefault="00100170" w:rsidP="00CF4223">
            <w:pPr>
              <w:jc w:val="center"/>
              <w:rPr>
                <w:b/>
                <w:bCs/>
                <w:color w:val="000000"/>
                <w:lang w:eastAsia="es-CO"/>
              </w:rPr>
            </w:pPr>
            <w:r w:rsidRPr="004A43C7">
              <w:rPr>
                <w:b/>
                <w:bCs/>
                <w:color w:val="000000"/>
                <w:lang w:eastAsia="es-CO"/>
              </w:rPr>
              <w:t xml:space="preserve">TEMA </w:t>
            </w:r>
          </w:p>
        </w:tc>
        <w:tc>
          <w:tcPr>
            <w:tcW w:w="1546" w:type="dxa"/>
            <w:tcBorders>
              <w:top w:val="nil"/>
              <w:left w:val="nil"/>
              <w:bottom w:val="single" w:sz="4" w:space="0" w:color="auto"/>
              <w:right w:val="single" w:sz="4" w:space="0" w:color="auto"/>
            </w:tcBorders>
            <w:shd w:val="clear" w:color="auto" w:fill="auto"/>
            <w:noWrap/>
            <w:vAlign w:val="bottom"/>
            <w:hideMark/>
          </w:tcPr>
          <w:p w14:paraId="1B70E23D" w14:textId="77777777" w:rsidR="00100170" w:rsidRPr="004A43C7" w:rsidRDefault="00100170" w:rsidP="00CF4223">
            <w:pPr>
              <w:jc w:val="center"/>
              <w:rPr>
                <w:b/>
                <w:bCs/>
                <w:color w:val="000000"/>
                <w:lang w:eastAsia="es-CO"/>
              </w:rPr>
            </w:pPr>
            <w:r w:rsidRPr="004A43C7">
              <w:rPr>
                <w:b/>
                <w:bCs/>
                <w:color w:val="000000"/>
                <w:lang w:eastAsia="es-CO"/>
              </w:rPr>
              <w:t xml:space="preserve">No CONSULTAS </w:t>
            </w:r>
          </w:p>
        </w:tc>
      </w:tr>
      <w:tr w:rsidR="00100170" w:rsidRPr="004A43C7" w14:paraId="458F323E"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176C082" w14:textId="77777777" w:rsidR="00100170" w:rsidRPr="004A43C7" w:rsidRDefault="00100170" w:rsidP="00CF4223">
            <w:pPr>
              <w:jc w:val="center"/>
              <w:rPr>
                <w:color w:val="000000"/>
                <w:lang w:eastAsia="es-CO"/>
              </w:rPr>
            </w:pPr>
            <w:r w:rsidRPr="004A43C7">
              <w:rPr>
                <w:color w:val="000000"/>
                <w:lang w:eastAsia="es-CO"/>
              </w:rPr>
              <w:t>1</w:t>
            </w:r>
          </w:p>
        </w:tc>
        <w:tc>
          <w:tcPr>
            <w:tcW w:w="7839" w:type="dxa"/>
            <w:tcBorders>
              <w:top w:val="nil"/>
              <w:left w:val="nil"/>
              <w:bottom w:val="single" w:sz="4" w:space="0" w:color="auto"/>
              <w:right w:val="single" w:sz="4" w:space="0" w:color="auto"/>
            </w:tcBorders>
            <w:shd w:val="clear" w:color="auto" w:fill="auto"/>
            <w:vAlign w:val="bottom"/>
            <w:hideMark/>
          </w:tcPr>
          <w:p w14:paraId="33C4033C" w14:textId="77777777" w:rsidR="00100170" w:rsidRPr="004A43C7" w:rsidRDefault="00100170" w:rsidP="00CF4223">
            <w:pPr>
              <w:rPr>
                <w:color w:val="000000"/>
                <w:lang w:eastAsia="es-CO"/>
              </w:rPr>
            </w:pPr>
            <w:r w:rsidRPr="004A43C7">
              <w:rPr>
                <w:color w:val="000000"/>
                <w:lang w:eastAsia="es-CO"/>
              </w:rPr>
              <w:t>Circuitos cortos (Mercados campesinos, Ruedas comerciales, Ruedas de negocios).</w:t>
            </w:r>
          </w:p>
        </w:tc>
        <w:tc>
          <w:tcPr>
            <w:tcW w:w="1546" w:type="dxa"/>
            <w:tcBorders>
              <w:top w:val="nil"/>
              <w:left w:val="nil"/>
              <w:bottom w:val="single" w:sz="4" w:space="0" w:color="auto"/>
              <w:right w:val="single" w:sz="4" w:space="0" w:color="auto"/>
            </w:tcBorders>
            <w:shd w:val="clear" w:color="auto" w:fill="auto"/>
            <w:noWrap/>
            <w:vAlign w:val="bottom"/>
            <w:hideMark/>
          </w:tcPr>
          <w:p w14:paraId="01BCDDA2" w14:textId="77777777" w:rsidR="00100170" w:rsidRPr="004A43C7" w:rsidRDefault="00100170" w:rsidP="00CF4223">
            <w:pPr>
              <w:jc w:val="center"/>
              <w:rPr>
                <w:color w:val="000000"/>
                <w:lang w:eastAsia="es-CO"/>
              </w:rPr>
            </w:pPr>
            <w:r w:rsidRPr="004A43C7">
              <w:rPr>
                <w:color w:val="000000"/>
                <w:lang w:eastAsia="es-CO"/>
              </w:rPr>
              <w:t>1</w:t>
            </w:r>
          </w:p>
        </w:tc>
      </w:tr>
      <w:tr w:rsidR="00100170" w:rsidRPr="004A43C7" w14:paraId="5A123E94"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1875CAE" w14:textId="77777777" w:rsidR="00100170" w:rsidRPr="004A43C7" w:rsidRDefault="00100170" w:rsidP="00CF4223">
            <w:pPr>
              <w:jc w:val="center"/>
              <w:rPr>
                <w:color w:val="000000"/>
                <w:lang w:eastAsia="es-CO"/>
              </w:rPr>
            </w:pPr>
            <w:r w:rsidRPr="004A43C7">
              <w:rPr>
                <w:color w:val="000000"/>
                <w:lang w:eastAsia="es-CO"/>
              </w:rPr>
              <w:t>2</w:t>
            </w:r>
          </w:p>
        </w:tc>
        <w:tc>
          <w:tcPr>
            <w:tcW w:w="7839" w:type="dxa"/>
            <w:tcBorders>
              <w:top w:val="nil"/>
              <w:left w:val="nil"/>
              <w:bottom w:val="single" w:sz="4" w:space="0" w:color="auto"/>
              <w:right w:val="single" w:sz="4" w:space="0" w:color="auto"/>
            </w:tcBorders>
            <w:shd w:val="clear" w:color="auto" w:fill="auto"/>
            <w:noWrap/>
            <w:vAlign w:val="bottom"/>
            <w:hideMark/>
          </w:tcPr>
          <w:p w14:paraId="60FB35C2" w14:textId="77777777" w:rsidR="00100170" w:rsidRPr="004A43C7" w:rsidRDefault="00100170" w:rsidP="00CF4223">
            <w:pPr>
              <w:rPr>
                <w:color w:val="000000"/>
                <w:lang w:eastAsia="es-CO"/>
              </w:rPr>
            </w:pPr>
            <w:r w:rsidRPr="004A43C7">
              <w:rPr>
                <w:color w:val="000000"/>
                <w:lang w:eastAsia="es-CO"/>
              </w:rPr>
              <w:t>Fortalecimiento asociativo.</w:t>
            </w:r>
          </w:p>
        </w:tc>
        <w:tc>
          <w:tcPr>
            <w:tcW w:w="1546" w:type="dxa"/>
            <w:tcBorders>
              <w:top w:val="nil"/>
              <w:left w:val="nil"/>
              <w:bottom w:val="single" w:sz="4" w:space="0" w:color="auto"/>
              <w:right w:val="single" w:sz="4" w:space="0" w:color="auto"/>
            </w:tcBorders>
            <w:shd w:val="clear" w:color="auto" w:fill="auto"/>
            <w:noWrap/>
            <w:vAlign w:val="bottom"/>
            <w:hideMark/>
          </w:tcPr>
          <w:p w14:paraId="204A364F" w14:textId="77777777" w:rsidR="00100170" w:rsidRPr="004A43C7" w:rsidRDefault="00100170" w:rsidP="00CF4223">
            <w:pPr>
              <w:jc w:val="center"/>
              <w:rPr>
                <w:color w:val="000000"/>
                <w:lang w:eastAsia="es-CO"/>
              </w:rPr>
            </w:pPr>
            <w:r w:rsidRPr="004A43C7">
              <w:rPr>
                <w:color w:val="000000"/>
                <w:lang w:eastAsia="es-CO"/>
              </w:rPr>
              <w:t>1</w:t>
            </w:r>
          </w:p>
        </w:tc>
      </w:tr>
      <w:tr w:rsidR="00100170" w:rsidRPr="004A43C7" w14:paraId="094CC1C5" w14:textId="77777777" w:rsidTr="00100170">
        <w:trPr>
          <w:trHeight w:val="12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8F7915B" w14:textId="77777777" w:rsidR="00100170" w:rsidRPr="004A43C7" w:rsidRDefault="00100170" w:rsidP="00CF4223">
            <w:pPr>
              <w:jc w:val="center"/>
              <w:rPr>
                <w:color w:val="000000"/>
                <w:lang w:eastAsia="es-CO"/>
              </w:rPr>
            </w:pPr>
            <w:r w:rsidRPr="004A43C7">
              <w:rPr>
                <w:color w:val="000000"/>
                <w:lang w:eastAsia="es-CO"/>
              </w:rPr>
              <w:t>3</w:t>
            </w:r>
          </w:p>
        </w:tc>
        <w:tc>
          <w:tcPr>
            <w:tcW w:w="7839" w:type="dxa"/>
            <w:tcBorders>
              <w:top w:val="nil"/>
              <w:left w:val="nil"/>
              <w:bottom w:val="single" w:sz="4" w:space="0" w:color="auto"/>
              <w:right w:val="single" w:sz="4" w:space="0" w:color="auto"/>
            </w:tcBorders>
            <w:shd w:val="clear" w:color="auto" w:fill="auto"/>
            <w:vAlign w:val="bottom"/>
            <w:hideMark/>
          </w:tcPr>
          <w:p w14:paraId="1C8FFE84" w14:textId="77777777" w:rsidR="00100170" w:rsidRPr="004A43C7" w:rsidRDefault="00100170" w:rsidP="00CF4223">
            <w:pPr>
              <w:rPr>
                <w:color w:val="000000"/>
                <w:lang w:eastAsia="es-CO"/>
              </w:rPr>
            </w:pPr>
            <w:r w:rsidRPr="004A43C7">
              <w:rPr>
                <w:color w:val="000000"/>
                <w:lang w:eastAsia="es-CO"/>
              </w:rPr>
              <w:t>Fortalecimiento asociativo; Gestión administrativa y presupuestal; Caracterización y valoración de capacidades de organizaciones para la comercialización; Alianzas de cooperación internacional; Extensión agropecuaria; Circuitos cortos (Mercados campesinos, Ruedas comerciales, Ruedas de negocios) ¿Cómo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5B23D91B" w14:textId="77777777" w:rsidR="00100170" w:rsidRPr="004A43C7" w:rsidRDefault="00100170" w:rsidP="00CF4223">
            <w:pPr>
              <w:jc w:val="center"/>
              <w:rPr>
                <w:color w:val="000000"/>
                <w:lang w:eastAsia="es-CO"/>
              </w:rPr>
            </w:pPr>
            <w:r w:rsidRPr="004A43C7">
              <w:rPr>
                <w:color w:val="000000"/>
                <w:lang w:eastAsia="es-CO"/>
              </w:rPr>
              <w:t>1</w:t>
            </w:r>
          </w:p>
        </w:tc>
      </w:tr>
      <w:tr w:rsidR="00100170" w:rsidRPr="004A43C7" w14:paraId="44816647" w14:textId="77777777" w:rsidTr="00100170">
        <w:trPr>
          <w:trHeight w:val="6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0B257B0" w14:textId="77777777" w:rsidR="00100170" w:rsidRPr="004A43C7" w:rsidRDefault="00100170" w:rsidP="00CF4223">
            <w:pPr>
              <w:jc w:val="center"/>
              <w:rPr>
                <w:color w:val="000000"/>
                <w:lang w:eastAsia="es-CO"/>
              </w:rPr>
            </w:pPr>
            <w:r w:rsidRPr="004A43C7">
              <w:rPr>
                <w:color w:val="000000"/>
                <w:lang w:eastAsia="es-CO"/>
              </w:rPr>
              <w:t>4</w:t>
            </w:r>
          </w:p>
        </w:tc>
        <w:tc>
          <w:tcPr>
            <w:tcW w:w="7839" w:type="dxa"/>
            <w:tcBorders>
              <w:top w:val="nil"/>
              <w:left w:val="nil"/>
              <w:bottom w:val="single" w:sz="4" w:space="0" w:color="auto"/>
              <w:right w:val="single" w:sz="4" w:space="0" w:color="auto"/>
            </w:tcBorders>
            <w:shd w:val="clear" w:color="auto" w:fill="auto"/>
            <w:vAlign w:val="bottom"/>
            <w:hideMark/>
          </w:tcPr>
          <w:p w14:paraId="34DAF2D3" w14:textId="77777777" w:rsidR="00100170" w:rsidRPr="004A43C7" w:rsidRDefault="00100170" w:rsidP="00CF4223">
            <w:pPr>
              <w:rPr>
                <w:color w:val="000000"/>
                <w:lang w:eastAsia="es-CO"/>
              </w:rPr>
            </w:pPr>
            <w:r w:rsidRPr="004A43C7">
              <w:rPr>
                <w:color w:val="000000"/>
                <w:lang w:eastAsia="es-CO"/>
              </w:rPr>
              <w:t>Fortalecimiento asociativo; Gestión administrativa y presupuestal; Extensión agropecuaria ¿Cómo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4EA2541B" w14:textId="77777777" w:rsidR="00100170" w:rsidRPr="004A43C7" w:rsidRDefault="00100170" w:rsidP="00CF4223">
            <w:pPr>
              <w:jc w:val="center"/>
              <w:rPr>
                <w:color w:val="000000"/>
                <w:lang w:eastAsia="es-CO"/>
              </w:rPr>
            </w:pPr>
            <w:r w:rsidRPr="004A43C7">
              <w:rPr>
                <w:color w:val="000000"/>
                <w:lang w:eastAsia="es-CO"/>
              </w:rPr>
              <w:t>1</w:t>
            </w:r>
          </w:p>
        </w:tc>
      </w:tr>
      <w:tr w:rsidR="00100170" w:rsidRPr="004A43C7" w14:paraId="0CF77D9F" w14:textId="77777777" w:rsidTr="00100170">
        <w:trPr>
          <w:trHeight w:val="6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33D7CCC" w14:textId="77777777" w:rsidR="00100170" w:rsidRPr="004A43C7" w:rsidRDefault="00100170" w:rsidP="00CF4223">
            <w:pPr>
              <w:jc w:val="center"/>
              <w:rPr>
                <w:color w:val="000000"/>
                <w:lang w:eastAsia="es-CO"/>
              </w:rPr>
            </w:pPr>
            <w:r w:rsidRPr="004A43C7">
              <w:rPr>
                <w:color w:val="000000"/>
                <w:lang w:eastAsia="es-CO"/>
              </w:rPr>
              <w:t>5</w:t>
            </w:r>
          </w:p>
        </w:tc>
        <w:tc>
          <w:tcPr>
            <w:tcW w:w="7839" w:type="dxa"/>
            <w:tcBorders>
              <w:top w:val="nil"/>
              <w:left w:val="nil"/>
              <w:bottom w:val="single" w:sz="4" w:space="0" w:color="auto"/>
              <w:right w:val="single" w:sz="4" w:space="0" w:color="auto"/>
            </w:tcBorders>
            <w:shd w:val="clear" w:color="auto" w:fill="auto"/>
            <w:vAlign w:val="bottom"/>
            <w:hideMark/>
          </w:tcPr>
          <w:p w14:paraId="58E97121" w14:textId="77777777" w:rsidR="00100170" w:rsidRPr="004A43C7" w:rsidRDefault="00100170" w:rsidP="00CF4223">
            <w:pPr>
              <w:rPr>
                <w:color w:val="000000"/>
                <w:lang w:eastAsia="es-CO"/>
              </w:rPr>
            </w:pPr>
            <w:r w:rsidRPr="004A43C7">
              <w:rPr>
                <w:color w:val="000000"/>
                <w:lang w:eastAsia="es-CO"/>
              </w:rPr>
              <w:t>Caracterización y valoración de capacidades de organizaciones para la comercialización; Circuitos cortos (Mercados campesinos, Ruedas comerciales, Ruedas de negocios);</w:t>
            </w:r>
          </w:p>
        </w:tc>
        <w:tc>
          <w:tcPr>
            <w:tcW w:w="1546" w:type="dxa"/>
            <w:tcBorders>
              <w:top w:val="nil"/>
              <w:left w:val="nil"/>
              <w:bottom w:val="single" w:sz="4" w:space="0" w:color="auto"/>
              <w:right w:val="single" w:sz="4" w:space="0" w:color="auto"/>
            </w:tcBorders>
            <w:shd w:val="clear" w:color="auto" w:fill="auto"/>
            <w:noWrap/>
            <w:vAlign w:val="bottom"/>
            <w:hideMark/>
          </w:tcPr>
          <w:p w14:paraId="0EA5E2B9" w14:textId="77777777" w:rsidR="00100170" w:rsidRPr="004A43C7" w:rsidRDefault="00100170" w:rsidP="00CF4223">
            <w:pPr>
              <w:jc w:val="center"/>
              <w:rPr>
                <w:color w:val="000000"/>
                <w:lang w:eastAsia="es-CO"/>
              </w:rPr>
            </w:pPr>
            <w:r w:rsidRPr="004A43C7">
              <w:rPr>
                <w:color w:val="000000"/>
                <w:lang w:eastAsia="es-CO"/>
              </w:rPr>
              <w:t>1</w:t>
            </w:r>
          </w:p>
        </w:tc>
      </w:tr>
      <w:tr w:rsidR="00100170" w:rsidRPr="004A43C7" w14:paraId="40F3E0EC" w14:textId="77777777" w:rsidTr="00100170">
        <w:trPr>
          <w:trHeight w:val="6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D9AE8E6" w14:textId="77777777" w:rsidR="00100170" w:rsidRPr="004A43C7" w:rsidRDefault="00100170" w:rsidP="00CF4223">
            <w:pPr>
              <w:jc w:val="center"/>
              <w:rPr>
                <w:color w:val="000000"/>
                <w:lang w:eastAsia="es-CO"/>
              </w:rPr>
            </w:pPr>
            <w:r w:rsidRPr="004A43C7">
              <w:rPr>
                <w:color w:val="000000"/>
                <w:lang w:eastAsia="es-CO"/>
              </w:rPr>
              <w:t>6</w:t>
            </w:r>
          </w:p>
        </w:tc>
        <w:tc>
          <w:tcPr>
            <w:tcW w:w="7839" w:type="dxa"/>
            <w:tcBorders>
              <w:top w:val="nil"/>
              <w:left w:val="nil"/>
              <w:bottom w:val="single" w:sz="4" w:space="0" w:color="auto"/>
              <w:right w:val="single" w:sz="4" w:space="0" w:color="auto"/>
            </w:tcBorders>
            <w:shd w:val="clear" w:color="auto" w:fill="auto"/>
            <w:vAlign w:val="bottom"/>
            <w:hideMark/>
          </w:tcPr>
          <w:p w14:paraId="0AE57282" w14:textId="77777777" w:rsidR="00100170" w:rsidRPr="004A43C7" w:rsidRDefault="00100170" w:rsidP="00CF4223">
            <w:pPr>
              <w:rPr>
                <w:color w:val="000000"/>
                <w:lang w:eastAsia="es-CO"/>
              </w:rPr>
            </w:pPr>
            <w:r w:rsidRPr="004A43C7">
              <w:rPr>
                <w:color w:val="000000"/>
                <w:lang w:eastAsia="es-CO"/>
              </w:rPr>
              <w:t>Circuitos cortos (Mercados   campesinos, Ruedas comerciales, Ruedas de negocios) ¿Cómo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1F66AC7C" w14:textId="77777777" w:rsidR="00100170" w:rsidRPr="004A43C7" w:rsidRDefault="00100170" w:rsidP="00CF4223">
            <w:pPr>
              <w:jc w:val="center"/>
              <w:rPr>
                <w:color w:val="000000"/>
                <w:lang w:eastAsia="es-CO"/>
              </w:rPr>
            </w:pPr>
            <w:r w:rsidRPr="004A43C7">
              <w:rPr>
                <w:color w:val="000000"/>
                <w:lang w:eastAsia="es-CO"/>
              </w:rPr>
              <w:t>1</w:t>
            </w:r>
          </w:p>
        </w:tc>
      </w:tr>
      <w:tr w:rsidR="00100170" w:rsidRPr="004A43C7" w14:paraId="6F4882F1" w14:textId="77777777" w:rsidTr="00100170">
        <w:trPr>
          <w:trHeight w:val="6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7088956" w14:textId="77777777" w:rsidR="00100170" w:rsidRPr="004A43C7" w:rsidRDefault="00100170" w:rsidP="00CF4223">
            <w:pPr>
              <w:jc w:val="center"/>
              <w:rPr>
                <w:color w:val="000000"/>
                <w:lang w:eastAsia="es-CO"/>
              </w:rPr>
            </w:pPr>
            <w:r w:rsidRPr="004A43C7">
              <w:rPr>
                <w:color w:val="000000"/>
                <w:lang w:eastAsia="es-CO"/>
              </w:rPr>
              <w:t>7</w:t>
            </w:r>
          </w:p>
        </w:tc>
        <w:tc>
          <w:tcPr>
            <w:tcW w:w="7839" w:type="dxa"/>
            <w:tcBorders>
              <w:top w:val="nil"/>
              <w:left w:val="nil"/>
              <w:bottom w:val="single" w:sz="4" w:space="0" w:color="auto"/>
              <w:right w:val="single" w:sz="4" w:space="0" w:color="auto"/>
            </w:tcBorders>
            <w:shd w:val="clear" w:color="auto" w:fill="auto"/>
            <w:vAlign w:val="bottom"/>
            <w:hideMark/>
          </w:tcPr>
          <w:p w14:paraId="4D898CA5" w14:textId="77777777" w:rsidR="00100170" w:rsidRPr="004A43C7" w:rsidRDefault="00100170" w:rsidP="00CF4223">
            <w:pPr>
              <w:rPr>
                <w:color w:val="000000"/>
                <w:lang w:eastAsia="es-CO"/>
              </w:rPr>
            </w:pPr>
            <w:r w:rsidRPr="004A43C7">
              <w:rPr>
                <w:color w:val="000000"/>
                <w:lang w:eastAsia="es-CO"/>
              </w:rPr>
              <w:t>Gestión administrativa y presupuestal; Circuitos cortos (Mercados campesinos, Ruedas comerciales, Ruedas de negocios).</w:t>
            </w:r>
          </w:p>
        </w:tc>
        <w:tc>
          <w:tcPr>
            <w:tcW w:w="1546" w:type="dxa"/>
            <w:tcBorders>
              <w:top w:val="nil"/>
              <w:left w:val="nil"/>
              <w:bottom w:val="single" w:sz="4" w:space="0" w:color="auto"/>
              <w:right w:val="single" w:sz="4" w:space="0" w:color="auto"/>
            </w:tcBorders>
            <w:shd w:val="clear" w:color="auto" w:fill="auto"/>
            <w:noWrap/>
            <w:vAlign w:val="bottom"/>
            <w:hideMark/>
          </w:tcPr>
          <w:p w14:paraId="30E57F11" w14:textId="77777777" w:rsidR="00100170" w:rsidRPr="004A43C7" w:rsidRDefault="00100170" w:rsidP="00CF4223">
            <w:pPr>
              <w:jc w:val="center"/>
              <w:rPr>
                <w:color w:val="000000"/>
                <w:lang w:eastAsia="es-CO"/>
              </w:rPr>
            </w:pPr>
            <w:r w:rsidRPr="004A43C7">
              <w:rPr>
                <w:color w:val="000000"/>
                <w:lang w:eastAsia="es-CO"/>
              </w:rPr>
              <w:t>1</w:t>
            </w:r>
          </w:p>
        </w:tc>
      </w:tr>
      <w:tr w:rsidR="00100170" w:rsidRPr="004A43C7" w14:paraId="018F0BF8"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4BD45A9A" w14:textId="77777777" w:rsidR="00100170" w:rsidRPr="004A43C7" w:rsidRDefault="00100170" w:rsidP="00CF4223">
            <w:pPr>
              <w:jc w:val="center"/>
              <w:rPr>
                <w:color w:val="000000"/>
                <w:lang w:eastAsia="es-CO"/>
              </w:rPr>
            </w:pPr>
            <w:r w:rsidRPr="004A43C7">
              <w:rPr>
                <w:color w:val="000000"/>
                <w:lang w:eastAsia="es-CO"/>
              </w:rPr>
              <w:t>8</w:t>
            </w:r>
          </w:p>
        </w:tc>
        <w:tc>
          <w:tcPr>
            <w:tcW w:w="7839" w:type="dxa"/>
            <w:tcBorders>
              <w:top w:val="nil"/>
              <w:left w:val="nil"/>
              <w:bottom w:val="single" w:sz="4" w:space="0" w:color="auto"/>
              <w:right w:val="single" w:sz="4" w:space="0" w:color="auto"/>
            </w:tcBorders>
            <w:shd w:val="clear" w:color="auto" w:fill="auto"/>
            <w:vAlign w:val="bottom"/>
            <w:hideMark/>
          </w:tcPr>
          <w:p w14:paraId="2CA493F2" w14:textId="77777777" w:rsidR="00100170" w:rsidRPr="004A43C7" w:rsidRDefault="00100170" w:rsidP="00CF4223">
            <w:pPr>
              <w:rPr>
                <w:color w:val="000000"/>
                <w:lang w:eastAsia="es-CO"/>
              </w:rPr>
            </w:pPr>
            <w:r w:rsidRPr="004A43C7">
              <w:rPr>
                <w:color w:val="000000"/>
                <w:lang w:eastAsia="es-CO"/>
              </w:rPr>
              <w:t>¿Cómo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40CC8820"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041026C3"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7CAE27D" w14:textId="77777777" w:rsidR="00100170" w:rsidRPr="004A43C7" w:rsidRDefault="00100170" w:rsidP="00CF4223">
            <w:pPr>
              <w:jc w:val="center"/>
              <w:rPr>
                <w:color w:val="000000"/>
                <w:lang w:eastAsia="es-CO"/>
              </w:rPr>
            </w:pPr>
            <w:r w:rsidRPr="004A43C7">
              <w:rPr>
                <w:color w:val="000000"/>
                <w:lang w:eastAsia="es-CO"/>
              </w:rPr>
              <w:t>9</w:t>
            </w:r>
          </w:p>
        </w:tc>
        <w:tc>
          <w:tcPr>
            <w:tcW w:w="7839" w:type="dxa"/>
            <w:tcBorders>
              <w:top w:val="nil"/>
              <w:left w:val="nil"/>
              <w:bottom w:val="single" w:sz="4" w:space="0" w:color="auto"/>
              <w:right w:val="single" w:sz="4" w:space="0" w:color="auto"/>
            </w:tcBorders>
            <w:shd w:val="clear" w:color="auto" w:fill="auto"/>
            <w:noWrap/>
            <w:vAlign w:val="bottom"/>
            <w:hideMark/>
          </w:tcPr>
          <w:p w14:paraId="6D5FB47E" w14:textId="77777777" w:rsidR="00100170" w:rsidRPr="004A43C7" w:rsidRDefault="00100170" w:rsidP="00CF4223">
            <w:pPr>
              <w:rPr>
                <w:color w:val="000000"/>
                <w:lang w:eastAsia="es-CO"/>
              </w:rPr>
            </w:pPr>
            <w:r w:rsidRPr="004A43C7">
              <w:rPr>
                <w:color w:val="000000"/>
                <w:lang w:eastAsia="es-CO"/>
              </w:rPr>
              <w:t>Alianzas de cooperación internacional.</w:t>
            </w:r>
          </w:p>
        </w:tc>
        <w:tc>
          <w:tcPr>
            <w:tcW w:w="1546" w:type="dxa"/>
            <w:tcBorders>
              <w:top w:val="nil"/>
              <w:left w:val="nil"/>
              <w:bottom w:val="single" w:sz="4" w:space="0" w:color="auto"/>
              <w:right w:val="single" w:sz="4" w:space="0" w:color="auto"/>
            </w:tcBorders>
            <w:shd w:val="clear" w:color="auto" w:fill="auto"/>
            <w:noWrap/>
            <w:vAlign w:val="bottom"/>
            <w:hideMark/>
          </w:tcPr>
          <w:p w14:paraId="0B9C3E56"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183D643C"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AABBF2F" w14:textId="77777777" w:rsidR="00100170" w:rsidRPr="004A43C7" w:rsidRDefault="00100170" w:rsidP="00CF4223">
            <w:pPr>
              <w:jc w:val="center"/>
              <w:rPr>
                <w:color w:val="000000"/>
                <w:lang w:eastAsia="es-CO"/>
              </w:rPr>
            </w:pPr>
            <w:r w:rsidRPr="004A43C7">
              <w:rPr>
                <w:color w:val="000000"/>
                <w:lang w:eastAsia="es-CO"/>
              </w:rPr>
              <w:t>10</w:t>
            </w:r>
          </w:p>
        </w:tc>
        <w:tc>
          <w:tcPr>
            <w:tcW w:w="7839" w:type="dxa"/>
            <w:tcBorders>
              <w:top w:val="nil"/>
              <w:left w:val="nil"/>
              <w:bottom w:val="single" w:sz="4" w:space="0" w:color="auto"/>
              <w:right w:val="single" w:sz="4" w:space="0" w:color="auto"/>
            </w:tcBorders>
            <w:shd w:val="clear" w:color="auto" w:fill="auto"/>
            <w:noWrap/>
            <w:vAlign w:val="bottom"/>
            <w:hideMark/>
          </w:tcPr>
          <w:p w14:paraId="29D25EB1" w14:textId="77777777" w:rsidR="00100170" w:rsidRPr="004A43C7" w:rsidRDefault="00100170" w:rsidP="00CF4223">
            <w:pPr>
              <w:rPr>
                <w:color w:val="000000"/>
                <w:lang w:eastAsia="es-CO"/>
              </w:rPr>
            </w:pPr>
            <w:r w:rsidRPr="004A43C7">
              <w:rPr>
                <w:color w:val="000000"/>
                <w:lang w:eastAsia="es-CO"/>
              </w:rPr>
              <w:t>Extensión agropecuaria.</w:t>
            </w:r>
          </w:p>
        </w:tc>
        <w:tc>
          <w:tcPr>
            <w:tcW w:w="1546" w:type="dxa"/>
            <w:tcBorders>
              <w:top w:val="nil"/>
              <w:left w:val="nil"/>
              <w:bottom w:val="single" w:sz="4" w:space="0" w:color="auto"/>
              <w:right w:val="single" w:sz="4" w:space="0" w:color="auto"/>
            </w:tcBorders>
            <w:shd w:val="clear" w:color="auto" w:fill="auto"/>
            <w:noWrap/>
            <w:vAlign w:val="bottom"/>
            <w:hideMark/>
          </w:tcPr>
          <w:p w14:paraId="06878671"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61669FF5"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63B1AB5" w14:textId="77777777" w:rsidR="00100170" w:rsidRPr="004A43C7" w:rsidRDefault="00100170" w:rsidP="00CF4223">
            <w:pPr>
              <w:jc w:val="center"/>
              <w:rPr>
                <w:color w:val="000000"/>
                <w:lang w:eastAsia="es-CO"/>
              </w:rPr>
            </w:pPr>
            <w:r w:rsidRPr="004A43C7">
              <w:rPr>
                <w:color w:val="000000"/>
                <w:lang w:eastAsia="es-CO"/>
              </w:rPr>
              <w:t>11</w:t>
            </w:r>
          </w:p>
        </w:tc>
        <w:tc>
          <w:tcPr>
            <w:tcW w:w="7839" w:type="dxa"/>
            <w:tcBorders>
              <w:top w:val="nil"/>
              <w:left w:val="nil"/>
              <w:bottom w:val="single" w:sz="4" w:space="0" w:color="auto"/>
              <w:right w:val="single" w:sz="4" w:space="0" w:color="auto"/>
            </w:tcBorders>
            <w:shd w:val="clear" w:color="auto" w:fill="auto"/>
            <w:noWrap/>
            <w:vAlign w:val="bottom"/>
            <w:hideMark/>
          </w:tcPr>
          <w:p w14:paraId="247C3B1E" w14:textId="77777777" w:rsidR="00100170" w:rsidRPr="004A43C7" w:rsidRDefault="00100170" w:rsidP="00CF4223">
            <w:pPr>
              <w:rPr>
                <w:color w:val="000000"/>
                <w:lang w:eastAsia="es-CO"/>
              </w:rPr>
            </w:pPr>
            <w:r w:rsidRPr="004A43C7">
              <w:rPr>
                <w:color w:val="000000"/>
                <w:lang w:eastAsia="es-CO"/>
              </w:rPr>
              <w:t>Alianzas de cooperación internacional.</w:t>
            </w:r>
          </w:p>
        </w:tc>
        <w:tc>
          <w:tcPr>
            <w:tcW w:w="1546" w:type="dxa"/>
            <w:tcBorders>
              <w:top w:val="nil"/>
              <w:left w:val="nil"/>
              <w:bottom w:val="single" w:sz="4" w:space="0" w:color="auto"/>
              <w:right w:val="single" w:sz="4" w:space="0" w:color="auto"/>
            </w:tcBorders>
            <w:shd w:val="clear" w:color="auto" w:fill="auto"/>
            <w:noWrap/>
            <w:vAlign w:val="bottom"/>
            <w:hideMark/>
          </w:tcPr>
          <w:p w14:paraId="4CF4AB90"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47EB6628"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9136261" w14:textId="77777777" w:rsidR="00100170" w:rsidRPr="004A43C7" w:rsidRDefault="00100170" w:rsidP="00CF4223">
            <w:pPr>
              <w:jc w:val="center"/>
              <w:rPr>
                <w:color w:val="000000"/>
                <w:lang w:eastAsia="es-CO"/>
              </w:rPr>
            </w:pPr>
            <w:r w:rsidRPr="004A43C7">
              <w:rPr>
                <w:color w:val="000000"/>
                <w:lang w:eastAsia="es-CO"/>
              </w:rPr>
              <w:t>12</w:t>
            </w:r>
          </w:p>
        </w:tc>
        <w:tc>
          <w:tcPr>
            <w:tcW w:w="7839" w:type="dxa"/>
            <w:tcBorders>
              <w:top w:val="nil"/>
              <w:left w:val="nil"/>
              <w:bottom w:val="single" w:sz="4" w:space="0" w:color="auto"/>
              <w:right w:val="single" w:sz="4" w:space="0" w:color="auto"/>
            </w:tcBorders>
            <w:shd w:val="clear" w:color="auto" w:fill="auto"/>
            <w:vAlign w:val="bottom"/>
            <w:hideMark/>
          </w:tcPr>
          <w:p w14:paraId="37B1FE0D" w14:textId="77777777" w:rsidR="00100170" w:rsidRPr="004A43C7" w:rsidRDefault="00100170" w:rsidP="00CF4223">
            <w:pPr>
              <w:rPr>
                <w:color w:val="000000"/>
                <w:lang w:eastAsia="es-CO"/>
              </w:rPr>
            </w:pPr>
            <w:r w:rsidRPr="004A43C7">
              <w:rPr>
                <w:color w:val="000000"/>
                <w:lang w:eastAsia="es-CO"/>
              </w:rPr>
              <w:t>¿Cómo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426C1842"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6546C134"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CBADFA1" w14:textId="77777777" w:rsidR="00100170" w:rsidRPr="004A43C7" w:rsidRDefault="00100170" w:rsidP="00CF4223">
            <w:pPr>
              <w:jc w:val="center"/>
              <w:rPr>
                <w:color w:val="000000"/>
                <w:lang w:eastAsia="es-CO"/>
              </w:rPr>
            </w:pPr>
            <w:r w:rsidRPr="004A43C7">
              <w:rPr>
                <w:color w:val="000000"/>
                <w:lang w:eastAsia="es-CO"/>
              </w:rPr>
              <w:t>13</w:t>
            </w:r>
          </w:p>
        </w:tc>
        <w:tc>
          <w:tcPr>
            <w:tcW w:w="7839" w:type="dxa"/>
            <w:tcBorders>
              <w:top w:val="nil"/>
              <w:left w:val="nil"/>
              <w:bottom w:val="single" w:sz="4" w:space="0" w:color="auto"/>
              <w:right w:val="single" w:sz="4" w:space="0" w:color="auto"/>
            </w:tcBorders>
            <w:shd w:val="clear" w:color="auto" w:fill="auto"/>
            <w:vAlign w:val="bottom"/>
            <w:hideMark/>
          </w:tcPr>
          <w:p w14:paraId="1821E7D3" w14:textId="77777777" w:rsidR="00100170" w:rsidRPr="004A43C7" w:rsidRDefault="00100170" w:rsidP="00CF4223">
            <w:pPr>
              <w:rPr>
                <w:color w:val="000000"/>
                <w:lang w:eastAsia="es-CO"/>
              </w:rPr>
            </w:pPr>
            <w:r w:rsidRPr="004A43C7">
              <w:rPr>
                <w:color w:val="000000"/>
                <w:lang w:eastAsia="es-CO"/>
              </w:rPr>
              <w:t>Circuitos cortos (Mercados campesinos, Ruedas comerciales, Ruedas de negocios)</w:t>
            </w:r>
          </w:p>
        </w:tc>
        <w:tc>
          <w:tcPr>
            <w:tcW w:w="1546" w:type="dxa"/>
            <w:tcBorders>
              <w:top w:val="nil"/>
              <w:left w:val="nil"/>
              <w:bottom w:val="single" w:sz="4" w:space="0" w:color="auto"/>
              <w:right w:val="single" w:sz="4" w:space="0" w:color="auto"/>
            </w:tcBorders>
            <w:shd w:val="clear" w:color="auto" w:fill="auto"/>
            <w:noWrap/>
            <w:vAlign w:val="bottom"/>
            <w:hideMark/>
          </w:tcPr>
          <w:p w14:paraId="67C7564D"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3559991F"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66EE40B" w14:textId="77777777" w:rsidR="00100170" w:rsidRPr="004A43C7" w:rsidRDefault="00100170" w:rsidP="00CF4223">
            <w:pPr>
              <w:jc w:val="center"/>
              <w:rPr>
                <w:color w:val="000000"/>
                <w:lang w:eastAsia="es-CO"/>
              </w:rPr>
            </w:pPr>
            <w:r w:rsidRPr="004A43C7">
              <w:rPr>
                <w:color w:val="000000"/>
                <w:lang w:eastAsia="es-CO"/>
              </w:rPr>
              <w:t>14</w:t>
            </w:r>
          </w:p>
        </w:tc>
        <w:tc>
          <w:tcPr>
            <w:tcW w:w="7839" w:type="dxa"/>
            <w:tcBorders>
              <w:top w:val="nil"/>
              <w:left w:val="nil"/>
              <w:bottom w:val="single" w:sz="4" w:space="0" w:color="auto"/>
              <w:right w:val="single" w:sz="4" w:space="0" w:color="auto"/>
            </w:tcBorders>
            <w:shd w:val="clear" w:color="auto" w:fill="auto"/>
            <w:vAlign w:val="bottom"/>
            <w:hideMark/>
          </w:tcPr>
          <w:p w14:paraId="472F7960" w14:textId="77777777" w:rsidR="00100170" w:rsidRPr="004A43C7" w:rsidRDefault="00100170" w:rsidP="00CF4223">
            <w:pPr>
              <w:rPr>
                <w:color w:val="000000"/>
                <w:lang w:eastAsia="es-CO"/>
              </w:rPr>
            </w:pPr>
            <w:r w:rsidRPr="004A43C7">
              <w:rPr>
                <w:color w:val="000000"/>
                <w:lang w:eastAsia="es-CO"/>
              </w:rPr>
              <w:t>Fortalecimiento asociativo; ¿Cómo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035029A0"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47CB21F6"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4954045E" w14:textId="77777777" w:rsidR="00100170" w:rsidRPr="004A43C7" w:rsidRDefault="00100170" w:rsidP="00CF4223">
            <w:pPr>
              <w:jc w:val="center"/>
              <w:rPr>
                <w:color w:val="000000"/>
                <w:lang w:eastAsia="es-CO"/>
              </w:rPr>
            </w:pPr>
            <w:r w:rsidRPr="004A43C7">
              <w:rPr>
                <w:color w:val="000000"/>
                <w:lang w:eastAsia="es-CO"/>
              </w:rPr>
              <w:t>15</w:t>
            </w:r>
          </w:p>
        </w:tc>
        <w:tc>
          <w:tcPr>
            <w:tcW w:w="7839" w:type="dxa"/>
            <w:tcBorders>
              <w:top w:val="nil"/>
              <w:left w:val="nil"/>
              <w:bottom w:val="single" w:sz="4" w:space="0" w:color="auto"/>
              <w:right w:val="single" w:sz="4" w:space="0" w:color="auto"/>
            </w:tcBorders>
            <w:shd w:val="clear" w:color="auto" w:fill="auto"/>
            <w:vAlign w:val="bottom"/>
            <w:hideMark/>
          </w:tcPr>
          <w:p w14:paraId="37386D48" w14:textId="77777777" w:rsidR="00100170" w:rsidRPr="004A43C7" w:rsidRDefault="00100170" w:rsidP="00CF4223">
            <w:pPr>
              <w:rPr>
                <w:color w:val="000000"/>
                <w:lang w:eastAsia="es-CO"/>
              </w:rPr>
            </w:pPr>
            <w:r w:rsidRPr="004A43C7">
              <w:rPr>
                <w:color w:val="000000"/>
                <w:lang w:eastAsia="es-CO"/>
              </w:rPr>
              <w:t>Gestión administrativa y presupuestal ¿Cómo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0AC5228D"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0E106F1C"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6E2B0AF" w14:textId="77777777" w:rsidR="00100170" w:rsidRPr="004A43C7" w:rsidRDefault="00100170" w:rsidP="00CF4223">
            <w:pPr>
              <w:jc w:val="center"/>
              <w:rPr>
                <w:color w:val="000000"/>
                <w:lang w:eastAsia="es-CO"/>
              </w:rPr>
            </w:pPr>
            <w:r w:rsidRPr="004A43C7">
              <w:rPr>
                <w:color w:val="000000"/>
                <w:lang w:eastAsia="es-CO"/>
              </w:rPr>
              <w:t>16</w:t>
            </w:r>
          </w:p>
        </w:tc>
        <w:tc>
          <w:tcPr>
            <w:tcW w:w="7839" w:type="dxa"/>
            <w:tcBorders>
              <w:top w:val="nil"/>
              <w:left w:val="nil"/>
              <w:bottom w:val="single" w:sz="4" w:space="0" w:color="auto"/>
              <w:right w:val="single" w:sz="4" w:space="0" w:color="auto"/>
            </w:tcBorders>
            <w:shd w:val="clear" w:color="auto" w:fill="auto"/>
            <w:vAlign w:val="bottom"/>
            <w:hideMark/>
          </w:tcPr>
          <w:p w14:paraId="51A10D01" w14:textId="77777777" w:rsidR="00100170" w:rsidRPr="004A43C7" w:rsidRDefault="00100170" w:rsidP="00CF4223">
            <w:pPr>
              <w:rPr>
                <w:color w:val="000000"/>
                <w:lang w:eastAsia="es-CO"/>
              </w:rPr>
            </w:pPr>
            <w:r w:rsidRPr="004A43C7">
              <w:rPr>
                <w:color w:val="000000"/>
                <w:lang w:eastAsia="es-CO"/>
              </w:rPr>
              <w:t>Gestión administrativa y presupuestal; Alianzas de cooperación internacional;</w:t>
            </w:r>
          </w:p>
        </w:tc>
        <w:tc>
          <w:tcPr>
            <w:tcW w:w="1546" w:type="dxa"/>
            <w:tcBorders>
              <w:top w:val="nil"/>
              <w:left w:val="nil"/>
              <w:bottom w:val="single" w:sz="4" w:space="0" w:color="auto"/>
              <w:right w:val="single" w:sz="4" w:space="0" w:color="auto"/>
            </w:tcBorders>
            <w:shd w:val="clear" w:color="auto" w:fill="auto"/>
            <w:noWrap/>
            <w:vAlign w:val="bottom"/>
            <w:hideMark/>
          </w:tcPr>
          <w:p w14:paraId="2A7CBAA1" w14:textId="77777777" w:rsidR="00100170" w:rsidRPr="004A43C7" w:rsidRDefault="00100170" w:rsidP="00CF4223">
            <w:pPr>
              <w:jc w:val="center"/>
              <w:rPr>
                <w:color w:val="000000"/>
                <w:lang w:eastAsia="es-CO"/>
              </w:rPr>
            </w:pPr>
            <w:r w:rsidRPr="004A43C7">
              <w:rPr>
                <w:color w:val="000000"/>
                <w:lang w:eastAsia="es-CO"/>
              </w:rPr>
              <w:t>2</w:t>
            </w:r>
          </w:p>
        </w:tc>
      </w:tr>
      <w:tr w:rsidR="00100170" w:rsidRPr="004A43C7" w14:paraId="3FC49185"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78336A0" w14:textId="77777777" w:rsidR="00100170" w:rsidRPr="004A43C7" w:rsidRDefault="00100170" w:rsidP="00CF4223">
            <w:pPr>
              <w:jc w:val="center"/>
              <w:rPr>
                <w:color w:val="000000"/>
                <w:lang w:eastAsia="es-CO"/>
              </w:rPr>
            </w:pPr>
            <w:r w:rsidRPr="004A43C7">
              <w:rPr>
                <w:color w:val="000000"/>
                <w:lang w:eastAsia="es-CO"/>
              </w:rPr>
              <w:t>17</w:t>
            </w:r>
          </w:p>
        </w:tc>
        <w:tc>
          <w:tcPr>
            <w:tcW w:w="7839" w:type="dxa"/>
            <w:tcBorders>
              <w:top w:val="nil"/>
              <w:left w:val="nil"/>
              <w:bottom w:val="single" w:sz="4" w:space="0" w:color="auto"/>
              <w:right w:val="single" w:sz="4" w:space="0" w:color="auto"/>
            </w:tcBorders>
            <w:shd w:val="clear" w:color="auto" w:fill="auto"/>
            <w:vAlign w:val="bottom"/>
            <w:hideMark/>
          </w:tcPr>
          <w:p w14:paraId="6FD36D77" w14:textId="77777777" w:rsidR="00100170" w:rsidRPr="004A43C7" w:rsidRDefault="00100170" w:rsidP="00CF4223">
            <w:pPr>
              <w:rPr>
                <w:color w:val="000000"/>
                <w:lang w:eastAsia="es-CO"/>
              </w:rPr>
            </w:pPr>
            <w:r w:rsidRPr="004A43C7">
              <w:rPr>
                <w:color w:val="000000"/>
                <w:lang w:eastAsia="es-CO"/>
              </w:rPr>
              <w:t>Extensión agropecuaria ¿Cómo acceder a los proyectos integrales que cofinancia la ADR?</w:t>
            </w:r>
          </w:p>
        </w:tc>
        <w:tc>
          <w:tcPr>
            <w:tcW w:w="1546" w:type="dxa"/>
            <w:tcBorders>
              <w:top w:val="nil"/>
              <w:left w:val="nil"/>
              <w:bottom w:val="single" w:sz="4" w:space="0" w:color="auto"/>
              <w:right w:val="single" w:sz="4" w:space="0" w:color="auto"/>
            </w:tcBorders>
            <w:shd w:val="clear" w:color="auto" w:fill="auto"/>
            <w:noWrap/>
            <w:vAlign w:val="bottom"/>
            <w:hideMark/>
          </w:tcPr>
          <w:p w14:paraId="1D1B6A2A" w14:textId="77777777" w:rsidR="00100170" w:rsidRPr="004A43C7" w:rsidRDefault="00100170" w:rsidP="00CF4223">
            <w:pPr>
              <w:jc w:val="center"/>
              <w:rPr>
                <w:color w:val="000000"/>
                <w:lang w:eastAsia="es-CO"/>
              </w:rPr>
            </w:pPr>
            <w:r w:rsidRPr="004A43C7">
              <w:rPr>
                <w:color w:val="000000"/>
                <w:lang w:eastAsia="es-CO"/>
              </w:rPr>
              <w:t>3</w:t>
            </w:r>
          </w:p>
        </w:tc>
      </w:tr>
      <w:tr w:rsidR="00100170" w:rsidRPr="004A43C7" w14:paraId="21CC5EB6" w14:textId="77777777" w:rsidTr="00100170">
        <w:trPr>
          <w:trHeight w:val="30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30F60FF" w14:textId="77777777" w:rsidR="00100170" w:rsidRPr="004A43C7" w:rsidRDefault="00100170" w:rsidP="00CF4223">
            <w:pPr>
              <w:jc w:val="center"/>
              <w:rPr>
                <w:color w:val="000000"/>
                <w:lang w:eastAsia="es-CO"/>
              </w:rPr>
            </w:pPr>
            <w:r w:rsidRPr="004A43C7">
              <w:rPr>
                <w:color w:val="000000"/>
                <w:lang w:eastAsia="es-CO"/>
              </w:rPr>
              <w:t>18</w:t>
            </w:r>
          </w:p>
        </w:tc>
        <w:tc>
          <w:tcPr>
            <w:tcW w:w="7839" w:type="dxa"/>
            <w:tcBorders>
              <w:top w:val="nil"/>
              <w:left w:val="nil"/>
              <w:bottom w:val="single" w:sz="4" w:space="0" w:color="auto"/>
              <w:right w:val="single" w:sz="4" w:space="0" w:color="auto"/>
            </w:tcBorders>
            <w:shd w:val="clear" w:color="auto" w:fill="auto"/>
            <w:vAlign w:val="bottom"/>
            <w:hideMark/>
          </w:tcPr>
          <w:p w14:paraId="300913FE" w14:textId="77777777" w:rsidR="00100170" w:rsidRPr="004A43C7" w:rsidRDefault="00100170" w:rsidP="00CF4223">
            <w:pPr>
              <w:rPr>
                <w:color w:val="000000"/>
                <w:lang w:eastAsia="es-CO"/>
              </w:rPr>
            </w:pPr>
            <w:r w:rsidRPr="004A43C7">
              <w:rPr>
                <w:color w:val="000000"/>
                <w:lang w:eastAsia="es-CO"/>
              </w:rPr>
              <w:t>Gestión administrativa y presupuestal; Extensión agropecuaria</w:t>
            </w:r>
          </w:p>
        </w:tc>
        <w:tc>
          <w:tcPr>
            <w:tcW w:w="1546" w:type="dxa"/>
            <w:tcBorders>
              <w:top w:val="nil"/>
              <w:left w:val="nil"/>
              <w:bottom w:val="single" w:sz="4" w:space="0" w:color="auto"/>
              <w:right w:val="single" w:sz="4" w:space="0" w:color="auto"/>
            </w:tcBorders>
            <w:shd w:val="clear" w:color="auto" w:fill="auto"/>
            <w:noWrap/>
            <w:vAlign w:val="bottom"/>
            <w:hideMark/>
          </w:tcPr>
          <w:p w14:paraId="6750CCC4" w14:textId="77777777" w:rsidR="00100170" w:rsidRPr="004A43C7" w:rsidRDefault="00100170" w:rsidP="00CF4223">
            <w:pPr>
              <w:jc w:val="center"/>
              <w:rPr>
                <w:color w:val="000000"/>
                <w:lang w:eastAsia="es-CO"/>
              </w:rPr>
            </w:pPr>
            <w:r w:rsidRPr="004A43C7">
              <w:rPr>
                <w:color w:val="000000"/>
                <w:lang w:eastAsia="es-CO"/>
              </w:rPr>
              <w:t>3</w:t>
            </w:r>
          </w:p>
        </w:tc>
      </w:tr>
    </w:tbl>
    <w:p w14:paraId="08725700" w14:textId="77777777" w:rsidR="00100170" w:rsidRPr="004A43C7" w:rsidRDefault="00100170" w:rsidP="00100170"/>
    <w:p w14:paraId="0CC4CB05" w14:textId="4CA3FF97" w:rsidR="00100170" w:rsidRPr="004A43C7" w:rsidRDefault="00100170" w:rsidP="00100170"/>
    <w:p w14:paraId="4A912BA1" w14:textId="3E43AF48" w:rsidR="00100170" w:rsidRPr="004A43C7" w:rsidRDefault="00100170" w:rsidP="00100170"/>
    <w:p w14:paraId="45A8374C" w14:textId="615E25CA" w:rsidR="00100170" w:rsidRPr="004A43C7" w:rsidRDefault="00100170" w:rsidP="00100170"/>
    <w:p w14:paraId="73DCA5A6" w14:textId="72CBC764" w:rsidR="00100170" w:rsidRPr="004A43C7" w:rsidRDefault="00100170" w:rsidP="00100170"/>
    <w:p w14:paraId="0EAD2B5C" w14:textId="77777777" w:rsidR="00100170" w:rsidRPr="004A43C7" w:rsidRDefault="00100170" w:rsidP="00100170"/>
    <w:p w14:paraId="3E5B65F1" w14:textId="6C1370E9" w:rsidR="00100170" w:rsidRPr="004A43C7" w:rsidRDefault="00100170" w:rsidP="00100170">
      <w:r w:rsidRPr="004A43C7">
        <w:lastRenderedPageBreak/>
        <w:t>Encuesta tabulada sobre los temas tratar en la audiencia de rendición de cuentas ADR</w:t>
      </w:r>
    </w:p>
    <w:p w14:paraId="3A691F45" w14:textId="77777777" w:rsidR="00100170" w:rsidRPr="004A43C7" w:rsidRDefault="00100170" w:rsidP="00100170"/>
    <w:p w14:paraId="43E44800" w14:textId="38EEC0D9" w:rsidR="00100170" w:rsidRPr="004A43C7" w:rsidRDefault="00100170" w:rsidP="00100170">
      <w:r w:rsidRPr="004A43C7">
        <w:t>Esta gráfica nos ayuda a evidenciar los temas de mayor interés sugeridos por los participantes.</w:t>
      </w:r>
    </w:p>
    <w:p w14:paraId="27AAF434" w14:textId="77777777" w:rsidR="00100170" w:rsidRPr="004A43C7" w:rsidRDefault="00100170" w:rsidP="00100170"/>
    <w:p w14:paraId="64673E50" w14:textId="6BC27740" w:rsidR="00100170" w:rsidRPr="004A43C7" w:rsidRDefault="00100170" w:rsidP="00100170">
      <w:pPr>
        <w:jc w:val="center"/>
      </w:pPr>
      <w:r w:rsidRPr="004A43C7">
        <w:rPr>
          <w:noProof/>
          <w:lang w:eastAsia="es-CO"/>
        </w:rPr>
        <w:drawing>
          <wp:inline distT="0" distB="0" distL="0" distR="0" wp14:anchorId="1E65D587" wp14:editId="7FCCB822">
            <wp:extent cx="3095625" cy="274320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CE7194" w14:textId="77777777" w:rsidR="00100170" w:rsidRPr="004A43C7" w:rsidRDefault="00100170" w:rsidP="00100170">
      <w:pPr>
        <w:rPr>
          <w:b/>
        </w:rPr>
      </w:pPr>
    </w:p>
    <w:p w14:paraId="75E837E5" w14:textId="10F992B2" w:rsidR="00100170" w:rsidRPr="004A43C7" w:rsidRDefault="00100170" w:rsidP="00100170">
      <w:pPr>
        <w:rPr>
          <w:b/>
        </w:rPr>
      </w:pPr>
      <w:r w:rsidRPr="004A43C7">
        <w:rPr>
          <w:b/>
        </w:rPr>
        <w:t>Conclusión</w:t>
      </w:r>
    </w:p>
    <w:p w14:paraId="68B53311" w14:textId="77777777" w:rsidR="00100170" w:rsidRPr="004A43C7" w:rsidRDefault="00100170" w:rsidP="00100170"/>
    <w:p w14:paraId="0A74FC27" w14:textId="59C58DD6" w:rsidR="00100170" w:rsidRPr="004A43C7" w:rsidRDefault="00100170" w:rsidP="00100170">
      <w:r w:rsidRPr="004A43C7">
        <w:t>Se evidenció que los temas de mayor interés se relacionan con:</w:t>
      </w:r>
    </w:p>
    <w:p w14:paraId="0ADF3A04" w14:textId="77777777" w:rsidR="00100170" w:rsidRPr="004A43C7" w:rsidRDefault="00100170" w:rsidP="00100170"/>
    <w:p w14:paraId="44FA2A00" w14:textId="77777777" w:rsidR="00100170" w:rsidRPr="004A43C7" w:rsidRDefault="00100170" w:rsidP="00100170">
      <w:r w:rsidRPr="004A43C7">
        <w:t>•</w:t>
      </w:r>
      <w:r w:rsidRPr="004A43C7">
        <w:tab/>
        <w:t>Extensión agropecuaria, ¿cómo acceder a los proyectos integrales que cofinancia la Agencia de Desarrollo Rural?</w:t>
      </w:r>
    </w:p>
    <w:p w14:paraId="4C2A26EE" w14:textId="77777777" w:rsidR="00100170" w:rsidRPr="004A43C7" w:rsidRDefault="00100170" w:rsidP="00100170">
      <w:r w:rsidRPr="004A43C7">
        <w:t>•</w:t>
      </w:r>
      <w:r w:rsidRPr="004A43C7">
        <w:tab/>
        <w:t xml:space="preserve">Gestión administrativa y presupuestal y Extensión Agropecuaria. </w:t>
      </w:r>
    </w:p>
    <w:p w14:paraId="082445A4" w14:textId="77777777" w:rsidR="00100170" w:rsidRPr="004A43C7" w:rsidRDefault="00100170" w:rsidP="00100170"/>
    <w:p w14:paraId="72905B7F" w14:textId="77777777" w:rsidR="00100170" w:rsidRPr="004A43C7" w:rsidRDefault="00100170" w:rsidP="00100170"/>
    <w:p w14:paraId="27131CD0" w14:textId="77777777" w:rsidR="00100170" w:rsidRPr="004A43C7" w:rsidRDefault="00100170" w:rsidP="00100170"/>
    <w:p w14:paraId="23450CD7" w14:textId="77777777" w:rsidR="00100170" w:rsidRPr="004A43C7" w:rsidRDefault="00100170" w:rsidP="00100170"/>
    <w:p w14:paraId="2B0A4D34" w14:textId="77777777" w:rsidR="00100170" w:rsidRPr="004A43C7" w:rsidRDefault="00100170" w:rsidP="00100170"/>
    <w:p w14:paraId="4540871A" w14:textId="77777777" w:rsidR="00100170" w:rsidRPr="004A43C7" w:rsidRDefault="00100170" w:rsidP="00100170"/>
    <w:p w14:paraId="24120EB9" w14:textId="77777777" w:rsidR="00100170" w:rsidRPr="004A43C7" w:rsidRDefault="00100170" w:rsidP="001C2FF2"/>
    <w:p w14:paraId="288123E7" w14:textId="77777777" w:rsidR="004F7240" w:rsidRPr="004A43C7" w:rsidRDefault="004F7240" w:rsidP="001C2FF2"/>
    <w:p w14:paraId="7D4B1940" w14:textId="77777777" w:rsidR="004F7240" w:rsidRPr="004A43C7" w:rsidRDefault="004F7240" w:rsidP="001C2FF2"/>
    <w:p w14:paraId="45149F44" w14:textId="6F38E870" w:rsidR="004F7240" w:rsidRPr="004A43C7" w:rsidRDefault="004F7240" w:rsidP="001C2FF2"/>
    <w:p w14:paraId="432EC6A6" w14:textId="508A9312" w:rsidR="004F7240" w:rsidRPr="004A43C7" w:rsidRDefault="004F7240" w:rsidP="001C2FF2"/>
    <w:p w14:paraId="7487AB10" w14:textId="77777777" w:rsidR="004F7240" w:rsidRPr="004A43C7" w:rsidRDefault="004F7240" w:rsidP="001C2FF2"/>
    <w:p w14:paraId="13BA8013" w14:textId="77777777" w:rsidR="004F7240" w:rsidRPr="004A43C7" w:rsidRDefault="004F7240" w:rsidP="001C2FF2">
      <w:r w:rsidRPr="004A43C7">
        <w:br w:type="page"/>
      </w:r>
    </w:p>
    <w:p w14:paraId="74D004BC" w14:textId="64A5824B" w:rsidR="004F7240" w:rsidRPr="004A43C7" w:rsidRDefault="004F7240" w:rsidP="00682B8E">
      <w:pPr>
        <w:pStyle w:val="Prrafodelista"/>
        <w:numPr>
          <w:ilvl w:val="0"/>
          <w:numId w:val="24"/>
        </w:numPr>
        <w:rPr>
          <w:rFonts w:ascii="Arial" w:hAnsi="Arial" w:cs="Arial"/>
          <w:b/>
          <w:sz w:val="24"/>
          <w:szCs w:val="24"/>
        </w:rPr>
      </w:pPr>
      <w:r w:rsidRPr="004A43C7">
        <w:rPr>
          <w:rFonts w:ascii="Arial" w:hAnsi="Arial" w:cs="Arial"/>
          <w:b/>
          <w:sz w:val="24"/>
          <w:szCs w:val="24"/>
        </w:rPr>
        <w:lastRenderedPageBreak/>
        <w:t>CONVOCATORIA</w:t>
      </w:r>
    </w:p>
    <w:p w14:paraId="6B528419" w14:textId="77777777" w:rsidR="004F7240" w:rsidRPr="004A43C7" w:rsidRDefault="004F7240" w:rsidP="001C2FF2"/>
    <w:p w14:paraId="57A2B12F" w14:textId="08C8BC7D" w:rsidR="004F7240" w:rsidRPr="004A43C7" w:rsidRDefault="004F7240" w:rsidP="001C2FF2">
      <w:r w:rsidRPr="004A43C7">
        <w:t xml:space="preserve">Con el propósito de lograr una mayor cobertura en la convocatoria, la Agencia de </w:t>
      </w:r>
      <w:r w:rsidR="008B2105" w:rsidRPr="004A43C7">
        <w:t>D</w:t>
      </w:r>
      <w:r w:rsidRPr="004A43C7">
        <w:t xml:space="preserve">esarrollo Rural invitó a través de correo electrónico, pagina web y redes sociales. </w:t>
      </w:r>
    </w:p>
    <w:p w14:paraId="17744CE4" w14:textId="07AAD92F" w:rsidR="004F7240" w:rsidRPr="004A43C7" w:rsidRDefault="004F7240" w:rsidP="001C2FF2">
      <w:r w:rsidRPr="004A43C7">
        <w:t xml:space="preserve">Se enviaron invitaciones a los grupos de interés de la Agencia: </w:t>
      </w:r>
    </w:p>
    <w:p w14:paraId="405A9400" w14:textId="77777777" w:rsidR="00DC445D" w:rsidRPr="004A43C7" w:rsidRDefault="00DC445D" w:rsidP="001C2FF2"/>
    <w:p w14:paraId="63B6811F" w14:textId="77777777" w:rsidR="004F7240" w:rsidRPr="004A43C7" w:rsidRDefault="004F7240" w:rsidP="00DC445D">
      <w:pPr>
        <w:pStyle w:val="Prrafodelista"/>
        <w:numPr>
          <w:ilvl w:val="0"/>
          <w:numId w:val="20"/>
        </w:numPr>
        <w:rPr>
          <w:rFonts w:ascii="Arial" w:hAnsi="Arial" w:cs="Arial"/>
          <w:sz w:val="24"/>
          <w:szCs w:val="24"/>
        </w:rPr>
      </w:pPr>
      <w:r w:rsidRPr="004A43C7">
        <w:rPr>
          <w:rFonts w:ascii="Arial" w:hAnsi="Arial" w:cs="Arial"/>
          <w:sz w:val="24"/>
          <w:szCs w:val="24"/>
        </w:rPr>
        <w:t>Productores Agropecuarios.</w:t>
      </w:r>
    </w:p>
    <w:p w14:paraId="6B84683D" w14:textId="77777777" w:rsidR="004F7240" w:rsidRPr="004A43C7" w:rsidRDefault="004F7240" w:rsidP="00DC445D">
      <w:pPr>
        <w:pStyle w:val="Prrafodelista"/>
        <w:numPr>
          <w:ilvl w:val="0"/>
          <w:numId w:val="20"/>
        </w:numPr>
        <w:rPr>
          <w:rFonts w:ascii="Arial" w:hAnsi="Arial" w:cs="Arial"/>
          <w:sz w:val="24"/>
          <w:szCs w:val="24"/>
        </w:rPr>
      </w:pPr>
      <w:r w:rsidRPr="004A43C7">
        <w:rPr>
          <w:rFonts w:ascii="Arial" w:hAnsi="Arial" w:cs="Arial"/>
          <w:sz w:val="24"/>
          <w:szCs w:val="24"/>
        </w:rPr>
        <w:t xml:space="preserve">Gremios Agropecuarios. </w:t>
      </w:r>
    </w:p>
    <w:p w14:paraId="519FCE2A" w14:textId="77777777" w:rsidR="004F7240" w:rsidRPr="004A43C7" w:rsidRDefault="004F7240" w:rsidP="00DC445D">
      <w:pPr>
        <w:pStyle w:val="Prrafodelista"/>
        <w:numPr>
          <w:ilvl w:val="0"/>
          <w:numId w:val="20"/>
        </w:numPr>
        <w:rPr>
          <w:rFonts w:ascii="Arial" w:hAnsi="Arial" w:cs="Arial"/>
          <w:sz w:val="24"/>
          <w:szCs w:val="24"/>
        </w:rPr>
      </w:pPr>
      <w:r w:rsidRPr="004A43C7">
        <w:rPr>
          <w:rFonts w:ascii="Arial" w:hAnsi="Arial" w:cs="Arial"/>
          <w:sz w:val="24"/>
          <w:szCs w:val="24"/>
        </w:rPr>
        <w:t xml:space="preserve">Entidades Públicas del sector Agropecuario. </w:t>
      </w:r>
    </w:p>
    <w:p w14:paraId="7AB51192" w14:textId="77777777" w:rsidR="004F7240" w:rsidRPr="004A43C7" w:rsidRDefault="004F7240" w:rsidP="00DC445D">
      <w:pPr>
        <w:pStyle w:val="Prrafodelista"/>
        <w:numPr>
          <w:ilvl w:val="0"/>
          <w:numId w:val="20"/>
        </w:numPr>
        <w:rPr>
          <w:rFonts w:ascii="Arial" w:hAnsi="Arial" w:cs="Arial"/>
          <w:sz w:val="24"/>
          <w:szCs w:val="24"/>
        </w:rPr>
      </w:pPr>
      <w:r w:rsidRPr="004A43C7">
        <w:rPr>
          <w:rFonts w:ascii="Arial" w:hAnsi="Arial" w:cs="Arial"/>
          <w:sz w:val="24"/>
          <w:szCs w:val="24"/>
        </w:rPr>
        <w:t xml:space="preserve">Entes de Control. </w:t>
      </w:r>
    </w:p>
    <w:p w14:paraId="0F7018F6" w14:textId="77777777" w:rsidR="004F7240" w:rsidRPr="004A43C7" w:rsidRDefault="004F7240" w:rsidP="00DC445D">
      <w:pPr>
        <w:pStyle w:val="Prrafodelista"/>
        <w:numPr>
          <w:ilvl w:val="0"/>
          <w:numId w:val="20"/>
        </w:numPr>
        <w:rPr>
          <w:rFonts w:ascii="Arial" w:hAnsi="Arial" w:cs="Arial"/>
          <w:sz w:val="24"/>
          <w:szCs w:val="24"/>
        </w:rPr>
      </w:pPr>
      <w:r w:rsidRPr="004A43C7">
        <w:rPr>
          <w:rFonts w:ascii="Arial" w:hAnsi="Arial" w:cs="Arial"/>
          <w:sz w:val="24"/>
          <w:szCs w:val="24"/>
        </w:rPr>
        <w:t xml:space="preserve">Organizaciones Sociales. </w:t>
      </w:r>
    </w:p>
    <w:p w14:paraId="5A7A3FDA" w14:textId="77777777" w:rsidR="004F7240" w:rsidRPr="004A43C7" w:rsidRDefault="004F7240" w:rsidP="00DC445D">
      <w:pPr>
        <w:pStyle w:val="Prrafodelista"/>
        <w:numPr>
          <w:ilvl w:val="0"/>
          <w:numId w:val="20"/>
        </w:numPr>
        <w:rPr>
          <w:rFonts w:ascii="Arial" w:hAnsi="Arial" w:cs="Arial"/>
          <w:sz w:val="24"/>
          <w:szCs w:val="24"/>
        </w:rPr>
      </w:pPr>
      <w:r w:rsidRPr="004A43C7">
        <w:rPr>
          <w:rFonts w:ascii="Arial" w:hAnsi="Arial" w:cs="Arial"/>
          <w:sz w:val="24"/>
          <w:szCs w:val="24"/>
        </w:rPr>
        <w:t>Organizaciones No Gubernamentales -</w:t>
      </w:r>
      <w:proofErr w:type="spellStart"/>
      <w:r w:rsidRPr="004A43C7">
        <w:rPr>
          <w:rFonts w:ascii="Arial" w:hAnsi="Arial" w:cs="Arial"/>
          <w:sz w:val="24"/>
          <w:szCs w:val="24"/>
        </w:rPr>
        <w:t>ONG’s</w:t>
      </w:r>
      <w:proofErr w:type="spellEnd"/>
      <w:r w:rsidRPr="004A43C7">
        <w:rPr>
          <w:rFonts w:ascii="Arial" w:hAnsi="Arial" w:cs="Arial"/>
          <w:sz w:val="24"/>
          <w:szCs w:val="24"/>
        </w:rPr>
        <w:t>-</w:t>
      </w:r>
    </w:p>
    <w:p w14:paraId="1EF067A9" w14:textId="5CEB65AE" w:rsidR="004F7240" w:rsidRPr="004A43C7" w:rsidRDefault="004F7240" w:rsidP="00DC445D">
      <w:pPr>
        <w:pStyle w:val="Prrafodelista"/>
        <w:numPr>
          <w:ilvl w:val="0"/>
          <w:numId w:val="20"/>
        </w:numPr>
        <w:rPr>
          <w:rFonts w:ascii="Arial" w:hAnsi="Arial" w:cs="Arial"/>
          <w:sz w:val="24"/>
          <w:szCs w:val="24"/>
        </w:rPr>
      </w:pPr>
      <w:r w:rsidRPr="004A43C7">
        <w:rPr>
          <w:rFonts w:ascii="Arial" w:hAnsi="Arial" w:cs="Arial"/>
          <w:sz w:val="24"/>
          <w:szCs w:val="24"/>
        </w:rPr>
        <w:t xml:space="preserve">Servidores Públicos. </w:t>
      </w:r>
    </w:p>
    <w:p w14:paraId="4DA8AE9C" w14:textId="7B5FE9A6" w:rsidR="004B3AEE" w:rsidRPr="004A43C7" w:rsidRDefault="004B3AEE" w:rsidP="004B3AEE"/>
    <w:p w14:paraId="29936F7B" w14:textId="08FB003A" w:rsidR="004B3AEE" w:rsidRPr="004A43C7" w:rsidRDefault="004B3AEE" w:rsidP="004B3AEE">
      <w:r w:rsidRPr="004A43C7">
        <w:t>Evidencias:</w:t>
      </w:r>
    </w:p>
    <w:p w14:paraId="204460A7" w14:textId="7A3CA741" w:rsidR="004B3AEE" w:rsidRPr="004A43C7" w:rsidRDefault="004B3AEE" w:rsidP="004B3AEE"/>
    <w:p w14:paraId="03E9587C" w14:textId="1FE304DD" w:rsidR="004B3AEE" w:rsidRPr="004A43C7" w:rsidRDefault="004B3AEE" w:rsidP="004B3AEE">
      <w:r w:rsidRPr="004A43C7">
        <w:rPr>
          <w:noProof/>
        </w:rPr>
        <w:drawing>
          <wp:inline distT="0" distB="0" distL="0" distR="0" wp14:anchorId="633E60E2" wp14:editId="2689507B">
            <wp:extent cx="5943600" cy="3343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07C59397" w14:textId="77777777" w:rsidR="004F7240" w:rsidRPr="004A43C7" w:rsidRDefault="004F7240" w:rsidP="001C2FF2"/>
    <w:p w14:paraId="41BBCF7D" w14:textId="32FD5A72" w:rsidR="004F7240" w:rsidRPr="004A43C7" w:rsidRDefault="004F7240" w:rsidP="00682B8E">
      <w:pPr>
        <w:pStyle w:val="Prrafodelista"/>
        <w:numPr>
          <w:ilvl w:val="0"/>
          <w:numId w:val="24"/>
        </w:numPr>
        <w:rPr>
          <w:rFonts w:ascii="Arial" w:hAnsi="Arial" w:cs="Arial"/>
          <w:b/>
          <w:sz w:val="24"/>
          <w:szCs w:val="24"/>
        </w:rPr>
      </w:pPr>
      <w:r w:rsidRPr="004A43C7">
        <w:rPr>
          <w:rFonts w:ascii="Arial" w:hAnsi="Arial" w:cs="Arial"/>
          <w:b/>
          <w:sz w:val="24"/>
          <w:szCs w:val="24"/>
        </w:rPr>
        <w:t>DESARROLLO DE LA AUDIENCIA PÚBLICA DE RENDICIÓN DE CUENTAS</w:t>
      </w:r>
    </w:p>
    <w:p w14:paraId="1C4C0F15" w14:textId="77777777" w:rsidR="00DC445D" w:rsidRPr="004A43C7" w:rsidRDefault="00DC445D" w:rsidP="001C2FF2"/>
    <w:p w14:paraId="5D13BAC3" w14:textId="4AE2306A" w:rsidR="004F7240" w:rsidRPr="004A43C7" w:rsidRDefault="004F7240" w:rsidP="0063206C">
      <w:pPr>
        <w:jc w:val="both"/>
      </w:pPr>
      <w:r w:rsidRPr="004A43C7">
        <w:t xml:space="preserve">La Audiencia Púbica Nacional de Rendición de Cuentas de la Agencia de Desarrollo Rural -ADR- se llevó a cabo el </w:t>
      </w:r>
      <w:r w:rsidR="00BD3E33" w:rsidRPr="004A43C7">
        <w:t>19</w:t>
      </w:r>
      <w:r w:rsidRPr="004A43C7">
        <w:t xml:space="preserve"> de diciembre de 201</w:t>
      </w:r>
      <w:r w:rsidR="00BD3E33" w:rsidRPr="004A43C7">
        <w:t>9</w:t>
      </w:r>
      <w:r w:rsidRPr="004A43C7">
        <w:t xml:space="preserve">, entre las </w:t>
      </w:r>
      <w:r w:rsidR="00BD3E33" w:rsidRPr="004A43C7">
        <w:t>8</w:t>
      </w:r>
      <w:r w:rsidRPr="004A43C7">
        <w:t>:00 a.m. y las 1</w:t>
      </w:r>
      <w:r w:rsidR="00BD3E33" w:rsidRPr="004A43C7">
        <w:t>0</w:t>
      </w:r>
      <w:r w:rsidRPr="004A43C7">
        <w:t xml:space="preserve">:00 a.m. </w:t>
      </w:r>
    </w:p>
    <w:p w14:paraId="3115FF6A" w14:textId="77777777" w:rsidR="009C1937" w:rsidRPr="004A43C7" w:rsidRDefault="009C1937" w:rsidP="0063206C">
      <w:pPr>
        <w:jc w:val="both"/>
      </w:pPr>
    </w:p>
    <w:p w14:paraId="553F65E5" w14:textId="4732FA83" w:rsidR="008C4755" w:rsidRPr="004A43C7" w:rsidRDefault="004F7240" w:rsidP="0063206C">
      <w:pPr>
        <w:jc w:val="both"/>
      </w:pPr>
      <w:r w:rsidRPr="004A43C7">
        <w:lastRenderedPageBreak/>
        <w:t xml:space="preserve">Previamente y de acuerdo con los términos de tiempo establecidos, se publicó </w:t>
      </w:r>
      <w:r w:rsidR="008C4755" w:rsidRPr="004A43C7">
        <w:t xml:space="preserve">el </w:t>
      </w:r>
      <w:r w:rsidRPr="004A43C7">
        <w:t xml:space="preserve">Informe de Rendición de Cuentas </w:t>
      </w:r>
      <w:r w:rsidR="008C4755" w:rsidRPr="004A43C7">
        <w:t>2</w:t>
      </w:r>
      <w:r w:rsidRPr="004A43C7">
        <w:t>01</w:t>
      </w:r>
      <w:r w:rsidR="008C4755" w:rsidRPr="004A43C7">
        <w:t>8</w:t>
      </w:r>
      <w:r w:rsidRPr="004A43C7">
        <w:t xml:space="preserve"> –201</w:t>
      </w:r>
      <w:r w:rsidR="008C4755" w:rsidRPr="004A43C7">
        <w:t>9</w:t>
      </w:r>
      <w:r w:rsidRPr="004A43C7">
        <w:t xml:space="preserve"> </w:t>
      </w:r>
      <w:r w:rsidR="008C4755" w:rsidRPr="004A43C7">
        <w:t xml:space="preserve">en el siguiente </w:t>
      </w:r>
      <w:proofErr w:type="gramStart"/>
      <w:r w:rsidR="008C4755" w:rsidRPr="004A43C7">
        <w:t>link</w:t>
      </w:r>
      <w:proofErr w:type="gramEnd"/>
      <w:r w:rsidR="008C4755" w:rsidRPr="004A43C7">
        <w:t>:</w:t>
      </w:r>
    </w:p>
    <w:p w14:paraId="14607274" w14:textId="6B32E462" w:rsidR="009C1937" w:rsidRPr="004A43C7" w:rsidRDefault="000836A7" w:rsidP="0063206C">
      <w:pPr>
        <w:jc w:val="both"/>
      </w:pPr>
      <w:hyperlink r:id="rId14" w:history="1">
        <w:r w:rsidR="008C4755" w:rsidRPr="004A43C7">
          <w:rPr>
            <w:rStyle w:val="Hipervnculo"/>
          </w:rPr>
          <w:t>https://www.adr.gov.co/atencion-al-ciudadano/estrategia-de-rendicion-de-ctas/estrategia2019/20191126_Informe%20Rendici%C3%B3n%20de%20Cuentas%202019%20VF.pdf</w:t>
        </w:r>
      </w:hyperlink>
      <w:r w:rsidR="008C4755" w:rsidRPr="004A43C7">
        <w:t xml:space="preserve"> </w:t>
      </w:r>
    </w:p>
    <w:p w14:paraId="0CE9B70B" w14:textId="77777777" w:rsidR="008C4755" w:rsidRPr="004A43C7" w:rsidRDefault="008C4755" w:rsidP="0063206C">
      <w:pPr>
        <w:jc w:val="both"/>
      </w:pPr>
    </w:p>
    <w:p w14:paraId="237192CE" w14:textId="6E92D208" w:rsidR="004F7240" w:rsidRPr="004A43C7" w:rsidRDefault="004F7240" w:rsidP="0063206C">
      <w:pPr>
        <w:jc w:val="both"/>
      </w:pPr>
      <w:r w:rsidRPr="004A43C7">
        <w:t xml:space="preserve">Con un total de asistentes de </w:t>
      </w:r>
      <w:r w:rsidR="008C4755" w:rsidRPr="004A43C7">
        <w:rPr>
          <w:highlight w:val="yellow"/>
        </w:rPr>
        <w:t>340</w:t>
      </w:r>
      <w:r w:rsidRPr="004A43C7">
        <w:rPr>
          <w:color w:val="FF0000"/>
        </w:rPr>
        <w:t xml:space="preserve"> </w:t>
      </w:r>
      <w:r w:rsidRPr="004A43C7">
        <w:t>personas</w:t>
      </w:r>
      <w:r w:rsidR="00400C43" w:rsidRPr="004A43C7">
        <w:t xml:space="preserve"> </w:t>
      </w:r>
      <w:r w:rsidR="008C4755" w:rsidRPr="004A43C7">
        <w:t>de manera presencial</w:t>
      </w:r>
      <w:r w:rsidR="00400C43" w:rsidRPr="004A43C7">
        <w:t xml:space="preserve">, </w:t>
      </w:r>
      <w:r w:rsidRPr="004A43C7">
        <w:t xml:space="preserve">la jornada se rigió por Agenda publicada en redes sociales y cumplió en su forma y en su fondo con los requisitos de ley. </w:t>
      </w:r>
    </w:p>
    <w:p w14:paraId="3E932D34" w14:textId="77777777" w:rsidR="009C1937" w:rsidRPr="004A43C7" w:rsidRDefault="009C1937" w:rsidP="0063206C">
      <w:pPr>
        <w:jc w:val="both"/>
      </w:pPr>
    </w:p>
    <w:p w14:paraId="5719C05A" w14:textId="33F440A1" w:rsidR="004F7240" w:rsidRPr="004A43C7" w:rsidRDefault="004F7240" w:rsidP="0063206C">
      <w:pPr>
        <w:jc w:val="both"/>
      </w:pPr>
      <w:r w:rsidRPr="004A43C7">
        <w:t xml:space="preserve">En el marco de la política de lenguaje claro, la Audiencia contó con tres (3) estrategias para facilitar la accesibilidad, participación y comprensión de la información allí presentada: </w:t>
      </w:r>
    </w:p>
    <w:p w14:paraId="3C602007" w14:textId="77777777" w:rsidR="009C1937" w:rsidRPr="004A43C7" w:rsidRDefault="009C1937" w:rsidP="0063206C">
      <w:pPr>
        <w:jc w:val="both"/>
      </w:pPr>
    </w:p>
    <w:p w14:paraId="11F51C88" w14:textId="77777777" w:rsidR="004F7240" w:rsidRPr="004A43C7" w:rsidRDefault="004F7240" w:rsidP="0063206C">
      <w:pPr>
        <w:jc w:val="both"/>
      </w:pPr>
      <w:r w:rsidRPr="004A43C7">
        <w:t>a. Traducción a lengua de señas.</w:t>
      </w:r>
    </w:p>
    <w:p w14:paraId="03544D19" w14:textId="77777777" w:rsidR="004F7240" w:rsidRPr="004A43C7" w:rsidRDefault="004F7240" w:rsidP="0063206C">
      <w:pPr>
        <w:jc w:val="both"/>
      </w:pPr>
      <w:r w:rsidRPr="004A43C7">
        <w:t xml:space="preserve">b. Transmisión vía </w:t>
      </w:r>
      <w:proofErr w:type="spellStart"/>
      <w:r w:rsidRPr="004A43C7">
        <w:t>streaming</w:t>
      </w:r>
      <w:proofErr w:type="spellEnd"/>
      <w:r w:rsidRPr="004A43C7">
        <w:t xml:space="preserve"> por Facebook Live.</w:t>
      </w:r>
    </w:p>
    <w:p w14:paraId="541E7AB1" w14:textId="77777777" w:rsidR="004F7240" w:rsidRPr="004A43C7" w:rsidRDefault="004F7240" w:rsidP="0063206C">
      <w:pPr>
        <w:jc w:val="both"/>
      </w:pPr>
      <w:r w:rsidRPr="004A43C7">
        <w:t xml:space="preserve">c. Presentación por parte del presidente, vicepresidentes y directores de la Agencia.   </w:t>
      </w:r>
    </w:p>
    <w:p w14:paraId="3AE5F7ED" w14:textId="77777777" w:rsidR="00D066A0" w:rsidRPr="004A43C7" w:rsidRDefault="00D066A0" w:rsidP="0063206C">
      <w:pPr>
        <w:jc w:val="both"/>
      </w:pPr>
    </w:p>
    <w:p w14:paraId="3055C480" w14:textId="4EB96F0C" w:rsidR="004F7240" w:rsidRPr="004A43C7" w:rsidRDefault="004F7240" w:rsidP="0063206C">
      <w:pPr>
        <w:jc w:val="both"/>
      </w:pPr>
      <w:r w:rsidRPr="004A43C7">
        <w:t xml:space="preserve">La presentación realizada por el </w:t>
      </w:r>
      <w:proofErr w:type="gramStart"/>
      <w:r w:rsidRPr="004A43C7">
        <w:t>Presidente</w:t>
      </w:r>
      <w:proofErr w:type="gramEnd"/>
      <w:r w:rsidRPr="004A43C7">
        <w:t xml:space="preserve"> de la ADR trató cada uno de los temas propuestos en la Guía de Rendición de Cuentas del Departamento Administrativo de la Función Pública.</w:t>
      </w:r>
    </w:p>
    <w:p w14:paraId="0E1CBB57" w14:textId="77777777" w:rsidR="009C1937" w:rsidRPr="004A43C7" w:rsidRDefault="009C1937" w:rsidP="0063206C">
      <w:pPr>
        <w:jc w:val="both"/>
      </w:pPr>
    </w:p>
    <w:p w14:paraId="65603811" w14:textId="6892A54F" w:rsidR="004F7240" w:rsidRPr="004A43C7" w:rsidRDefault="004F7240" w:rsidP="0063206C">
      <w:pPr>
        <w:jc w:val="both"/>
      </w:pPr>
      <w:r w:rsidRPr="004A43C7">
        <w:t xml:space="preserve">Así mismo, se dio espacio para preguntas y respuestas, las cuales fueron atendidas por </w:t>
      </w:r>
      <w:r w:rsidR="00105CC4" w:rsidRPr="004A43C7">
        <w:t>la</w:t>
      </w:r>
      <w:r w:rsidRPr="004A43C7">
        <w:t xml:space="preserve"> </w:t>
      </w:r>
      <w:proofErr w:type="gramStart"/>
      <w:r w:rsidRPr="004A43C7">
        <w:t>Presidente</w:t>
      </w:r>
      <w:proofErr w:type="gramEnd"/>
      <w:r w:rsidRPr="004A43C7">
        <w:t xml:space="preserve"> de la Agencia, </w:t>
      </w:r>
      <w:r w:rsidR="00105CC4" w:rsidRPr="004A43C7">
        <w:t xml:space="preserve">y los líderes de cada área. </w:t>
      </w:r>
    </w:p>
    <w:p w14:paraId="5AB59443" w14:textId="77777777" w:rsidR="009C1937" w:rsidRPr="004A43C7" w:rsidRDefault="009C1937" w:rsidP="0063206C">
      <w:pPr>
        <w:jc w:val="both"/>
      </w:pPr>
    </w:p>
    <w:p w14:paraId="0E877236" w14:textId="77777777" w:rsidR="0063206C" w:rsidRPr="004A43C7" w:rsidRDefault="0063206C" w:rsidP="0063206C">
      <w:pPr>
        <w:jc w:val="both"/>
        <w:rPr>
          <w:b/>
        </w:rPr>
      </w:pPr>
    </w:p>
    <w:p w14:paraId="007BA647" w14:textId="77777777" w:rsidR="0063206C" w:rsidRPr="004A43C7" w:rsidRDefault="0063206C" w:rsidP="0063206C">
      <w:pPr>
        <w:jc w:val="both"/>
        <w:rPr>
          <w:b/>
        </w:rPr>
      </w:pPr>
    </w:p>
    <w:p w14:paraId="3753CEA6" w14:textId="422DB34B" w:rsidR="004F7240" w:rsidRPr="004A43C7" w:rsidRDefault="004F7240" w:rsidP="00682B8E">
      <w:pPr>
        <w:pStyle w:val="Prrafodelista"/>
        <w:numPr>
          <w:ilvl w:val="0"/>
          <w:numId w:val="24"/>
        </w:numPr>
        <w:jc w:val="both"/>
        <w:rPr>
          <w:rFonts w:ascii="Arial" w:hAnsi="Arial" w:cs="Arial"/>
          <w:b/>
          <w:sz w:val="24"/>
          <w:szCs w:val="24"/>
        </w:rPr>
      </w:pPr>
      <w:r w:rsidRPr="004A43C7">
        <w:rPr>
          <w:rFonts w:ascii="Arial" w:hAnsi="Arial" w:cs="Arial"/>
          <w:b/>
          <w:sz w:val="24"/>
          <w:szCs w:val="24"/>
        </w:rPr>
        <w:t>ESPACIOS DE DIÁLOGO CIUDADANO</w:t>
      </w:r>
    </w:p>
    <w:p w14:paraId="1FB0348B" w14:textId="77777777" w:rsidR="008B2105" w:rsidRPr="004A43C7" w:rsidRDefault="008B2105" w:rsidP="0063206C">
      <w:pPr>
        <w:jc w:val="both"/>
      </w:pPr>
    </w:p>
    <w:p w14:paraId="6C76939A" w14:textId="0833CD90" w:rsidR="008755C1" w:rsidRPr="004A43C7" w:rsidRDefault="008755C1" w:rsidP="0063206C">
      <w:pPr>
        <w:jc w:val="both"/>
      </w:pPr>
      <w:r w:rsidRPr="004A43C7">
        <w:t>Se realizó una publicación de 5 páginas en la Revista Semana en donde se plasmó todo lo que realizó la Agencia de Desarrollo Rural, hasta ese momento.</w:t>
      </w:r>
    </w:p>
    <w:p w14:paraId="4661B77F" w14:textId="2DC96718" w:rsidR="008755C1" w:rsidRPr="004A43C7" w:rsidRDefault="008755C1" w:rsidP="0063206C">
      <w:pPr>
        <w:jc w:val="both"/>
      </w:pPr>
    </w:p>
    <w:p w14:paraId="2284C309" w14:textId="18068E54" w:rsidR="008755C1" w:rsidRPr="004A43C7" w:rsidRDefault="00D6780A" w:rsidP="0063206C">
      <w:pPr>
        <w:jc w:val="both"/>
        <w:rPr>
          <w:u w:val="single"/>
        </w:rPr>
      </w:pPr>
      <w:r w:rsidRPr="004A43C7">
        <w:rPr>
          <w:u w:val="single"/>
        </w:rPr>
        <w:t>Espacio virtual</w:t>
      </w:r>
    </w:p>
    <w:p w14:paraId="31F73BDD" w14:textId="77777777" w:rsidR="008755C1" w:rsidRPr="004A43C7" w:rsidRDefault="008755C1" w:rsidP="0063206C">
      <w:pPr>
        <w:jc w:val="both"/>
      </w:pPr>
    </w:p>
    <w:p w14:paraId="5F20CFE1" w14:textId="0791BDEC" w:rsidR="004F7240" w:rsidRPr="004A43C7" w:rsidRDefault="004F7240" w:rsidP="00996FE9">
      <w:pPr>
        <w:pStyle w:val="Sinespaciado"/>
        <w:numPr>
          <w:ilvl w:val="0"/>
          <w:numId w:val="25"/>
        </w:numPr>
        <w:rPr>
          <w:rFonts w:ascii="Arial" w:hAnsi="Arial" w:cs="Arial"/>
          <w:sz w:val="24"/>
          <w:szCs w:val="24"/>
        </w:rPr>
      </w:pPr>
      <w:r w:rsidRPr="004A43C7">
        <w:rPr>
          <w:rFonts w:ascii="Arial" w:hAnsi="Arial" w:cs="Arial"/>
          <w:sz w:val="24"/>
          <w:szCs w:val="24"/>
        </w:rPr>
        <w:t xml:space="preserve">Nombre de la estrategia: </w:t>
      </w:r>
      <w:r w:rsidR="00B56F2A" w:rsidRPr="004A43C7">
        <w:rPr>
          <w:rFonts w:ascii="Arial" w:hAnsi="Arial" w:cs="Arial"/>
          <w:sz w:val="24"/>
          <w:szCs w:val="24"/>
        </w:rPr>
        <w:t>#</w:t>
      </w:r>
      <w:proofErr w:type="spellStart"/>
      <w:r w:rsidR="00B56F2A" w:rsidRPr="004A43C7">
        <w:rPr>
          <w:rFonts w:ascii="Arial" w:hAnsi="Arial" w:cs="Arial"/>
          <w:sz w:val="24"/>
          <w:szCs w:val="24"/>
        </w:rPr>
        <w:t>ADRlecumplealcampo</w:t>
      </w:r>
      <w:proofErr w:type="spellEnd"/>
      <w:r w:rsidRPr="004A43C7">
        <w:rPr>
          <w:rFonts w:ascii="Arial" w:hAnsi="Arial" w:cs="Arial"/>
          <w:sz w:val="24"/>
          <w:szCs w:val="24"/>
        </w:rPr>
        <w:t xml:space="preserve"> </w:t>
      </w:r>
      <w:r w:rsidR="00B56F2A" w:rsidRPr="004A43C7">
        <w:rPr>
          <w:rFonts w:ascii="Arial" w:hAnsi="Arial" w:cs="Arial"/>
          <w:sz w:val="24"/>
          <w:szCs w:val="24"/>
        </w:rPr>
        <w:t xml:space="preserve">se activó a través de las redes </w:t>
      </w:r>
      <w:r w:rsidRPr="004A43C7">
        <w:rPr>
          <w:rFonts w:ascii="Arial" w:hAnsi="Arial" w:cs="Arial"/>
          <w:sz w:val="24"/>
          <w:szCs w:val="24"/>
        </w:rPr>
        <w:t>sociales co</w:t>
      </w:r>
      <w:r w:rsidR="00B56F2A" w:rsidRPr="004A43C7">
        <w:rPr>
          <w:rFonts w:ascii="Arial" w:hAnsi="Arial" w:cs="Arial"/>
          <w:sz w:val="24"/>
          <w:szCs w:val="24"/>
        </w:rPr>
        <w:t xml:space="preserve">mo </w:t>
      </w:r>
      <w:r w:rsidRPr="004A43C7">
        <w:rPr>
          <w:rFonts w:ascii="Arial" w:hAnsi="Arial" w:cs="Arial"/>
          <w:sz w:val="24"/>
          <w:szCs w:val="24"/>
        </w:rPr>
        <w:t>Twitter (@</w:t>
      </w:r>
      <w:proofErr w:type="spellStart"/>
      <w:r w:rsidRPr="004A43C7">
        <w:rPr>
          <w:rFonts w:ascii="Arial" w:hAnsi="Arial" w:cs="Arial"/>
          <w:sz w:val="24"/>
          <w:szCs w:val="24"/>
        </w:rPr>
        <w:t>adr_colombia</w:t>
      </w:r>
      <w:proofErr w:type="spellEnd"/>
      <w:r w:rsidRPr="004A43C7">
        <w:rPr>
          <w:rFonts w:ascii="Arial" w:hAnsi="Arial" w:cs="Arial"/>
          <w:sz w:val="24"/>
          <w:szCs w:val="24"/>
        </w:rPr>
        <w:t>)</w:t>
      </w:r>
      <w:r w:rsidR="00B56F2A" w:rsidRPr="004A43C7">
        <w:rPr>
          <w:rFonts w:ascii="Arial" w:hAnsi="Arial" w:cs="Arial"/>
          <w:sz w:val="24"/>
          <w:szCs w:val="24"/>
        </w:rPr>
        <w:t xml:space="preserve">, </w:t>
      </w:r>
      <w:r w:rsidRPr="004A43C7">
        <w:rPr>
          <w:rFonts w:ascii="Arial" w:hAnsi="Arial" w:cs="Arial"/>
          <w:sz w:val="24"/>
          <w:szCs w:val="24"/>
        </w:rPr>
        <w:t>Instagram (@</w:t>
      </w:r>
      <w:proofErr w:type="spellStart"/>
      <w:r w:rsidRPr="004A43C7">
        <w:rPr>
          <w:rFonts w:ascii="Arial" w:hAnsi="Arial" w:cs="Arial"/>
          <w:sz w:val="24"/>
          <w:szCs w:val="24"/>
        </w:rPr>
        <w:t>adr_colombia</w:t>
      </w:r>
      <w:proofErr w:type="spellEnd"/>
      <w:r w:rsidRPr="004A43C7">
        <w:rPr>
          <w:rFonts w:ascii="Arial" w:hAnsi="Arial" w:cs="Arial"/>
          <w:sz w:val="24"/>
          <w:szCs w:val="24"/>
        </w:rPr>
        <w:t>)</w:t>
      </w:r>
      <w:r w:rsidR="00B56F2A" w:rsidRPr="004A43C7">
        <w:rPr>
          <w:rFonts w:ascii="Arial" w:hAnsi="Arial" w:cs="Arial"/>
          <w:sz w:val="24"/>
          <w:szCs w:val="24"/>
        </w:rPr>
        <w:t xml:space="preserve"> y </w:t>
      </w:r>
      <w:r w:rsidRPr="004A43C7">
        <w:rPr>
          <w:rFonts w:ascii="Arial" w:hAnsi="Arial" w:cs="Arial"/>
          <w:sz w:val="24"/>
          <w:szCs w:val="24"/>
        </w:rPr>
        <w:t>Facebook (Agencia de Desarrollo Rural Colombia)</w:t>
      </w:r>
      <w:r w:rsidR="00B56F2A" w:rsidRPr="004A43C7">
        <w:rPr>
          <w:rFonts w:ascii="Arial" w:hAnsi="Arial" w:cs="Arial"/>
          <w:sz w:val="24"/>
          <w:szCs w:val="24"/>
        </w:rPr>
        <w:t>.</w:t>
      </w:r>
    </w:p>
    <w:p w14:paraId="47302FB2" w14:textId="77777777" w:rsidR="008B2105" w:rsidRPr="004A43C7" w:rsidRDefault="008B2105" w:rsidP="0063206C">
      <w:pPr>
        <w:jc w:val="both"/>
      </w:pPr>
    </w:p>
    <w:p w14:paraId="08D3D3F1" w14:textId="1EA29A08" w:rsidR="004F7240" w:rsidRPr="004A43C7" w:rsidRDefault="004F7240" w:rsidP="0063206C">
      <w:pPr>
        <w:jc w:val="both"/>
        <w:rPr>
          <w:u w:val="single"/>
        </w:rPr>
      </w:pPr>
      <w:r w:rsidRPr="004A43C7">
        <w:rPr>
          <w:u w:val="single"/>
        </w:rPr>
        <w:t xml:space="preserve">Objetivo </w:t>
      </w:r>
    </w:p>
    <w:p w14:paraId="0BE3288C" w14:textId="77777777" w:rsidR="009C1937" w:rsidRPr="004A43C7" w:rsidRDefault="009C1937" w:rsidP="0063206C">
      <w:pPr>
        <w:jc w:val="both"/>
      </w:pPr>
    </w:p>
    <w:p w14:paraId="00BB5AFF" w14:textId="77777777" w:rsidR="000E7B99" w:rsidRPr="004A43C7" w:rsidRDefault="004F7240" w:rsidP="0063206C">
      <w:pPr>
        <w:jc w:val="both"/>
      </w:pPr>
      <w:r w:rsidRPr="004A43C7">
        <w:t xml:space="preserve">Se creó la sinergia </w:t>
      </w:r>
      <w:r w:rsidR="000E7B99" w:rsidRPr="004A43C7">
        <w:t>#</w:t>
      </w:r>
      <w:proofErr w:type="spellStart"/>
      <w:r w:rsidR="000E7B99" w:rsidRPr="004A43C7">
        <w:t>ADRlecumplealcampo</w:t>
      </w:r>
      <w:proofErr w:type="spellEnd"/>
      <w:r w:rsidR="000E7B99" w:rsidRPr="004A43C7">
        <w:t xml:space="preserve"> </w:t>
      </w:r>
      <w:r w:rsidRPr="004A43C7">
        <w:t>para su activación en las principales redes sociales (Twitter, Facebook e Instagram) con el propósito de promocionar la Audiencia Pública de Rendición de Cuentas de la ADR (201</w:t>
      </w:r>
      <w:r w:rsidR="000E7B99" w:rsidRPr="004A43C7">
        <w:t>9</w:t>
      </w:r>
      <w:r w:rsidRPr="004A43C7">
        <w:t>), socializar los logros de la entidad en el ámbito digital, y así mismo, invitar al público en general a seguir la transmisión en vivo y participar de la misma en redes sociales.</w:t>
      </w:r>
    </w:p>
    <w:p w14:paraId="41768464" w14:textId="58FD192B" w:rsidR="004F7240" w:rsidRPr="004A43C7" w:rsidRDefault="004F7240" w:rsidP="0063206C">
      <w:pPr>
        <w:jc w:val="both"/>
      </w:pPr>
      <w:r w:rsidRPr="004A43C7">
        <w:lastRenderedPageBreak/>
        <w:br/>
      </w:r>
    </w:p>
    <w:p w14:paraId="7AC1C0DF" w14:textId="7E693035" w:rsidR="004F7240" w:rsidRPr="004A43C7" w:rsidRDefault="004F7240" w:rsidP="0063206C">
      <w:pPr>
        <w:jc w:val="both"/>
        <w:rPr>
          <w:u w:val="single"/>
        </w:rPr>
      </w:pPr>
      <w:r w:rsidRPr="004A43C7">
        <w:rPr>
          <w:u w:val="single"/>
        </w:rPr>
        <w:t>Socialización</w:t>
      </w:r>
    </w:p>
    <w:p w14:paraId="04B7B374" w14:textId="77777777" w:rsidR="009C1937" w:rsidRPr="004A43C7" w:rsidRDefault="009C1937" w:rsidP="0063206C">
      <w:pPr>
        <w:jc w:val="both"/>
      </w:pPr>
    </w:p>
    <w:p w14:paraId="76113554" w14:textId="43232FAF" w:rsidR="004F7240" w:rsidRPr="004A43C7" w:rsidRDefault="004F7240" w:rsidP="0063206C">
      <w:pPr>
        <w:jc w:val="both"/>
      </w:pPr>
      <w:r w:rsidRPr="004A43C7">
        <w:t xml:space="preserve">La sinergia se movilizó a partir del </w:t>
      </w:r>
      <w:r w:rsidR="000E7B99" w:rsidRPr="004A43C7">
        <w:t xml:space="preserve">15 </w:t>
      </w:r>
      <w:r w:rsidRPr="004A43C7">
        <w:t xml:space="preserve">de noviembre en 3 etapas:  </w:t>
      </w:r>
    </w:p>
    <w:p w14:paraId="4D3FECFA" w14:textId="77777777" w:rsidR="00F154DC" w:rsidRPr="004A43C7" w:rsidRDefault="00F154DC" w:rsidP="0063206C">
      <w:pPr>
        <w:jc w:val="both"/>
      </w:pPr>
    </w:p>
    <w:p w14:paraId="0D37BD59" w14:textId="05796D6F" w:rsidR="004F7240" w:rsidRPr="004A43C7" w:rsidRDefault="004F7240" w:rsidP="00D6780A">
      <w:pPr>
        <w:pStyle w:val="Prrafodelista"/>
        <w:numPr>
          <w:ilvl w:val="0"/>
          <w:numId w:val="26"/>
        </w:numPr>
        <w:jc w:val="both"/>
        <w:rPr>
          <w:rFonts w:ascii="Arial" w:hAnsi="Arial" w:cs="Arial"/>
          <w:sz w:val="24"/>
          <w:szCs w:val="24"/>
        </w:rPr>
      </w:pPr>
      <w:r w:rsidRPr="004A43C7">
        <w:rPr>
          <w:rFonts w:ascii="Arial" w:hAnsi="Arial" w:cs="Arial"/>
          <w:sz w:val="24"/>
          <w:szCs w:val="24"/>
        </w:rPr>
        <w:t xml:space="preserve">Campaña de expectativa </w:t>
      </w:r>
    </w:p>
    <w:p w14:paraId="2E67AD1D" w14:textId="00F547F9" w:rsidR="004F7240" w:rsidRPr="004A43C7" w:rsidRDefault="004F7240" w:rsidP="00D6780A">
      <w:pPr>
        <w:pStyle w:val="Prrafodelista"/>
        <w:numPr>
          <w:ilvl w:val="0"/>
          <w:numId w:val="26"/>
        </w:numPr>
        <w:jc w:val="both"/>
        <w:rPr>
          <w:rFonts w:ascii="Arial" w:hAnsi="Arial" w:cs="Arial"/>
          <w:sz w:val="24"/>
          <w:szCs w:val="24"/>
        </w:rPr>
      </w:pPr>
      <w:r w:rsidRPr="004A43C7">
        <w:rPr>
          <w:rFonts w:ascii="Arial" w:hAnsi="Arial" w:cs="Arial"/>
          <w:sz w:val="24"/>
          <w:szCs w:val="24"/>
        </w:rPr>
        <w:t>Difusión por temáticas (Antes, durante y después de la Rendición</w:t>
      </w:r>
      <w:r w:rsidR="000E7B99" w:rsidRPr="004A43C7">
        <w:rPr>
          <w:rFonts w:ascii="Arial" w:hAnsi="Arial" w:cs="Arial"/>
          <w:sz w:val="24"/>
          <w:szCs w:val="24"/>
        </w:rPr>
        <w:t>)</w:t>
      </w:r>
    </w:p>
    <w:p w14:paraId="5A690AB3" w14:textId="77777777" w:rsidR="004F7240" w:rsidRPr="004A43C7" w:rsidRDefault="004F7240" w:rsidP="00D6780A">
      <w:pPr>
        <w:pStyle w:val="Prrafodelista"/>
        <w:numPr>
          <w:ilvl w:val="0"/>
          <w:numId w:val="26"/>
        </w:numPr>
        <w:jc w:val="both"/>
        <w:rPr>
          <w:rFonts w:ascii="Arial" w:hAnsi="Arial" w:cs="Arial"/>
          <w:sz w:val="24"/>
          <w:szCs w:val="24"/>
        </w:rPr>
      </w:pPr>
      <w:r w:rsidRPr="004A43C7">
        <w:rPr>
          <w:rFonts w:ascii="Arial" w:hAnsi="Arial" w:cs="Arial"/>
          <w:sz w:val="24"/>
          <w:szCs w:val="24"/>
        </w:rPr>
        <w:t xml:space="preserve">Fulles en video invitando a seguir la rendición en </w:t>
      </w:r>
      <w:hyperlink r:id="rId15" w:history="1">
        <w:r w:rsidRPr="004A43C7">
          <w:rPr>
            <w:rStyle w:val="Hipervnculo"/>
            <w:rFonts w:ascii="Arial" w:hAnsi="Arial" w:cs="Arial"/>
            <w:sz w:val="24"/>
            <w:szCs w:val="24"/>
          </w:rPr>
          <w:t>www.adr.gov.co</w:t>
        </w:r>
      </w:hyperlink>
      <w:r w:rsidRPr="004A43C7">
        <w:rPr>
          <w:rFonts w:ascii="Arial" w:hAnsi="Arial" w:cs="Arial"/>
          <w:sz w:val="24"/>
          <w:szCs w:val="24"/>
        </w:rPr>
        <w:t xml:space="preserve"> </w:t>
      </w:r>
    </w:p>
    <w:p w14:paraId="5BDAA23B" w14:textId="5CD6CF3B" w:rsidR="004F7240" w:rsidRPr="004A43C7" w:rsidRDefault="004F7240" w:rsidP="00D6780A">
      <w:pPr>
        <w:pStyle w:val="Prrafodelista"/>
        <w:numPr>
          <w:ilvl w:val="0"/>
          <w:numId w:val="26"/>
        </w:numPr>
        <w:jc w:val="both"/>
        <w:rPr>
          <w:rFonts w:ascii="Arial" w:hAnsi="Arial" w:cs="Arial"/>
          <w:sz w:val="24"/>
          <w:szCs w:val="24"/>
        </w:rPr>
      </w:pPr>
      <w:r w:rsidRPr="004A43C7">
        <w:rPr>
          <w:rFonts w:ascii="Arial" w:hAnsi="Arial" w:cs="Arial"/>
          <w:sz w:val="24"/>
          <w:szCs w:val="24"/>
        </w:rPr>
        <w:t>Videos de los logros de la ADR contados por sus protagonistas</w:t>
      </w:r>
      <w:r w:rsidR="000E7B99" w:rsidRPr="004A43C7">
        <w:rPr>
          <w:rFonts w:ascii="Arial" w:hAnsi="Arial" w:cs="Arial"/>
          <w:sz w:val="24"/>
          <w:szCs w:val="24"/>
        </w:rPr>
        <w:t>.</w:t>
      </w:r>
      <w:r w:rsidRPr="004A43C7">
        <w:rPr>
          <w:rFonts w:ascii="Arial" w:hAnsi="Arial" w:cs="Arial"/>
          <w:sz w:val="24"/>
          <w:szCs w:val="24"/>
        </w:rPr>
        <w:t xml:space="preserve"> </w:t>
      </w:r>
    </w:p>
    <w:p w14:paraId="6D8EA2A6" w14:textId="77777777" w:rsidR="004F7240" w:rsidRPr="004A43C7" w:rsidRDefault="004F7240" w:rsidP="00D6780A">
      <w:pPr>
        <w:pStyle w:val="Prrafodelista"/>
        <w:numPr>
          <w:ilvl w:val="0"/>
          <w:numId w:val="26"/>
        </w:numPr>
        <w:jc w:val="both"/>
        <w:rPr>
          <w:rFonts w:ascii="Arial" w:hAnsi="Arial" w:cs="Arial"/>
          <w:sz w:val="24"/>
          <w:szCs w:val="24"/>
        </w:rPr>
      </w:pPr>
      <w:r w:rsidRPr="004A43C7">
        <w:rPr>
          <w:rFonts w:ascii="Arial" w:hAnsi="Arial" w:cs="Arial"/>
          <w:sz w:val="24"/>
          <w:szCs w:val="24"/>
        </w:rPr>
        <w:t xml:space="preserve">Cubrimiento minuto a minuto de la rendición a través de Twitter </w:t>
      </w:r>
    </w:p>
    <w:p w14:paraId="1402A5C1" w14:textId="77777777" w:rsidR="004F7240" w:rsidRPr="004A43C7" w:rsidRDefault="004F7240" w:rsidP="00D6780A">
      <w:pPr>
        <w:pStyle w:val="Prrafodelista"/>
        <w:numPr>
          <w:ilvl w:val="0"/>
          <w:numId w:val="26"/>
        </w:numPr>
        <w:jc w:val="both"/>
        <w:rPr>
          <w:rFonts w:ascii="Arial" w:hAnsi="Arial" w:cs="Arial"/>
          <w:sz w:val="24"/>
          <w:szCs w:val="24"/>
        </w:rPr>
      </w:pPr>
      <w:r w:rsidRPr="004A43C7">
        <w:rPr>
          <w:rFonts w:ascii="Arial" w:hAnsi="Arial" w:cs="Arial"/>
          <w:sz w:val="24"/>
          <w:szCs w:val="24"/>
        </w:rPr>
        <w:t xml:space="preserve">Transmisión en vivo a través de Facebook. </w:t>
      </w:r>
    </w:p>
    <w:p w14:paraId="5FF07B44" w14:textId="77777777" w:rsidR="00084A82" w:rsidRPr="004A43C7" w:rsidRDefault="004F7240" w:rsidP="0063206C">
      <w:pPr>
        <w:jc w:val="both"/>
      </w:pPr>
      <w:r w:rsidRPr="004A43C7">
        <w:t>La sinergia contó con el apoyo de Fuerza Digital de Gobierno y cuentas aliadas al sector agropecuario a través de sus redes sociales oficiales.</w:t>
      </w:r>
    </w:p>
    <w:p w14:paraId="449DA2DF" w14:textId="516EE9AA" w:rsidR="004F7240" w:rsidRPr="004A43C7" w:rsidRDefault="004F7240" w:rsidP="0063206C">
      <w:pPr>
        <w:jc w:val="both"/>
      </w:pPr>
    </w:p>
    <w:p w14:paraId="27070350" w14:textId="77777777" w:rsidR="0019026E" w:rsidRPr="004A43C7" w:rsidRDefault="0019026E" w:rsidP="0063206C">
      <w:pPr>
        <w:jc w:val="both"/>
      </w:pPr>
    </w:p>
    <w:p w14:paraId="00092A2A" w14:textId="77777777" w:rsidR="00335246" w:rsidRPr="004A43C7" w:rsidRDefault="00335246" w:rsidP="0063206C">
      <w:pPr>
        <w:jc w:val="both"/>
      </w:pPr>
    </w:p>
    <w:p w14:paraId="6E7E22F8" w14:textId="17F3C8C0" w:rsidR="004F7240" w:rsidRPr="004A43C7" w:rsidRDefault="004F7240" w:rsidP="0063206C">
      <w:pPr>
        <w:jc w:val="both"/>
        <w:rPr>
          <w:u w:val="single"/>
        </w:rPr>
      </w:pPr>
      <w:r w:rsidRPr="004A43C7">
        <w:rPr>
          <w:u w:val="single"/>
        </w:rPr>
        <w:t>Cifras y logros</w:t>
      </w:r>
    </w:p>
    <w:p w14:paraId="25E171CE" w14:textId="77777777" w:rsidR="00573FC8" w:rsidRPr="004A43C7" w:rsidRDefault="00573FC8" w:rsidP="0063206C">
      <w:pPr>
        <w:jc w:val="both"/>
      </w:pPr>
    </w:p>
    <w:p w14:paraId="5E5F22C5" w14:textId="208EF5E0" w:rsidR="00833F59" w:rsidRPr="004A43C7" w:rsidRDefault="00A24728" w:rsidP="00833F59">
      <w:pPr>
        <w:pStyle w:val="Prrafodelista"/>
        <w:numPr>
          <w:ilvl w:val="0"/>
          <w:numId w:val="21"/>
        </w:numPr>
        <w:jc w:val="both"/>
        <w:rPr>
          <w:rFonts w:ascii="Arial" w:hAnsi="Arial" w:cs="Arial"/>
          <w:sz w:val="24"/>
          <w:szCs w:val="24"/>
        </w:rPr>
      </w:pPr>
      <w:r w:rsidRPr="004A43C7">
        <w:rPr>
          <w:rFonts w:ascii="Arial" w:hAnsi="Arial" w:cs="Arial"/>
          <w:sz w:val="24"/>
          <w:szCs w:val="24"/>
        </w:rPr>
        <w:t>7</w:t>
      </w:r>
      <w:r w:rsidR="00843C55" w:rsidRPr="004A43C7">
        <w:rPr>
          <w:rFonts w:ascii="Arial" w:hAnsi="Arial" w:cs="Arial"/>
          <w:sz w:val="24"/>
          <w:szCs w:val="24"/>
        </w:rPr>
        <w:t>8</w:t>
      </w:r>
      <w:r w:rsidR="004F7240" w:rsidRPr="004A43C7">
        <w:rPr>
          <w:rFonts w:ascii="Arial" w:hAnsi="Arial" w:cs="Arial"/>
          <w:sz w:val="24"/>
          <w:szCs w:val="24"/>
        </w:rPr>
        <w:t xml:space="preserve"> trinos de</w:t>
      </w:r>
      <w:r w:rsidR="00EB71F9" w:rsidRPr="004A43C7">
        <w:rPr>
          <w:rFonts w:ascii="Arial" w:hAnsi="Arial" w:cs="Arial"/>
          <w:sz w:val="24"/>
          <w:szCs w:val="24"/>
        </w:rPr>
        <w:t>sde</w:t>
      </w:r>
      <w:r w:rsidR="004F7240" w:rsidRPr="004A43C7">
        <w:rPr>
          <w:rFonts w:ascii="Arial" w:hAnsi="Arial" w:cs="Arial"/>
          <w:sz w:val="24"/>
          <w:szCs w:val="24"/>
        </w:rPr>
        <w:t xml:space="preserve"> la cuenta propia @</w:t>
      </w:r>
      <w:proofErr w:type="spellStart"/>
      <w:r w:rsidR="004F7240" w:rsidRPr="004A43C7">
        <w:rPr>
          <w:rFonts w:ascii="Arial" w:hAnsi="Arial" w:cs="Arial"/>
          <w:sz w:val="24"/>
          <w:szCs w:val="24"/>
        </w:rPr>
        <w:t>ADR_Colombia</w:t>
      </w:r>
      <w:proofErr w:type="spellEnd"/>
      <w:r w:rsidR="004F7240" w:rsidRPr="004A43C7">
        <w:rPr>
          <w:rFonts w:ascii="Arial" w:hAnsi="Arial" w:cs="Arial"/>
          <w:sz w:val="24"/>
          <w:szCs w:val="24"/>
        </w:rPr>
        <w:t xml:space="preserve"> y público en general. </w:t>
      </w:r>
      <w:r w:rsidR="00833F59" w:rsidRPr="004A43C7">
        <w:rPr>
          <w:rFonts w:ascii="Arial" w:hAnsi="Arial" w:cs="Arial"/>
          <w:sz w:val="24"/>
          <w:szCs w:val="24"/>
        </w:rPr>
        <w:t xml:space="preserve">Igualmente tuvo audiencia de 400 personas por Periscope y se puede consultar en el siguiente </w:t>
      </w:r>
      <w:proofErr w:type="gramStart"/>
      <w:r w:rsidR="00833F59" w:rsidRPr="004A43C7">
        <w:rPr>
          <w:rFonts w:ascii="Arial" w:hAnsi="Arial" w:cs="Arial"/>
          <w:sz w:val="24"/>
          <w:szCs w:val="24"/>
        </w:rPr>
        <w:t>link</w:t>
      </w:r>
      <w:proofErr w:type="gramEnd"/>
      <w:r w:rsidR="00833F59" w:rsidRPr="004A43C7">
        <w:rPr>
          <w:rFonts w:ascii="Arial" w:hAnsi="Arial" w:cs="Arial"/>
          <w:sz w:val="24"/>
          <w:szCs w:val="24"/>
        </w:rPr>
        <w:t xml:space="preserve">: </w:t>
      </w:r>
      <w:hyperlink r:id="rId16" w:history="1">
        <w:r w:rsidR="008822A6" w:rsidRPr="004A43C7">
          <w:rPr>
            <w:rStyle w:val="Hipervnculo"/>
            <w:rFonts w:ascii="Arial" w:hAnsi="Arial" w:cs="Arial"/>
            <w:sz w:val="24"/>
            <w:szCs w:val="24"/>
          </w:rPr>
          <w:t>https://twitter.com/ADR_Colombia/status/1207655384434872321?s=20</w:t>
        </w:r>
      </w:hyperlink>
      <w:r w:rsidR="00833F59" w:rsidRPr="004A43C7">
        <w:rPr>
          <w:rFonts w:ascii="Arial" w:hAnsi="Arial" w:cs="Arial"/>
          <w:sz w:val="24"/>
          <w:szCs w:val="24"/>
        </w:rPr>
        <w:t xml:space="preserve"> </w:t>
      </w:r>
    </w:p>
    <w:p w14:paraId="0188476C" w14:textId="7BCB49C9" w:rsidR="00843C55" w:rsidRPr="004A43C7" w:rsidRDefault="00833F59" w:rsidP="0063206C">
      <w:pPr>
        <w:pStyle w:val="Prrafodelista"/>
        <w:numPr>
          <w:ilvl w:val="0"/>
          <w:numId w:val="21"/>
        </w:numPr>
        <w:jc w:val="both"/>
        <w:rPr>
          <w:rFonts w:ascii="Arial" w:hAnsi="Arial" w:cs="Arial"/>
          <w:sz w:val="24"/>
          <w:szCs w:val="24"/>
        </w:rPr>
      </w:pPr>
      <w:r w:rsidRPr="004A43C7">
        <w:rPr>
          <w:rFonts w:ascii="Arial" w:hAnsi="Arial" w:cs="Arial"/>
          <w:sz w:val="24"/>
          <w:szCs w:val="24"/>
        </w:rPr>
        <w:t xml:space="preserve">17 </w:t>
      </w:r>
      <w:r w:rsidR="004F7240" w:rsidRPr="004A43C7">
        <w:rPr>
          <w:rFonts w:ascii="Arial" w:hAnsi="Arial" w:cs="Arial"/>
          <w:sz w:val="24"/>
          <w:szCs w:val="24"/>
        </w:rPr>
        <w:t>post en la cuenta de Facebook de ADR.</w:t>
      </w:r>
    </w:p>
    <w:p w14:paraId="61D440F4" w14:textId="72616F61" w:rsidR="004F7240" w:rsidRPr="004A43C7" w:rsidRDefault="00EC5AF9" w:rsidP="00EC5AF9">
      <w:pPr>
        <w:pStyle w:val="Prrafodelista"/>
        <w:numPr>
          <w:ilvl w:val="0"/>
          <w:numId w:val="21"/>
        </w:numPr>
        <w:jc w:val="both"/>
        <w:rPr>
          <w:rFonts w:ascii="Arial" w:hAnsi="Arial" w:cs="Arial"/>
          <w:sz w:val="24"/>
          <w:szCs w:val="24"/>
        </w:rPr>
      </w:pPr>
      <w:r w:rsidRPr="004A43C7">
        <w:rPr>
          <w:rFonts w:ascii="Arial" w:hAnsi="Arial" w:cs="Arial"/>
          <w:sz w:val="24"/>
          <w:szCs w:val="24"/>
        </w:rPr>
        <w:t>22</w:t>
      </w:r>
      <w:r w:rsidR="004F7240" w:rsidRPr="004A43C7">
        <w:rPr>
          <w:rFonts w:ascii="Arial" w:hAnsi="Arial" w:cs="Arial"/>
          <w:sz w:val="24"/>
          <w:szCs w:val="24"/>
        </w:rPr>
        <w:t xml:space="preserve"> post en la cuenta de Instagram de ADR</w:t>
      </w:r>
      <w:r w:rsidR="00843C55" w:rsidRPr="004A43C7">
        <w:rPr>
          <w:rFonts w:ascii="Arial" w:hAnsi="Arial" w:cs="Arial"/>
          <w:sz w:val="24"/>
          <w:szCs w:val="24"/>
        </w:rPr>
        <w:t>.</w:t>
      </w:r>
    </w:p>
    <w:p w14:paraId="478FC0F5" w14:textId="1131C268" w:rsidR="00EC5AF9" w:rsidRPr="004A43C7" w:rsidRDefault="004F7240" w:rsidP="00EC5AF9">
      <w:pPr>
        <w:pStyle w:val="Prrafodelista"/>
        <w:numPr>
          <w:ilvl w:val="0"/>
          <w:numId w:val="21"/>
        </w:numPr>
        <w:jc w:val="both"/>
        <w:rPr>
          <w:rFonts w:ascii="Arial" w:hAnsi="Arial" w:cs="Arial"/>
          <w:sz w:val="24"/>
          <w:szCs w:val="24"/>
        </w:rPr>
      </w:pPr>
      <w:r w:rsidRPr="004A43C7">
        <w:rPr>
          <w:rFonts w:ascii="Arial" w:hAnsi="Arial" w:cs="Arial"/>
          <w:sz w:val="24"/>
          <w:szCs w:val="24"/>
        </w:rPr>
        <w:t xml:space="preserve">Alcance exitoso 100% orgánico de la sinergia, lo que logro que la etiqueta </w:t>
      </w:r>
      <w:r w:rsidR="00843C55" w:rsidRPr="004A43C7">
        <w:rPr>
          <w:rFonts w:ascii="Arial" w:hAnsi="Arial" w:cs="Arial"/>
          <w:sz w:val="24"/>
          <w:szCs w:val="24"/>
        </w:rPr>
        <w:t>#</w:t>
      </w:r>
      <w:proofErr w:type="spellStart"/>
      <w:r w:rsidR="00843C55" w:rsidRPr="004A43C7">
        <w:rPr>
          <w:rFonts w:ascii="Arial" w:hAnsi="Arial" w:cs="Arial"/>
          <w:sz w:val="24"/>
          <w:szCs w:val="24"/>
        </w:rPr>
        <w:t>ADRlecumplealcampo</w:t>
      </w:r>
      <w:proofErr w:type="spellEnd"/>
      <w:r w:rsidR="00EC5AF9" w:rsidRPr="004A43C7">
        <w:rPr>
          <w:rFonts w:ascii="Arial" w:hAnsi="Arial" w:cs="Arial"/>
          <w:sz w:val="24"/>
          <w:szCs w:val="24"/>
        </w:rPr>
        <w:t>.</w:t>
      </w:r>
    </w:p>
    <w:p w14:paraId="29D99B9A" w14:textId="36AD9D6C" w:rsidR="004F7240" w:rsidRPr="004A43C7" w:rsidRDefault="004F7240" w:rsidP="00957A0E">
      <w:pPr>
        <w:pStyle w:val="Prrafodelista"/>
        <w:numPr>
          <w:ilvl w:val="0"/>
          <w:numId w:val="21"/>
        </w:numPr>
        <w:jc w:val="both"/>
        <w:rPr>
          <w:rFonts w:ascii="Arial" w:hAnsi="Arial" w:cs="Arial"/>
          <w:sz w:val="24"/>
          <w:szCs w:val="24"/>
        </w:rPr>
      </w:pPr>
      <w:r w:rsidRPr="004A43C7">
        <w:rPr>
          <w:rFonts w:ascii="Arial" w:hAnsi="Arial" w:cs="Arial"/>
          <w:sz w:val="24"/>
          <w:szCs w:val="24"/>
        </w:rPr>
        <w:t xml:space="preserve">Más de </w:t>
      </w:r>
      <w:r w:rsidR="008822A6" w:rsidRPr="004A43C7">
        <w:rPr>
          <w:rFonts w:ascii="Arial" w:hAnsi="Arial" w:cs="Arial"/>
          <w:sz w:val="24"/>
          <w:szCs w:val="24"/>
        </w:rPr>
        <w:t>3.50</w:t>
      </w:r>
      <w:r w:rsidR="00833F59" w:rsidRPr="004A43C7">
        <w:rPr>
          <w:rFonts w:ascii="Arial" w:hAnsi="Arial" w:cs="Arial"/>
          <w:sz w:val="24"/>
          <w:szCs w:val="24"/>
        </w:rPr>
        <w:t>0</w:t>
      </w:r>
      <w:r w:rsidRPr="004A43C7">
        <w:rPr>
          <w:rFonts w:ascii="Arial" w:hAnsi="Arial" w:cs="Arial"/>
          <w:sz w:val="24"/>
          <w:szCs w:val="24"/>
        </w:rPr>
        <w:t xml:space="preserve"> </w:t>
      </w:r>
      <w:proofErr w:type="spellStart"/>
      <w:r w:rsidR="008822A6" w:rsidRPr="004A43C7">
        <w:rPr>
          <w:rFonts w:ascii="Arial" w:hAnsi="Arial" w:cs="Arial"/>
          <w:sz w:val="24"/>
          <w:szCs w:val="24"/>
        </w:rPr>
        <w:t>reproducciónes</w:t>
      </w:r>
      <w:proofErr w:type="spellEnd"/>
      <w:r w:rsidR="008822A6" w:rsidRPr="004A43C7">
        <w:rPr>
          <w:rFonts w:ascii="Arial" w:hAnsi="Arial" w:cs="Arial"/>
          <w:sz w:val="24"/>
          <w:szCs w:val="24"/>
        </w:rPr>
        <w:t xml:space="preserve"> y más de 15.000 </w:t>
      </w:r>
      <w:r w:rsidRPr="004A43C7">
        <w:rPr>
          <w:rFonts w:ascii="Arial" w:hAnsi="Arial" w:cs="Arial"/>
          <w:sz w:val="24"/>
          <w:szCs w:val="24"/>
        </w:rPr>
        <w:t xml:space="preserve">espectadores </w:t>
      </w:r>
      <w:r w:rsidR="008822A6" w:rsidRPr="004A43C7">
        <w:rPr>
          <w:rFonts w:ascii="Arial" w:hAnsi="Arial" w:cs="Arial"/>
          <w:sz w:val="24"/>
          <w:szCs w:val="24"/>
        </w:rPr>
        <w:t>alcanzados</w:t>
      </w:r>
      <w:r w:rsidRPr="004A43C7">
        <w:rPr>
          <w:rFonts w:ascii="Arial" w:hAnsi="Arial" w:cs="Arial"/>
          <w:sz w:val="24"/>
          <w:szCs w:val="24"/>
        </w:rPr>
        <w:t xml:space="preserve"> en la transmisión en vivo a través de Facebook Live</w:t>
      </w:r>
      <w:r w:rsidR="00833F59" w:rsidRPr="004A43C7">
        <w:rPr>
          <w:rFonts w:ascii="Arial" w:hAnsi="Arial" w:cs="Arial"/>
          <w:sz w:val="24"/>
          <w:szCs w:val="24"/>
        </w:rPr>
        <w:t xml:space="preserve">, y se </w:t>
      </w:r>
      <w:r w:rsidR="008822A6" w:rsidRPr="004A43C7">
        <w:rPr>
          <w:rFonts w:ascii="Arial" w:hAnsi="Arial" w:cs="Arial"/>
          <w:sz w:val="24"/>
          <w:szCs w:val="24"/>
        </w:rPr>
        <w:t xml:space="preserve">puede visualizar en el siguiente link: </w:t>
      </w:r>
      <w:hyperlink r:id="rId17" w:history="1">
        <w:r w:rsidR="007302B2" w:rsidRPr="004A43C7">
          <w:rPr>
            <w:rStyle w:val="Hipervnculo"/>
            <w:rFonts w:ascii="Arial" w:hAnsi="Arial" w:cs="Arial"/>
            <w:sz w:val="24"/>
            <w:szCs w:val="24"/>
          </w:rPr>
          <w:t>https://www.facebook.com/AgenciaDesarrolloRuralCo/videos/710883859438730/</w:t>
        </w:r>
      </w:hyperlink>
      <w:r w:rsidRPr="004A43C7">
        <w:rPr>
          <w:rFonts w:ascii="Arial" w:hAnsi="Arial" w:cs="Arial"/>
          <w:sz w:val="24"/>
          <w:szCs w:val="24"/>
        </w:rPr>
        <w:t xml:space="preserve"> </w:t>
      </w:r>
      <w:r w:rsidRPr="004A43C7">
        <w:rPr>
          <w:rFonts w:ascii="Arial" w:hAnsi="Arial" w:cs="Arial"/>
          <w:sz w:val="24"/>
          <w:szCs w:val="24"/>
        </w:rPr>
        <w:br/>
      </w:r>
    </w:p>
    <w:p w14:paraId="36F82BA8" w14:textId="09DEEB73" w:rsidR="001C2FF2" w:rsidRPr="004A43C7" w:rsidRDefault="001C2FF2" w:rsidP="0063206C">
      <w:pPr>
        <w:jc w:val="both"/>
        <w:rPr>
          <w:u w:val="single"/>
        </w:rPr>
      </w:pPr>
      <w:r w:rsidRPr="004A43C7">
        <w:rPr>
          <w:u w:val="single"/>
        </w:rPr>
        <w:t>Divulgac</w:t>
      </w:r>
      <w:r w:rsidR="00A353BD" w:rsidRPr="004A43C7">
        <w:rPr>
          <w:u w:val="single"/>
        </w:rPr>
        <w:t>ión</w:t>
      </w:r>
    </w:p>
    <w:p w14:paraId="69AFAD96" w14:textId="77777777" w:rsidR="001C2FF2" w:rsidRPr="004A43C7" w:rsidRDefault="001C2FF2" w:rsidP="0063206C">
      <w:pPr>
        <w:jc w:val="both"/>
      </w:pPr>
    </w:p>
    <w:p w14:paraId="13A3405E" w14:textId="7686B8E2" w:rsidR="001C2FF2" w:rsidRPr="004A43C7" w:rsidRDefault="001C2FF2" w:rsidP="0063206C">
      <w:pPr>
        <w:jc w:val="both"/>
      </w:pPr>
      <w:r w:rsidRPr="004A43C7">
        <w:t xml:space="preserve">Desde la Oficina de Comunicaciones de la ADR se generó un comunicado de prensa, el cual fue remitido a los medios de comunicación </w:t>
      </w:r>
      <w:r w:rsidR="00604E75" w:rsidRPr="004A43C7">
        <w:t>y los siguientes medios realizaron la respectiva</w:t>
      </w:r>
      <w:r w:rsidRPr="004A43C7">
        <w:t xml:space="preserve"> divulgación</w:t>
      </w:r>
      <w:r w:rsidR="00604E75" w:rsidRPr="004A43C7">
        <w:t>:</w:t>
      </w:r>
      <w:r w:rsidRPr="004A43C7">
        <w:t xml:space="preserve"> </w:t>
      </w:r>
    </w:p>
    <w:p w14:paraId="28B76EB1" w14:textId="77777777" w:rsidR="00081C77" w:rsidRPr="004A43C7" w:rsidRDefault="00081C77" w:rsidP="0063206C">
      <w:pPr>
        <w:jc w:val="both"/>
      </w:pPr>
    </w:p>
    <w:p w14:paraId="36F41F32" w14:textId="29DDED0C" w:rsidR="00081C77" w:rsidRPr="004A43C7" w:rsidRDefault="00081C77" w:rsidP="00B90630">
      <w:pPr>
        <w:pStyle w:val="Prrafodelista"/>
        <w:numPr>
          <w:ilvl w:val="0"/>
          <w:numId w:val="27"/>
        </w:numPr>
        <w:jc w:val="both"/>
        <w:rPr>
          <w:rFonts w:ascii="Arial" w:hAnsi="Arial" w:cs="Arial"/>
          <w:sz w:val="24"/>
          <w:szCs w:val="24"/>
        </w:rPr>
      </w:pPr>
      <w:r w:rsidRPr="004A43C7">
        <w:rPr>
          <w:rFonts w:ascii="Arial" w:hAnsi="Arial" w:cs="Arial"/>
          <w:sz w:val="24"/>
          <w:szCs w:val="24"/>
        </w:rPr>
        <w:t>Informativo Regional Adrenalina:</w:t>
      </w:r>
      <w:r w:rsidR="00604E75" w:rsidRPr="004A43C7">
        <w:rPr>
          <w:rFonts w:ascii="Arial" w:hAnsi="Arial" w:cs="Arial"/>
          <w:sz w:val="24"/>
          <w:szCs w:val="24"/>
        </w:rPr>
        <w:t xml:space="preserve"> </w:t>
      </w:r>
      <w:hyperlink r:id="rId18" w:history="1">
        <w:r w:rsidRPr="004A43C7">
          <w:rPr>
            <w:rStyle w:val="Hipervnculo"/>
            <w:rFonts w:ascii="Arial" w:hAnsi="Arial" w:cs="Arial"/>
            <w:sz w:val="24"/>
            <w:szCs w:val="24"/>
          </w:rPr>
          <w:t>https://www.periodicoadrenalina.com.co/2019/12/la-adr-le-rinde-cuentas-colombia-sobre.html</w:t>
        </w:r>
      </w:hyperlink>
    </w:p>
    <w:p w14:paraId="0C181B72" w14:textId="4B331B6D" w:rsidR="00604E75" w:rsidRPr="004A43C7" w:rsidRDefault="00604E75" w:rsidP="00604E75">
      <w:pPr>
        <w:pStyle w:val="Prrafodelista"/>
        <w:numPr>
          <w:ilvl w:val="0"/>
          <w:numId w:val="27"/>
        </w:numPr>
        <w:jc w:val="both"/>
        <w:rPr>
          <w:rFonts w:ascii="Arial" w:hAnsi="Arial" w:cs="Arial"/>
          <w:sz w:val="24"/>
          <w:szCs w:val="24"/>
        </w:rPr>
      </w:pPr>
      <w:r w:rsidRPr="004A43C7">
        <w:rPr>
          <w:rFonts w:ascii="Arial" w:hAnsi="Arial" w:cs="Arial"/>
          <w:sz w:val="24"/>
          <w:szCs w:val="24"/>
        </w:rPr>
        <w:t xml:space="preserve">Mi llano televisión: </w:t>
      </w:r>
      <w:hyperlink r:id="rId19" w:history="1">
        <w:r w:rsidRPr="004A43C7">
          <w:rPr>
            <w:rStyle w:val="Hipervnculo"/>
            <w:rFonts w:ascii="Arial" w:hAnsi="Arial" w:cs="Arial"/>
            <w:sz w:val="24"/>
            <w:szCs w:val="24"/>
          </w:rPr>
          <w:t>http://millanotv.co/la-adr-le-rinde-cuentas-a-colombia-sobre-su-labor-en-el-campo/</w:t>
        </w:r>
      </w:hyperlink>
    </w:p>
    <w:p w14:paraId="02AFFB12" w14:textId="6DEE67A7" w:rsidR="00604E75" w:rsidRPr="004A43C7" w:rsidRDefault="00604E75" w:rsidP="00604E75">
      <w:pPr>
        <w:pStyle w:val="Prrafodelista"/>
        <w:numPr>
          <w:ilvl w:val="0"/>
          <w:numId w:val="27"/>
        </w:numPr>
        <w:jc w:val="both"/>
        <w:rPr>
          <w:rFonts w:ascii="Arial" w:hAnsi="Arial" w:cs="Arial"/>
          <w:sz w:val="24"/>
          <w:szCs w:val="24"/>
        </w:rPr>
      </w:pPr>
      <w:r w:rsidRPr="004A43C7">
        <w:rPr>
          <w:rFonts w:ascii="Arial" w:hAnsi="Arial" w:cs="Arial"/>
          <w:sz w:val="24"/>
          <w:szCs w:val="24"/>
        </w:rPr>
        <w:lastRenderedPageBreak/>
        <w:t xml:space="preserve">colombiaparatodos.net: </w:t>
      </w:r>
      <w:hyperlink r:id="rId20" w:history="1">
        <w:r w:rsidRPr="004A43C7">
          <w:rPr>
            <w:rStyle w:val="Hipervnculo"/>
            <w:rFonts w:ascii="Arial" w:hAnsi="Arial" w:cs="Arial"/>
            <w:sz w:val="24"/>
            <w:szCs w:val="24"/>
          </w:rPr>
          <w:t>http://www.colombiaparatodos.net/noticias-colombia_para_todos-articulo-la_adr_le_rinde_cuentas_a_colombia_sobre_su_labor_en_el_campo.htm</w:t>
        </w:r>
      </w:hyperlink>
    </w:p>
    <w:p w14:paraId="43F4477C" w14:textId="77777777" w:rsidR="00604E75" w:rsidRPr="004A43C7" w:rsidRDefault="00604E75" w:rsidP="00604E75">
      <w:pPr>
        <w:pStyle w:val="Prrafodelista"/>
        <w:jc w:val="both"/>
        <w:rPr>
          <w:rFonts w:ascii="Arial" w:hAnsi="Arial" w:cs="Arial"/>
          <w:sz w:val="24"/>
          <w:szCs w:val="24"/>
        </w:rPr>
      </w:pPr>
    </w:p>
    <w:p w14:paraId="122E61DD" w14:textId="630BB40D" w:rsidR="00081C77" w:rsidRPr="004A43C7" w:rsidRDefault="00081C77" w:rsidP="0063206C">
      <w:pPr>
        <w:jc w:val="both"/>
      </w:pPr>
    </w:p>
    <w:p w14:paraId="7BDD930B" w14:textId="72EC977D" w:rsidR="00081C77" w:rsidRPr="004A43C7" w:rsidRDefault="00081C77" w:rsidP="0063206C">
      <w:pPr>
        <w:jc w:val="both"/>
      </w:pPr>
      <w:r w:rsidRPr="004A43C7">
        <w:rPr>
          <w:noProof/>
        </w:rPr>
        <w:drawing>
          <wp:inline distT="0" distB="0" distL="0" distR="0" wp14:anchorId="46043532" wp14:editId="021FF388">
            <wp:extent cx="2191080" cy="22495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511" cy="2259219"/>
                    </a:xfrm>
                    <a:prstGeom prst="rect">
                      <a:avLst/>
                    </a:prstGeom>
                    <a:noFill/>
                    <a:ln>
                      <a:noFill/>
                    </a:ln>
                  </pic:spPr>
                </pic:pic>
              </a:graphicData>
            </a:graphic>
          </wp:inline>
        </w:drawing>
      </w:r>
      <w:r w:rsidR="00604E75" w:rsidRPr="004A43C7">
        <w:rPr>
          <w:noProof/>
        </w:rPr>
        <w:drawing>
          <wp:inline distT="0" distB="0" distL="0" distR="0" wp14:anchorId="797C7C4F" wp14:editId="33BFD518">
            <wp:extent cx="2788671" cy="2243513"/>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4488" cy="2264283"/>
                    </a:xfrm>
                    <a:prstGeom prst="rect">
                      <a:avLst/>
                    </a:prstGeom>
                    <a:noFill/>
                    <a:ln>
                      <a:noFill/>
                    </a:ln>
                  </pic:spPr>
                </pic:pic>
              </a:graphicData>
            </a:graphic>
          </wp:inline>
        </w:drawing>
      </w:r>
    </w:p>
    <w:p w14:paraId="578F8D62" w14:textId="56FB795E" w:rsidR="004B12FD" w:rsidRPr="004A43C7" w:rsidRDefault="004B12FD" w:rsidP="0063206C">
      <w:pPr>
        <w:jc w:val="both"/>
      </w:pPr>
    </w:p>
    <w:p w14:paraId="086BFBD8" w14:textId="31A94824" w:rsidR="00DD4683" w:rsidRPr="004A43C7" w:rsidRDefault="00DD4683" w:rsidP="0063206C">
      <w:pPr>
        <w:jc w:val="both"/>
      </w:pPr>
    </w:p>
    <w:p w14:paraId="4641492C" w14:textId="01F3A276" w:rsidR="00DD4683" w:rsidRPr="004A43C7" w:rsidRDefault="00604E75" w:rsidP="00604E75">
      <w:pPr>
        <w:jc w:val="center"/>
      </w:pPr>
      <w:r w:rsidRPr="004A43C7">
        <w:rPr>
          <w:noProof/>
        </w:rPr>
        <w:drawing>
          <wp:inline distT="0" distB="0" distL="0" distR="0" wp14:anchorId="5A75719E" wp14:editId="5AA1302F">
            <wp:extent cx="3281742" cy="333435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6271" cy="3349120"/>
                    </a:xfrm>
                    <a:prstGeom prst="rect">
                      <a:avLst/>
                    </a:prstGeom>
                    <a:noFill/>
                    <a:ln>
                      <a:noFill/>
                    </a:ln>
                  </pic:spPr>
                </pic:pic>
              </a:graphicData>
            </a:graphic>
          </wp:inline>
        </w:drawing>
      </w:r>
    </w:p>
    <w:p w14:paraId="254CA3CB" w14:textId="77777777" w:rsidR="00DD4683" w:rsidRPr="004A43C7" w:rsidRDefault="00DD4683" w:rsidP="0063206C">
      <w:pPr>
        <w:jc w:val="both"/>
      </w:pPr>
    </w:p>
    <w:p w14:paraId="28433FED" w14:textId="77777777" w:rsidR="001C2FF2" w:rsidRPr="004A43C7" w:rsidRDefault="001C2FF2" w:rsidP="0063206C">
      <w:pPr>
        <w:jc w:val="both"/>
      </w:pPr>
    </w:p>
    <w:p w14:paraId="62825935" w14:textId="1B26B1C5" w:rsidR="003E28EA" w:rsidRPr="004A43C7" w:rsidRDefault="003E28EA" w:rsidP="003250A4">
      <w:pPr>
        <w:pStyle w:val="Prrafodelista"/>
        <w:numPr>
          <w:ilvl w:val="0"/>
          <w:numId w:val="24"/>
        </w:numPr>
        <w:spacing w:line="360" w:lineRule="auto"/>
        <w:jc w:val="both"/>
        <w:rPr>
          <w:rFonts w:ascii="Arial" w:hAnsi="Arial" w:cs="Arial"/>
          <w:b/>
          <w:sz w:val="24"/>
          <w:szCs w:val="24"/>
        </w:rPr>
      </w:pPr>
      <w:r w:rsidRPr="004A43C7">
        <w:rPr>
          <w:rFonts w:ascii="Arial" w:hAnsi="Arial" w:cs="Arial"/>
          <w:b/>
          <w:sz w:val="24"/>
          <w:szCs w:val="24"/>
        </w:rPr>
        <w:t>RESULTADOS DE LA EVALUACIÓN DE LA AUDIENCIA PÚBLICA DE RENDICIÓN DE CUENTAS</w:t>
      </w:r>
    </w:p>
    <w:p w14:paraId="74AB5003" w14:textId="77777777" w:rsidR="003E28EA" w:rsidRPr="004A43C7" w:rsidRDefault="003E28EA" w:rsidP="0063206C">
      <w:pPr>
        <w:spacing w:line="360" w:lineRule="auto"/>
        <w:jc w:val="both"/>
        <w:rPr>
          <w:b/>
        </w:rPr>
      </w:pPr>
      <w:r w:rsidRPr="004A43C7">
        <w:rPr>
          <w:b/>
        </w:rPr>
        <w:t>Evaluación y retroalimentación</w:t>
      </w:r>
    </w:p>
    <w:p w14:paraId="6B29750E" w14:textId="28C203E4" w:rsidR="003E28EA" w:rsidRPr="004A43C7" w:rsidRDefault="003E28EA" w:rsidP="0063206C">
      <w:pPr>
        <w:spacing w:line="360" w:lineRule="auto"/>
        <w:jc w:val="both"/>
      </w:pPr>
      <w:r w:rsidRPr="004A43C7">
        <w:lastRenderedPageBreak/>
        <w:t xml:space="preserve">De otra parte, y con el objetivo de conocer la percepción de los asistentes a la Audiencia Pública de Rendición de Cuentas y así poder mejorar los próximos eventos que realice la Agencia.  </w:t>
      </w:r>
    </w:p>
    <w:p w14:paraId="361BFBF9" w14:textId="77777777" w:rsidR="004B12FD" w:rsidRPr="004A43C7" w:rsidRDefault="004B12FD" w:rsidP="0063206C">
      <w:pPr>
        <w:spacing w:line="360" w:lineRule="auto"/>
        <w:jc w:val="both"/>
      </w:pPr>
    </w:p>
    <w:p w14:paraId="432A8F9D" w14:textId="77777777" w:rsidR="00DD4D02" w:rsidRPr="004A43C7" w:rsidRDefault="00DD4D02" w:rsidP="003E28EA">
      <w:pPr>
        <w:spacing w:line="360" w:lineRule="auto"/>
        <w:jc w:val="both"/>
        <w:rPr>
          <w:b/>
        </w:rPr>
      </w:pPr>
    </w:p>
    <w:p w14:paraId="34FEDCEE" w14:textId="77777777" w:rsidR="00DD4D02" w:rsidRPr="004A43C7" w:rsidRDefault="00DD4D02" w:rsidP="003E28EA">
      <w:pPr>
        <w:spacing w:line="360" w:lineRule="auto"/>
        <w:jc w:val="both"/>
        <w:rPr>
          <w:b/>
        </w:rPr>
      </w:pPr>
    </w:p>
    <w:p w14:paraId="307C7E91" w14:textId="306F9B26" w:rsidR="003E28EA" w:rsidRPr="004A43C7" w:rsidRDefault="003E28EA" w:rsidP="003E28EA">
      <w:pPr>
        <w:spacing w:line="360" w:lineRule="auto"/>
        <w:jc w:val="both"/>
        <w:rPr>
          <w:b/>
        </w:rPr>
      </w:pPr>
      <w:r w:rsidRPr="004A43C7">
        <w:rPr>
          <w:b/>
        </w:rPr>
        <w:t>Resultados de la evaluación</w:t>
      </w:r>
      <w:r w:rsidR="00DD4D02" w:rsidRPr="004A43C7">
        <w:rPr>
          <w:b/>
        </w:rPr>
        <w:t>:</w:t>
      </w:r>
    </w:p>
    <w:p w14:paraId="449FD21A" w14:textId="77777777" w:rsidR="00824E28" w:rsidRPr="004A43C7" w:rsidRDefault="00824E28" w:rsidP="003E28EA">
      <w:pPr>
        <w:spacing w:line="360" w:lineRule="auto"/>
        <w:jc w:val="both"/>
        <w:rPr>
          <w:b/>
        </w:rPr>
      </w:pPr>
    </w:p>
    <w:p w14:paraId="431A1118" w14:textId="77777777" w:rsidR="00824E28" w:rsidRPr="004A43C7" w:rsidRDefault="00824E28" w:rsidP="00824E28">
      <w:pPr>
        <w:spacing w:line="360" w:lineRule="auto"/>
        <w:jc w:val="both"/>
        <w:rPr>
          <w:lang w:val="es-CO"/>
        </w:rPr>
      </w:pPr>
      <w:r w:rsidRPr="004A43C7">
        <w:rPr>
          <w:lang w:val="es-CO"/>
        </w:rPr>
        <w:t xml:space="preserve">Al total de asistentes a la Audiencia Pública de Rendición de Cuentas se les entregó al ingresar al evento el </w:t>
      </w:r>
      <w:proofErr w:type="gramStart"/>
      <w:r w:rsidRPr="004A43C7">
        <w:rPr>
          <w:lang w:val="es-CO"/>
        </w:rPr>
        <w:t>formato  “</w:t>
      </w:r>
      <w:proofErr w:type="gramEnd"/>
      <w:r w:rsidRPr="004A43C7">
        <w:rPr>
          <w:lang w:val="es-CO"/>
        </w:rPr>
        <w:t xml:space="preserve">EVALUACION DE AUDICIENCIA PUBLICA DE RENDICION DE CUENTAS 2019”, el cual contenía  12 preguntas,  al finalizar la presentación se obtuvo un total  trescientos diez (310) evaluaciones diligenciadas tanto en la Sede Central como en las Unidades Técnicas Territoriales. </w:t>
      </w:r>
    </w:p>
    <w:p w14:paraId="5A0E906C" w14:textId="77777777" w:rsidR="00824E28" w:rsidRPr="004A43C7" w:rsidRDefault="00824E28" w:rsidP="00824E28">
      <w:pPr>
        <w:spacing w:line="360" w:lineRule="auto"/>
        <w:jc w:val="both"/>
        <w:rPr>
          <w:lang w:val="es-CO"/>
        </w:rPr>
      </w:pPr>
      <w:r w:rsidRPr="004A43C7">
        <w:rPr>
          <w:lang w:val="es-CO"/>
        </w:rPr>
        <w:t xml:space="preserve">De ésta manera vemos que de los 310 asistentes, 175 de las oficinas centrales corresponde al  56.5%, lo que representa la mayor participación,  seguidamente la UTT 3 obtuvo una participación de 21 ciudadanos lo que corresponde al 6.8%, la UTT 6 con 16 participantes corresponde al 5.2%; la UTT 12 con 14 asistentes corresponde al 4.5%, la UTT 4 con 13 participantes representa el  4.2%, las </w:t>
      </w:r>
      <w:proofErr w:type="spellStart"/>
      <w:r w:rsidRPr="004A43C7">
        <w:rPr>
          <w:lang w:val="es-CO"/>
        </w:rPr>
        <w:t>UTTs</w:t>
      </w:r>
      <w:proofErr w:type="spellEnd"/>
      <w:r w:rsidRPr="004A43C7">
        <w:rPr>
          <w:lang w:val="es-CO"/>
        </w:rPr>
        <w:t xml:space="preserve"> 7, 9 y 11, cada una con 12 participantes con el 3.9% cada una para un total del 11.7% , UTT 2 con 11 participantes corresponde al  3.5%, la UTT con 10 participantes con 3.2%, la UTT 5 con 9 participantes representa 2.9%, la UTT 13 con 3 es el 10%  y la UTT 1 con 2 participantes representa el 0.5%.  La UTT 10, no reportó participación alguna, lo cual se evidencia en la gráfica.</w:t>
      </w:r>
    </w:p>
    <w:p w14:paraId="7BC75CBE" w14:textId="77777777" w:rsidR="00824E28" w:rsidRPr="004A43C7" w:rsidRDefault="00824E28" w:rsidP="00824E28">
      <w:pPr>
        <w:spacing w:line="360" w:lineRule="auto"/>
        <w:jc w:val="both"/>
        <w:rPr>
          <w:lang w:val="es-CO"/>
        </w:rPr>
      </w:pPr>
    </w:p>
    <w:p w14:paraId="6EF00AC6" w14:textId="424C0C5B" w:rsidR="00824E28" w:rsidRPr="004A43C7" w:rsidRDefault="00824E28" w:rsidP="00824E28">
      <w:pPr>
        <w:spacing w:line="360" w:lineRule="auto"/>
        <w:jc w:val="both"/>
        <w:rPr>
          <w:lang w:val="es-CO"/>
        </w:rPr>
      </w:pPr>
      <w:r w:rsidRPr="004A43C7">
        <w:rPr>
          <w:lang w:val="es-CO"/>
        </w:rPr>
        <w:t xml:space="preserve">En el Anexo N º </w:t>
      </w:r>
      <w:proofErr w:type="gramStart"/>
      <w:r w:rsidRPr="004A43C7">
        <w:rPr>
          <w:lang w:val="es-CO"/>
        </w:rPr>
        <w:t>1  se</w:t>
      </w:r>
      <w:proofErr w:type="gramEnd"/>
      <w:r w:rsidRPr="004A43C7">
        <w:rPr>
          <w:lang w:val="es-CO"/>
        </w:rPr>
        <w:t xml:space="preserve"> presentan las trescientas diez (310) Evaluaciones contestadas y en el Anexo N ° 2 se presenta la Tabulación de las evaluaciones con la cual se obtiene el análisis cualitativo y cuantitativo de cada una de las preguntas, así:</w:t>
      </w:r>
    </w:p>
    <w:p w14:paraId="7A82E1E3" w14:textId="77777777" w:rsidR="00824E28" w:rsidRPr="004A43C7" w:rsidRDefault="00824E28" w:rsidP="00824E28">
      <w:pPr>
        <w:spacing w:line="360" w:lineRule="auto"/>
        <w:jc w:val="both"/>
        <w:rPr>
          <w:lang w:val="es-CO"/>
        </w:rPr>
      </w:pPr>
    </w:p>
    <w:p w14:paraId="09DA4F2F" w14:textId="294ED7FB" w:rsidR="00824E28" w:rsidRPr="004A43C7" w:rsidRDefault="00824E28" w:rsidP="00824E28">
      <w:pPr>
        <w:spacing w:line="360" w:lineRule="auto"/>
        <w:jc w:val="both"/>
        <w:rPr>
          <w:lang w:val="es-CO"/>
        </w:rPr>
      </w:pPr>
      <w:r w:rsidRPr="004A43C7">
        <w:rPr>
          <w:lang w:val="es-CO"/>
        </w:rPr>
        <w:t>En el Análisis a las 12 preguntas contenidas en el formato “EVALUACIÓN DE AUDICIENCIA PÚBLICA DE RENDICION DE CUENTAS 2019”, los resultados fueron estos:</w:t>
      </w:r>
    </w:p>
    <w:p w14:paraId="50C086DC" w14:textId="77777777" w:rsidR="00824E28" w:rsidRPr="004A43C7" w:rsidRDefault="00824E28" w:rsidP="00824E28">
      <w:pPr>
        <w:spacing w:line="360" w:lineRule="auto"/>
        <w:jc w:val="both"/>
        <w:rPr>
          <w:lang w:val="es-CO"/>
        </w:rPr>
      </w:pPr>
    </w:p>
    <w:p w14:paraId="171C7E4A" w14:textId="77777777" w:rsidR="00824E28" w:rsidRPr="004A43C7" w:rsidRDefault="00824E28" w:rsidP="00824E28">
      <w:pPr>
        <w:spacing w:line="360" w:lineRule="auto"/>
        <w:jc w:val="both"/>
        <w:rPr>
          <w:b/>
          <w:lang w:val="es-CO"/>
        </w:rPr>
      </w:pPr>
      <w:r w:rsidRPr="004A43C7">
        <w:rPr>
          <w:b/>
          <w:lang w:val="es-CO"/>
        </w:rPr>
        <w:lastRenderedPageBreak/>
        <w:t>Pregunta 1. ¿Cómo se enteró de la rendición de cuentas?</w:t>
      </w:r>
    </w:p>
    <w:p w14:paraId="3B25A9E9" w14:textId="2462A26F" w:rsidR="00824E28" w:rsidRPr="004A43C7" w:rsidRDefault="00824E28" w:rsidP="00824E28">
      <w:pPr>
        <w:spacing w:line="360" w:lineRule="auto"/>
        <w:jc w:val="both"/>
        <w:rPr>
          <w:lang w:val="es-CO"/>
        </w:rPr>
      </w:pPr>
      <w:r w:rsidRPr="004A43C7">
        <w:rPr>
          <w:lang w:val="es-CO"/>
        </w:rPr>
        <w:t xml:space="preserve">a. Por aviso público </w:t>
      </w:r>
      <w:r w:rsidRPr="004A43C7">
        <w:rPr>
          <w:lang w:val="es-CO"/>
        </w:rPr>
        <w:tab/>
      </w:r>
      <w:r w:rsidRPr="004A43C7">
        <w:rPr>
          <w:lang w:val="es-CO"/>
        </w:rPr>
        <w:tab/>
        <w:t>(22</w:t>
      </w:r>
      <w:r w:rsidR="001A2074">
        <w:rPr>
          <w:lang w:val="es-CO"/>
        </w:rPr>
        <w:t>)</w:t>
      </w:r>
      <w:r w:rsidRPr="004A43C7">
        <w:rPr>
          <w:lang w:val="es-CO"/>
        </w:rPr>
        <w:tab/>
        <w:t xml:space="preserve"> </w:t>
      </w:r>
      <w:r w:rsidR="001A2074">
        <w:rPr>
          <w:lang w:val="es-CO"/>
        </w:rPr>
        <w:t>(</w:t>
      </w:r>
      <w:r w:rsidRPr="004A43C7">
        <w:rPr>
          <w:lang w:val="es-CO"/>
        </w:rPr>
        <w:t xml:space="preserve">7.1%) </w:t>
      </w:r>
    </w:p>
    <w:p w14:paraId="2EF41EFF" w14:textId="76FE3B6A" w:rsidR="00824E28" w:rsidRPr="004A43C7" w:rsidRDefault="00824E28" w:rsidP="00824E28">
      <w:pPr>
        <w:spacing w:line="360" w:lineRule="auto"/>
        <w:jc w:val="both"/>
        <w:rPr>
          <w:lang w:val="es-CO"/>
        </w:rPr>
      </w:pPr>
      <w:r w:rsidRPr="004A43C7">
        <w:rPr>
          <w:lang w:val="es-CO"/>
        </w:rPr>
        <w:t>b. Prensa, TV o Radio</w:t>
      </w:r>
      <w:r w:rsidRPr="004A43C7">
        <w:rPr>
          <w:lang w:val="es-CO"/>
        </w:rPr>
        <w:tab/>
      </w:r>
      <w:r w:rsidRPr="004A43C7">
        <w:rPr>
          <w:lang w:val="es-CO"/>
        </w:rPr>
        <w:tab/>
        <w:t xml:space="preserve"> (5</w:t>
      </w:r>
      <w:r w:rsidR="001A2074">
        <w:rPr>
          <w:lang w:val="es-CO"/>
        </w:rPr>
        <w:t>)</w:t>
      </w:r>
      <w:r w:rsidRPr="004A43C7">
        <w:rPr>
          <w:lang w:val="es-CO"/>
        </w:rPr>
        <w:t xml:space="preserve"> </w:t>
      </w:r>
      <w:r w:rsidRPr="004A43C7">
        <w:rPr>
          <w:lang w:val="es-CO"/>
        </w:rPr>
        <w:tab/>
      </w:r>
      <w:r w:rsidR="001A2074">
        <w:rPr>
          <w:lang w:val="es-CO"/>
        </w:rPr>
        <w:t>(</w:t>
      </w:r>
      <w:r w:rsidRPr="004A43C7">
        <w:rPr>
          <w:lang w:val="es-CO"/>
        </w:rPr>
        <w:t xml:space="preserve">1.6%) </w:t>
      </w:r>
    </w:p>
    <w:p w14:paraId="6655DDD3" w14:textId="123A401B" w:rsidR="00824E28" w:rsidRPr="004A43C7" w:rsidRDefault="00824E28" w:rsidP="00824E28">
      <w:pPr>
        <w:spacing w:line="360" w:lineRule="auto"/>
        <w:jc w:val="both"/>
        <w:rPr>
          <w:lang w:val="es-CO"/>
        </w:rPr>
      </w:pPr>
      <w:r w:rsidRPr="004A43C7">
        <w:rPr>
          <w:lang w:val="es-CO"/>
        </w:rPr>
        <w:t xml:space="preserve">c. Comunidad </w:t>
      </w:r>
      <w:r w:rsidRPr="004A43C7">
        <w:rPr>
          <w:lang w:val="es-CO"/>
        </w:rPr>
        <w:tab/>
      </w:r>
      <w:r w:rsidRPr="004A43C7">
        <w:rPr>
          <w:lang w:val="es-CO"/>
        </w:rPr>
        <w:tab/>
      </w:r>
      <w:r w:rsidRPr="004A43C7">
        <w:rPr>
          <w:lang w:val="es-CO"/>
        </w:rPr>
        <w:tab/>
        <w:t xml:space="preserve">(5; </w:t>
      </w:r>
      <w:r w:rsidRPr="004A43C7">
        <w:rPr>
          <w:lang w:val="es-CO"/>
        </w:rPr>
        <w:tab/>
      </w:r>
      <w:r w:rsidR="001A2074">
        <w:rPr>
          <w:lang w:val="es-CO"/>
        </w:rPr>
        <w:t>(</w:t>
      </w:r>
      <w:r w:rsidRPr="004A43C7">
        <w:rPr>
          <w:lang w:val="es-CO"/>
        </w:rPr>
        <w:t xml:space="preserve">1.6%) </w:t>
      </w:r>
    </w:p>
    <w:p w14:paraId="072BC28B" w14:textId="1B1B6482" w:rsidR="00824E28" w:rsidRPr="004A43C7" w:rsidRDefault="00824E28" w:rsidP="00824E28">
      <w:pPr>
        <w:spacing w:line="360" w:lineRule="auto"/>
        <w:jc w:val="both"/>
        <w:rPr>
          <w:lang w:val="es-CO"/>
        </w:rPr>
      </w:pPr>
      <w:r w:rsidRPr="004A43C7">
        <w:rPr>
          <w:lang w:val="es-CO"/>
        </w:rPr>
        <w:t xml:space="preserve">d. Boletín </w:t>
      </w:r>
      <w:r w:rsidRPr="004A43C7">
        <w:rPr>
          <w:lang w:val="es-CO"/>
        </w:rPr>
        <w:tab/>
      </w:r>
      <w:r w:rsidRPr="004A43C7">
        <w:rPr>
          <w:lang w:val="es-CO"/>
        </w:rPr>
        <w:tab/>
      </w:r>
      <w:r w:rsidRPr="004A43C7">
        <w:rPr>
          <w:lang w:val="es-CO"/>
        </w:rPr>
        <w:tab/>
        <w:t>(48</w:t>
      </w:r>
      <w:r w:rsidR="001A2074">
        <w:rPr>
          <w:lang w:val="es-CO"/>
        </w:rPr>
        <w:t>)</w:t>
      </w:r>
      <w:r w:rsidRPr="004A43C7">
        <w:rPr>
          <w:lang w:val="es-CO"/>
        </w:rPr>
        <w:tab/>
      </w:r>
      <w:r w:rsidR="001A2074">
        <w:rPr>
          <w:lang w:val="es-CO"/>
        </w:rPr>
        <w:t>(</w:t>
      </w:r>
      <w:r w:rsidRPr="004A43C7">
        <w:rPr>
          <w:lang w:val="es-CO"/>
        </w:rPr>
        <w:t xml:space="preserve">15,5%) </w:t>
      </w:r>
    </w:p>
    <w:p w14:paraId="34D30EA3" w14:textId="35499CC4" w:rsidR="00824E28" w:rsidRPr="004A43C7" w:rsidRDefault="00824E28" w:rsidP="00824E28">
      <w:pPr>
        <w:spacing w:line="360" w:lineRule="auto"/>
        <w:jc w:val="both"/>
        <w:rPr>
          <w:lang w:val="es-CO"/>
        </w:rPr>
      </w:pPr>
      <w:r w:rsidRPr="004A43C7">
        <w:rPr>
          <w:lang w:val="es-CO"/>
        </w:rPr>
        <w:t xml:space="preserve">e. Página Web </w:t>
      </w:r>
      <w:r w:rsidRPr="004A43C7">
        <w:rPr>
          <w:lang w:val="es-CO"/>
        </w:rPr>
        <w:tab/>
      </w:r>
      <w:r w:rsidRPr="004A43C7">
        <w:rPr>
          <w:lang w:val="es-CO"/>
        </w:rPr>
        <w:tab/>
      </w:r>
      <w:r w:rsidRPr="004A43C7">
        <w:rPr>
          <w:lang w:val="es-CO"/>
        </w:rPr>
        <w:tab/>
        <w:t>(99</w:t>
      </w:r>
      <w:r w:rsidR="001A2074">
        <w:rPr>
          <w:lang w:val="es-CO"/>
        </w:rPr>
        <w:t>)</w:t>
      </w:r>
      <w:r w:rsidRPr="004A43C7">
        <w:rPr>
          <w:lang w:val="es-CO"/>
        </w:rPr>
        <w:tab/>
      </w:r>
      <w:r w:rsidR="001A2074">
        <w:rPr>
          <w:lang w:val="es-CO"/>
        </w:rPr>
        <w:t>(</w:t>
      </w:r>
      <w:r w:rsidRPr="004A43C7">
        <w:rPr>
          <w:lang w:val="es-CO"/>
        </w:rPr>
        <w:t xml:space="preserve">31,9%) </w:t>
      </w:r>
    </w:p>
    <w:p w14:paraId="1FE54946" w14:textId="1F5B75EA" w:rsidR="00824E28" w:rsidRPr="004A43C7" w:rsidRDefault="00824E28" w:rsidP="00824E28">
      <w:pPr>
        <w:spacing w:line="360" w:lineRule="auto"/>
        <w:jc w:val="both"/>
        <w:rPr>
          <w:lang w:val="es-CO"/>
        </w:rPr>
      </w:pPr>
      <w:r w:rsidRPr="004A43C7">
        <w:rPr>
          <w:lang w:val="es-CO"/>
        </w:rPr>
        <w:t xml:space="preserve">f. Invitación Directa               </w:t>
      </w:r>
      <w:proofErr w:type="gramStart"/>
      <w:r w:rsidRPr="004A43C7">
        <w:rPr>
          <w:lang w:val="es-CO"/>
        </w:rPr>
        <w:t xml:space="preserve">   (</w:t>
      </w:r>
      <w:proofErr w:type="gramEnd"/>
      <w:r w:rsidRPr="004A43C7">
        <w:rPr>
          <w:lang w:val="es-CO"/>
        </w:rPr>
        <w:t>131</w:t>
      </w:r>
      <w:r w:rsidR="001A2074">
        <w:rPr>
          <w:lang w:val="es-CO"/>
        </w:rPr>
        <w:t>)</w:t>
      </w:r>
      <w:r w:rsidRPr="004A43C7">
        <w:rPr>
          <w:lang w:val="es-CO"/>
        </w:rPr>
        <w:t xml:space="preserve">      </w:t>
      </w:r>
      <w:r w:rsidR="001A2074">
        <w:rPr>
          <w:lang w:val="es-CO"/>
        </w:rPr>
        <w:t>(</w:t>
      </w:r>
      <w:r w:rsidRPr="004A43C7">
        <w:rPr>
          <w:lang w:val="es-CO"/>
        </w:rPr>
        <w:t xml:space="preserve">42,3%)  </w:t>
      </w:r>
    </w:p>
    <w:p w14:paraId="4A53FFE0" w14:textId="77777777" w:rsidR="00824E28" w:rsidRPr="004A43C7" w:rsidRDefault="00824E28" w:rsidP="00824E28">
      <w:pPr>
        <w:spacing w:line="360" w:lineRule="auto"/>
        <w:jc w:val="both"/>
        <w:rPr>
          <w:lang w:val="es-CO"/>
        </w:rPr>
      </w:pPr>
    </w:p>
    <w:p w14:paraId="3A38D5E7" w14:textId="77777777" w:rsidR="00824E28" w:rsidRPr="004A43C7" w:rsidRDefault="00824E28" w:rsidP="00824E28">
      <w:pPr>
        <w:spacing w:line="360" w:lineRule="auto"/>
        <w:jc w:val="both"/>
        <w:rPr>
          <w:b/>
          <w:lang w:val="es-CO"/>
        </w:rPr>
      </w:pPr>
      <w:r w:rsidRPr="004A43C7">
        <w:rPr>
          <w:b/>
          <w:lang w:val="es-CO"/>
        </w:rPr>
        <w:t xml:space="preserve">Pregunta 2. </w:t>
      </w:r>
      <w:proofErr w:type="gramStart"/>
      <w:r w:rsidRPr="004A43C7">
        <w:rPr>
          <w:b/>
          <w:lang w:val="es-CO"/>
        </w:rPr>
        <w:t>La difusión de la Rendición de cuentas fue?</w:t>
      </w:r>
      <w:proofErr w:type="gramEnd"/>
    </w:p>
    <w:p w14:paraId="3172BFBB" w14:textId="75BB9349" w:rsidR="00824E28" w:rsidRPr="004A43C7" w:rsidRDefault="00824E28" w:rsidP="00824E28">
      <w:pPr>
        <w:spacing w:line="360" w:lineRule="auto"/>
        <w:jc w:val="both"/>
        <w:rPr>
          <w:lang w:val="es-CO"/>
        </w:rPr>
      </w:pPr>
      <w:r w:rsidRPr="004A43C7">
        <w:rPr>
          <w:lang w:val="es-CO"/>
        </w:rPr>
        <w:t>a. Buena</w:t>
      </w:r>
      <w:r w:rsidRPr="004A43C7">
        <w:rPr>
          <w:lang w:val="es-CO"/>
        </w:rPr>
        <w:tab/>
        <w:t xml:space="preserve"> (301</w:t>
      </w:r>
      <w:r w:rsidR="00E10A9D">
        <w:rPr>
          <w:lang w:val="es-CO"/>
        </w:rPr>
        <w:t>)</w:t>
      </w:r>
      <w:r w:rsidRPr="004A43C7">
        <w:rPr>
          <w:lang w:val="es-CO"/>
        </w:rPr>
        <w:t xml:space="preserve"> </w:t>
      </w:r>
      <w:r w:rsidR="00E10A9D">
        <w:rPr>
          <w:lang w:val="es-CO"/>
        </w:rPr>
        <w:t>(</w:t>
      </w:r>
      <w:r w:rsidRPr="004A43C7">
        <w:rPr>
          <w:lang w:val="es-CO"/>
        </w:rPr>
        <w:t xml:space="preserve">7.1%) </w:t>
      </w:r>
    </w:p>
    <w:p w14:paraId="1A324759" w14:textId="01EDC30B" w:rsidR="00824E28" w:rsidRPr="004A43C7" w:rsidRDefault="00824E28" w:rsidP="00824E28">
      <w:pPr>
        <w:spacing w:line="360" w:lineRule="auto"/>
        <w:jc w:val="both"/>
        <w:rPr>
          <w:lang w:val="es-CO"/>
        </w:rPr>
      </w:pPr>
      <w:r w:rsidRPr="004A43C7">
        <w:rPr>
          <w:lang w:val="es-CO"/>
        </w:rPr>
        <w:t xml:space="preserve">b. Mala </w:t>
      </w:r>
      <w:r w:rsidRPr="004A43C7">
        <w:rPr>
          <w:lang w:val="es-CO"/>
        </w:rPr>
        <w:tab/>
        <w:t xml:space="preserve"> (3</w:t>
      </w:r>
      <w:r w:rsidR="00E10A9D">
        <w:rPr>
          <w:lang w:val="es-CO"/>
        </w:rPr>
        <w:t>)</w:t>
      </w:r>
      <w:r w:rsidRPr="004A43C7">
        <w:rPr>
          <w:lang w:val="es-CO"/>
        </w:rPr>
        <w:tab/>
        <w:t xml:space="preserve"> </w:t>
      </w:r>
      <w:r w:rsidR="00E10A9D">
        <w:rPr>
          <w:lang w:val="es-CO"/>
        </w:rPr>
        <w:t>(</w:t>
      </w:r>
      <w:r w:rsidRPr="004A43C7">
        <w:rPr>
          <w:lang w:val="es-CO"/>
        </w:rPr>
        <w:t>1%)</w:t>
      </w:r>
    </w:p>
    <w:p w14:paraId="15E7CFB7" w14:textId="3D7938BB" w:rsidR="00824E28" w:rsidRPr="004A43C7" w:rsidRDefault="00824E28" w:rsidP="00824E28">
      <w:pPr>
        <w:spacing w:line="360" w:lineRule="auto"/>
        <w:jc w:val="both"/>
        <w:rPr>
          <w:lang w:val="es-CO"/>
        </w:rPr>
      </w:pPr>
      <w:r w:rsidRPr="004A43C7">
        <w:rPr>
          <w:lang w:val="es-CO"/>
        </w:rPr>
        <w:t>c. Sin respuesta (6</w:t>
      </w:r>
      <w:r w:rsidR="00E10A9D">
        <w:rPr>
          <w:lang w:val="es-CO"/>
        </w:rPr>
        <w:t>)</w:t>
      </w:r>
      <w:r w:rsidRPr="004A43C7">
        <w:rPr>
          <w:lang w:val="es-CO"/>
        </w:rPr>
        <w:t xml:space="preserve"> </w:t>
      </w:r>
      <w:r w:rsidRPr="004A43C7">
        <w:rPr>
          <w:lang w:val="es-CO"/>
        </w:rPr>
        <w:tab/>
      </w:r>
      <w:r w:rsidR="00E10A9D">
        <w:rPr>
          <w:lang w:val="es-CO"/>
        </w:rPr>
        <w:t>(</w:t>
      </w:r>
      <w:r w:rsidRPr="004A43C7">
        <w:rPr>
          <w:lang w:val="es-CO"/>
        </w:rPr>
        <w:t>1.9%</w:t>
      </w:r>
    </w:p>
    <w:p w14:paraId="791863A9" w14:textId="77777777" w:rsidR="00824E28" w:rsidRPr="004A43C7" w:rsidRDefault="00824E28" w:rsidP="00824E28">
      <w:pPr>
        <w:spacing w:line="360" w:lineRule="auto"/>
        <w:jc w:val="both"/>
        <w:rPr>
          <w:lang w:val="es-CO"/>
        </w:rPr>
      </w:pPr>
    </w:p>
    <w:p w14:paraId="37B455D6" w14:textId="77777777" w:rsidR="00824E28" w:rsidRPr="004A43C7" w:rsidRDefault="00824E28" w:rsidP="00824E28">
      <w:pPr>
        <w:spacing w:line="360" w:lineRule="auto"/>
        <w:jc w:val="both"/>
        <w:rPr>
          <w:b/>
          <w:lang w:val="es-CO"/>
        </w:rPr>
      </w:pPr>
      <w:r w:rsidRPr="004A43C7">
        <w:rPr>
          <w:b/>
          <w:lang w:val="es-CO"/>
        </w:rPr>
        <w:t>Pregunta 3. ¿Cree usted que la rendición de cuentas fue?</w:t>
      </w:r>
    </w:p>
    <w:p w14:paraId="1C4DCDEF" w14:textId="77777777" w:rsidR="00824E28" w:rsidRPr="004A43C7" w:rsidRDefault="00824E28" w:rsidP="00824E28">
      <w:pPr>
        <w:spacing w:line="360" w:lineRule="auto"/>
        <w:jc w:val="both"/>
        <w:rPr>
          <w:lang w:val="es-CO"/>
        </w:rPr>
      </w:pPr>
    </w:p>
    <w:p w14:paraId="6FE1FF78" w14:textId="778287BA" w:rsidR="00824E28" w:rsidRPr="004A43C7" w:rsidRDefault="00824E28" w:rsidP="00824E28">
      <w:pPr>
        <w:spacing w:line="360" w:lineRule="auto"/>
        <w:jc w:val="both"/>
        <w:rPr>
          <w:lang w:val="es-CO"/>
        </w:rPr>
      </w:pPr>
      <w:r w:rsidRPr="004A43C7">
        <w:rPr>
          <w:lang w:val="es-CO"/>
        </w:rPr>
        <w:t>a.</w:t>
      </w:r>
      <w:r w:rsidRPr="004A43C7">
        <w:rPr>
          <w:lang w:val="es-CO"/>
        </w:rPr>
        <w:tab/>
        <w:t>Buena</w:t>
      </w:r>
      <w:r w:rsidRPr="004A43C7">
        <w:rPr>
          <w:lang w:val="es-CO"/>
        </w:rPr>
        <w:tab/>
      </w:r>
      <w:r w:rsidRPr="004A43C7">
        <w:rPr>
          <w:lang w:val="es-CO"/>
        </w:rPr>
        <w:tab/>
        <w:t>(298</w:t>
      </w:r>
      <w:r w:rsidR="00E10A9D">
        <w:rPr>
          <w:lang w:val="es-CO"/>
        </w:rPr>
        <w:t>)</w:t>
      </w:r>
      <w:r w:rsidRPr="004A43C7">
        <w:rPr>
          <w:lang w:val="es-CO"/>
        </w:rPr>
        <w:tab/>
      </w:r>
      <w:r w:rsidR="00E10A9D">
        <w:rPr>
          <w:lang w:val="es-CO"/>
        </w:rPr>
        <w:t>(</w:t>
      </w:r>
      <w:r w:rsidRPr="004A43C7">
        <w:rPr>
          <w:lang w:val="es-CO"/>
        </w:rPr>
        <w:t>96.1%)</w:t>
      </w:r>
    </w:p>
    <w:p w14:paraId="4C12A0E5" w14:textId="4FFB1CCB" w:rsidR="00824E28" w:rsidRPr="004A43C7" w:rsidRDefault="00824E28" w:rsidP="00824E28">
      <w:pPr>
        <w:spacing w:line="360" w:lineRule="auto"/>
        <w:jc w:val="both"/>
        <w:rPr>
          <w:lang w:val="es-CO"/>
        </w:rPr>
      </w:pPr>
      <w:r w:rsidRPr="004A43C7">
        <w:rPr>
          <w:lang w:val="es-CO"/>
        </w:rPr>
        <w:t>b.</w:t>
      </w:r>
      <w:r w:rsidRPr="004A43C7">
        <w:rPr>
          <w:lang w:val="es-CO"/>
        </w:rPr>
        <w:tab/>
        <w:t>Regular</w:t>
      </w:r>
      <w:r w:rsidRPr="004A43C7">
        <w:rPr>
          <w:lang w:val="es-CO"/>
        </w:rPr>
        <w:tab/>
        <w:t>(3</w:t>
      </w:r>
      <w:r w:rsidR="00E10A9D">
        <w:rPr>
          <w:lang w:val="es-CO"/>
        </w:rPr>
        <w:t>)</w:t>
      </w:r>
      <w:r w:rsidRPr="004A43C7">
        <w:rPr>
          <w:lang w:val="es-CO"/>
        </w:rPr>
        <w:tab/>
      </w:r>
      <w:r w:rsidR="00E10A9D">
        <w:rPr>
          <w:lang w:val="es-CO"/>
        </w:rPr>
        <w:t>(</w:t>
      </w:r>
      <w:r w:rsidRPr="004A43C7">
        <w:rPr>
          <w:lang w:val="es-CO"/>
        </w:rPr>
        <w:t>1%)</w:t>
      </w:r>
    </w:p>
    <w:p w14:paraId="01B3463D" w14:textId="1C5DA7CD" w:rsidR="00824E28" w:rsidRPr="004A43C7" w:rsidRDefault="00824E28" w:rsidP="00824E28">
      <w:pPr>
        <w:spacing w:line="360" w:lineRule="auto"/>
        <w:jc w:val="both"/>
        <w:rPr>
          <w:lang w:val="es-CO"/>
        </w:rPr>
      </w:pPr>
      <w:r w:rsidRPr="004A43C7">
        <w:rPr>
          <w:lang w:val="es-CO"/>
        </w:rPr>
        <w:t>c.</w:t>
      </w:r>
      <w:r w:rsidRPr="004A43C7">
        <w:rPr>
          <w:lang w:val="es-CO"/>
        </w:rPr>
        <w:tab/>
        <w:t xml:space="preserve">Sin </w:t>
      </w:r>
      <w:proofErr w:type="gramStart"/>
      <w:r w:rsidRPr="004A43C7">
        <w:rPr>
          <w:lang w:val="es-CO"/>
        </w:rPr>
        <w:t>respuesta  (</w:t>
      </w:r>
      <w:proofErr w:type="gramEnd"/>
      <w:r w:rsidRPr="004A43C7">
        <w:rPr>
          <w:lang w:val="es-CO"/>
        </w:rPr>
        <w:t>9</w:t>
      </w:r>
      <w:r w:rsidR="00E10A9D">
        <w:rPr>
          <w:lang w:val="es-CO"/>
        </w:rPr>
        <w:t>)</w:t>
      </w:r>
      <w:r w:rsidRPr="004A43C7">
        <w:rPr>
          <w:lang w:val="es-CO"/>
        </w:rPr>
        <w:tab/>
      </w:r>
      <w:r w:rsidR="00E10A9D">
        <w:rPr>
          <w:lang w:val="es-CO"/>
        </w:rPr>
        <w:t>(</w:t>
      </w:r>
      <w:r w:rsidRPr="004A43C7">
        <w:rPr>
          <w:lang w:val="es-CO"/>
        </w:rPr>
        <w:t>2.9%)</w:t>
      </w:r>
    </w:p>
    <w:p w14:paraId="559A4BDB" w14:textId="77777777" w:rsidR="00824E28" w:rsidRPr="004A43C7" w:rsidRDefault="00824E28" w:rsidP="00824E28">
      <w:pPr>
        <w:spacing w:line="360" w:lineRule="auto"/>
        <w:jc w:val="both"/>
        <w:rPr>
          <w:lang w:val="es-CO"/>
        </w:rPr>
      </w:pPr>
    </w:p>
    <w:p w14:paraId="55CFFCC8" w14:textId="10C364C4" w:rsidR="00824E28" w:rsidRPr="004A43C7" w:rsidRDefault="00824E28" w:rsidP="00824E28">
      <w:pPr>
        <w:spacing w:line="360" w:lineRule="auto"/>
        <w:jc w:val="both"/>
        <w:rPr>
          <w:b/>
          <w:lang w:val="es-CO"/>
        </w:rPr>
      </w:pPr>
      <w:r w:rsidRPr="004A43C7">
        <w:rPr>
          <w:b/>
          <w:lang w:val="es-CO"/>
        </w:rPr>
        <w:t>Pregunta 4. La explicación inicial sobre el procedimiento de participación, transparencia institucional y Ley Anticorrupción en la Rendición de Cuentas fue:</w:t>
      </w:r>
    </w:p>
    <w:p w14:paraId="272168EA" w14:textId="77777777" w:rsidR="00824E28" w:rsidRPr="004A43C7" w:rsidRDefault="00824E28" w:rsidP="00824E28">
      <w:pPr>
        <w:spacing w:line="360" w:lineRule="auto"/>
        <w:jc w:val="both"/>
        <w:rPr>
          <w:lang w:val="es-CO"/>
        </w:rPr>
      </w:pPr>
    </w:p>
    <w:p w14:paraId="47C28DD5" w14:textId="5E940BC0" w:rsidR="00824E28" w:rsidRPr="004A43C7" w:rsidRDefault="00824E28" w:rsidP="00824E28">
      <w:pPr>
        <w:spacing w:line="360" w:lineRule="auto"/>
        <w:jc w:val="both"/>
        <w:rPr>
          <w:lang w:val="es-CO"/>
        </w:rPr>
      </w:pPr>
      <w:r w:rsidRPr="004A43C7">
        <w:rPr>
          <w:lang w:val="es-CO"/>
        </w:rPr>
        <w:t>a.</w:t>
      </w:r>
      <w:r w:rsidRPr="004A43C7">
        <w:rPr>
          <w:lang w:val="es-CO"/>
        </w:rPr>
        <w:tab/>
        <w:t>Clara</w:t>
      </w:r>
      <w:r w:rsidRPr="004A43C7">
        <w:rPr>
          <w:lang w:val="es-CO"/>
        </w:rPr>
        <w:tab/>
      </w:r>
      <w:r w:rsidRPr="004A43C7">
        <w:rPr>
          <w:lang w:val="es-CO"/>
        </w:rPr>
        <w:tab/>
        <w:t>(298</w:t>
      </w:r>
      <w:r w:rsidR="00E10A9D">
        <w:rPr>
          <w:lang w:val="es-CO"/>
        </w:rPr>
        <w:t>)</w:t>
      </w:r>
      <w:r w:rsidRPr="004A43C7">
        <w:rPr>
          <w:lang w:val="es-CO"/>
        </w:rPr>
        <w:tab/>
      </w:r>
      <w:r w:rsidR="00E10A9D">
        <w:rPr>
          <w:lang w:val="es-CO"/>
        </w:rPr>
        <w:t>(</w:t>
      </w:r>
      <w:r w:rsidRPr="004A43C7">
        <w:rPr>
          <w:lang w:val="es-CO"/>
        </w:rPr>
        <w:t>96.1%)</w:t>
      </w:r>
    </w:p>
    <w:p w14:paraId="0DC80065" w14:textId="6E932659" w:rsidR="00824E28" w:rsidRPr="004A43C7" w:rsidRDefault="00824E28" w:rsidP="00824E28">
      <w:pPr>
        <w:spacing w:line="360" w:lineRule="auto"/>
        <w:jc w:val="both"/>
        <w:rPr>
          <w:lang w:val="es-CO"/>
        </w:rPr>
      </w:pPr>
      <w:r w:rsidRPr="004A43C7">
        <w:rPr>
          <w:lang w:val="es-CO"/>
        </w:rPr>
        <w:t>b.</w:t>
      </w:r>
      <w:r w:rsidRPr="004A43C7">
        <w:rPr>
          <w:lang w:val="es-CO"/>
        </w:rPr>
        <w:tab/>
        <w:t>Confusa</w:t>
      </w:r>
      <w:r w:rsidRPr="004A43C7">
        <w:rPr>
          <w:lang w:val="es-CO"/>
        </w:rPr>
        <w:tab/>
        <w:t>(8</w:t>
      </w:r>
      <w:r w:rsidR="00E10A9D">
        <w:rPr>
          <w:lang w:val="es-CO"/>
        </w:rPr>
        <w:t>)</w:t>
      </w:r>
      <w:r w:rsidRPr="004A43C7">
        <w:rPr>
          <w:lang w:val="es-CO"/>
        </w:rPr>
        <w:tab/>
      </w:r>
      <w:r w:rsidR="00E10A9D">
        <w:rPr>
          <w:lang w:val="es-CO"/>
        </w:rPr>
        <w:t>(</w:t>
      </w:r>
      <w:r w:rsidRPr="004A43C7">
        <w:rPr>
          <w:lang w:val="es-CO"/>
        </w:rPr>
        <w:t>2.6%)</w:t>
      </w:r>
    </w:p>
    <w:p w14:paraId="4CC3D844" w14:textId="27199B0A" w:rsidR="00824E28" w:rsidRPr="004A43C7" w:rsidRDefault="00824E28" w:rsidP="00824E28">
      <w:pPr>
        <w:spacing w:line="360" w:lineRule="auto"/>
        <w:jc w:val="both"/>
        <w:rPr>
          <w:lang w:val="es-CO"/>
        </w:rPr>
      </w:pPr>
      <w:r w:rsidRPr="004A43C7">
        <w:rPr>
          <w:lang w:val="es-CO"/>
        </w:rPr>
        <w:t>c.</w:t>
      </w:r>
      <w:r w:rsidRPr="004A43C7">
        <w:rPr>
          <w:lang w:val="es-CO"/>
        </w:rPr>
        <w:tab/>
        <w:t>Sin respuesta</w:t>
      </w:r>
      <w:proofErr w:type="gramStart"/>
      <w:r w:rsidRPr="004A43C7">
        <w:rPr>
          <w:lang w:val="es-CO"/>
        </w:rPr>
        <w:t xml:space="preserve">   (</w:t>
      </w:r>
      <w:proofErr w:type="gramEnd"/>
      <w:r w:rsidRPr="004A43C7">
        <w:rPr>
          <w:lang w:val="es-CO"/>
        </w:rPr>
        <w:t>4</w:t>
      </w:r>
      <w:r w:rsidR="00E10A9D">
        <w:rPr>
          <w:lang w:val="es-CO"/>
        </w:rPr>
        <w:t>)</w:t>
      </w:r>
      <w:r w:rsidRPr="004A43C7">
        <w:rPr>
          <w:lang w:val="es-CO"/>
        </w:rPr>
        <w:tab/>
      </w:r>
      <w:r w:rsidR="00E10A9D">
        <w:rPr>
          <w:lang w:val="es-CO"/>
        </w:rPr>
        <w:t>(</w:t>
      </w:r>
      <w:r w:rsidRPr="004A43C7">
        <w:rPr>
          <w:lang w:val="es-CO"/>
        </w:rPr>
        <w:t>1.3%)</w:t>
      </w:r>
    </w:p>
    <w:p w14:paraId="104C7DAD" w14:textId="77777777" w:rsidR="00824E28" w:rsidRPr="004A43C7" w:rsidRDefault="00824E28" w:rsidP="00824E28">
      <w:pPr>
        <w:spacing w:line="360" w:lineRule="auto"/>
        <w:jc w:val="both"/>
        <w:rPr>
          <w:b/>
          <w:lang w:val="es-CO"/>
        </w:rPr>
      </w:pPr>
    </w:p>
    <w:p w14:paraId="33D90323" w14:textId="32FD627C" w:rsidR="00824E28" w:rsidRPr="004A43C7" w:rsidRDefault="00824E28" w:rsidP="00824E28">
      <w:pPr>
        <w:spacing w:line="360" w:lineRule="auto"/>
        <w:jc w:val="both"/>
        <w:rPr>
          <w:b/>
          <w:lang w:val="es-CO"/>
        </w:rPr>
      </w:pPr>
      <w:r w:rsidRPr="004A43C7">
        <w:rPr>
          <w:b/>
          <w:lang w:val="es-CO"/>
        </w:rPr>
        <w:t>Pregunta 5.  La oportunidad para que los asistentes inscritos opinaran durante la rendición de cuentas fue:</w:t>
      </w:r>
    </w:p>
    <w:p w14:paraId="275A2032" w14:textId="77777777" w:rsidR="00824E28" w:rsidRPr="004A43C7" w:rsidRDefault="00824E28" w:rsidP="00824E28">
      <w:pPr>
        <w:spacing w:line="360" w:lineRule="auto"/>
        <w:jc w:val="both"/>
        <w:rPr>
          <w:lang w:val="es-CO"/>
        </w:rPr>
      </w:pPr>
    </w:p>
    <w:p w14:paraId="4791E6C5" w14:textId="79AC3C23" w:rsidR="00824E28" w:rsidRPr="004A43C7" w:rsidRDefault="00824E28" w:rsidP="00824E28">
      <w:pPr>
        <w:spacing w:line="360" w:lineRule="auto"/>
        <w:jc w:val="both"/>
        <w:rPr>
          <w:lang w:val="es-CO"/>
        </w:rPr>
      </w:pPr>
      <w:r w:rsidRPr="004A43C7">
        <w:rPr>
          <w:lang w:val="es-CO"/>
        </w:rPr>
        <w:t>a.</w:t>
      </w:r>
      <w:r w:rsidRPr="004A43C7">
        <w:rPr>
          <w:lang w:val="es-CO"/>
        </w:rPr>
        <w:tab/>
        <w:t xml:space="preserve">Adecuada </w:t>
      </w:r>
      <w:r w:rsidRPr="004A43C7">
        <w:rPr>
          <w:lang w:val="es-CO"/>
        </w:rPr>
        <w:tab/>
        <w:t>(271</w:t>
      </w:r>
      <w:r w:rsidR="00E10A9D">
        <w:rPr>
          <w:lang w:val="es-CO"/>
        </w:rPr>
        <w:t>)</w:t>
      </w:r>
      <w:r w:rsidRPr="004A43C7">
        <w:rPr>
          <w:lang w:val="es-CO"/>
        </w:rPr>
        <w:tab/>
      </w:r>
      <w:r w:rsidR="00E10A9D">
        <w:rPr>
          <w:lang w:val="es-CO"/>
        </w:rPr>
        <w:t>(</w:t>
      </w:r>
      <w:r w:rsidRPr="004A43C7">
        <w:rPr>
          <w:lang w:val="es-CO"/>
        </w:rPr>
        <w:t>87.4%)</w:t>
      </w:r>
    </w:p>
    <w:p w14:paraId="434EEDC8" w14:textId="17724ED1" w:rsidR="00824E28" w:rsidRPr="004A43C7" w:rsidRDefault="00824E28" w:rsidP="00824E28">
      <w:pPr>
        <w:spacing w:line="360" w:lineRule="auto"/>
        <w:jc w:val="both"/>
        <w:rPr>
          <w:lang w:val="es-CO"/>
        </w:rPr>
      </w:pPr>
      <w:r w:rsidRPr="004A43C7">
        <w:rPr>
          <w:lang w:val="es-CO"/>
        </w:rPr>
        <w:t>b.</w:t>
      </w:r>
      <w:r w:rsidRPr="004A43C7">
        <w:rPr>
          <w:lang w:val="es-CO"/>
        </w:rPr>
        <w:tab/>
        <w:t>Insuficiente</w:t>
      </w:r>
      <w:r w:rsidRPr="004A43C7">
        <w:rPr>
          <w:lang w:val="es-CO"/>
        </w:rPr>
        <w:tab/>
        <w:t>(19</w:t>
      </w:r>
      <w:r w:rsidR="00E10A9D">
        <w:rPr>
          <w:lang w:val="es-CO"/>
        </w:rPr>
        <w:t>)</w:t>
      </w:r>
      <w:r w:rsidRPr="004A43C7">
        <w:rPr>
          <w:lang w:val="es-CO"/>
        </w:rPr>
        <w:tab/>
      </w:r>
      <w:r w:rsidR="00E10A9D">
        <w:rPr>
          <w:lang w:val="es-CO"/>
        </w:rPr>
        <w:t>(</w:t>
      </w:r>
      <w:r w:rsidRPr="004A43C7">
        <w:rPr>
          <w:lang w:val="es-CO"/>
        </w:rPr>
        <w:t>6.1%)</w:t>
      </w:r>
    </w:p>
    <w:p w14:paraId="4604DFCE" w14:textId="0021FC1F" w:rsidR="00824E28" w:rsidRPr="004A43C7" w:rsidRDefault="00824E28" w:rsidP="00824E28">
      <w:pPr>
        <w:spacing w:line="360" w:lineRule="auto"/>
        <w:jc w:val="both"/>
        <w:rPr>
          <w:lang w:val="es-CO"/>
        </w:rPr>
      </w:pPr>
      <w:r w:rsidRPr="004A43C7">
        <w:rPr>
          <w:lang w:val="es-CO"/>
        </w:rPr>
        <w:lastRenderedPageBreak/>
        <w:t>c.</w:t>
      </w:r>
      <w:r w:rsidRPr="004A43C7">
        <w:rPr>
          <w:lang w:val="es-CO"/>
        </w:rPr>
        <w:tab/>
        <w:t>Vacía</w:t>
      </w:r>
      <w:r w:rsidRPr="004A43C7">
        <w:rPr>
          <w:lang w:val="es-CO"/>
        </w:rPr>
        <w:tab/>
      </w:r>
      <w:r w:rsidRPr="004A43C7">
        <w:rPr>
          <w:lang w:val="es-CO"/>
        </w:rPr>
        <w:tab/>
        <w:t>(20</w:t>
      </w:r>
      <w:r w:rsidR="00E10A9D">
        <w:rPr>
          <w:lang w:val="es-CO"/>
        </w:rPr>
        <w:t>)</w:t>
      </w:r>
      <w:r w:rsidRPr="004A43C7">
        <w:rPr>
          <w:lang w:val="es-CO"/>
        </w:rPr>
        <w:tab/>
      </w:r>
      <w:r w:rsidR="00E10A9D">
        <w:rPr>
          <w:lang w:val="es-CO"/>
        </w:rPr>
        <w:t>(</w:t>
      </w:r>
      <w:r w:rsidRPr="004A43C7">
        <w:rPr>
          <w:lang w:val="es-CO"/>
        </w:rPr>
        <w:t>6.5%)</w:t>
      </w:r>
    </w:p>
    <w:p w14:paraId="440ACCFC" w14:textId="77777777" w:rsidR="00824E28" w:rsidRPr="004A43C7" w:rsidRDefault="00824E28" w:rsidP="00824E28">
      <w:pPr>
        <w:spacing w:line="360" w:lineRule="auto"/>
        <w:jc w:val="both"/>
        <w:rPr>
          <w:lang w:val="es-CO"/>
        </w:rPr>
      </w:pPr>
    </w:p>
    <w:p w14:paraId="6D66AFA5" w14:textId="3DB7FA20" w:rsidR="00824E28" w:rsidRPr="004A43C7" w:rsidRDefault="00824E28" w:rsidP="00824E28">
      <w:pPr>
        <w:spacing w:line="360" w:lineRule="auto"/>
        <w:jc w:val="both"/>
        <w:rPr>
          <w:b/>
          <w:lang w:val="es-CO"/>
        </w:rPr>
      </w:pPr>
      <w:proofErr w:type="gramStart"/>
      <w:r w:rsidRPr="004A43C7">
        <w:rPr>
          <w:b/>
          <w:lang w:val="es-CO"/>
        </w:rPr>
        <w:t>Pregunta  6</w:t>
      </w:r>
      <w:proofErr w:type="gramEnd"/>
      <w:r w:rsidRPr="004A43C7">
        <w:rPr>
          <w:b/>
          <w:lang w:val="es-CO"/>
        </w:rPr>
        <w:t xml:space="preserve">. ¿Su participación en esta Rendición de Cuentas fue? </w:t>
      </w:r>
    </w:p>
    <w:p w14:paraId="176D2D74" w14:textId="77777777" w:rsidR="00824E28" w:rsidRPr="004A43C7" w:rsidRDefault="00824E28" w:rsidP="00824E28">
      <w:pPr>
        <w:spacing w:line="360" w:lineRule="auto"/>
        <w:jc w:val="both"/>
        <w:rPr>
          <w:lang w:val="es-CO"/>
        </w:rPr>
      </w:pPr>
    </w:p>
    <w:p w14:paraId="52756CD1" w14:textId="5F3C0A5D" w:rsidR="00824E28" w:rsidRPr="004A43C7" w:rsidRDefault="00824E28" w:rsidP="00824E28">
      <w:pPr>
        <w:spacing w:line="360" w:lineRule="auto"/>
        <w:jc w:val="both"/>
        <w:rPr>
          <w:lang w:val="es-CO"/>
        </w:rPr>
      </w:pPr>
      <w:r w:rsidRPr="004A43C7">
        <w:rPr>
          <w:lang w:val="es-CO"/>
        </w:rPr>
        <w:t>a.</w:t>
      </w:r>
      <w:r w:rsidRPr="004A43C7">
        <w:rPr>
          <w:lang w:val="es-CO"/>
        </w:rPr>
        <w:tab/>
        <w:t>Activa</w:t>
      </w:r>
      <w:r w:rsidRPr="004A43C7">
        <w:rPr>
          <w:lang w:val="es-CO"/>
        </w:rPr>
        <w:tab/>
      </w:r>
      <w:r w:rsidRPr="004A43C7">
        <w:rPr>
          <w:lang w:val="es-CO"/>
        </w:rPr>
        <w:tab/>
        <w:t>(158</w:t>
      </w:r>
      <w:r w:rsidR="001A2074">
        <w:rPr>
          <w:lang w:val="es-CO"/>
        </w:rPr>
        <w:t>)</w:t>
      </w:r>
      <w:r w:rsidRPr="004A43C7">
        <w:rPr>
          <w:lang w:val="es-CO"/>
        </w:rPr>
        <w:tab/>
      </w:r>
      <w:r w:rsidR="001A2074">
        <w:rPr>
          <w:lang w:val="es-CO"/>
        </w:rPr>
        <w:t>(</w:t>
      </w:r>
      <w:r w:rsidRPr="004A43C7">
        <w:rPr>
          <w:lang w:val="es-CO"/>
        </w:rPr>
        <w:t>51%)</w:t>
      </w:r>
    </w:p>
    <w:p w14:paraId="7DDC782C" w14:textId="4F7D2FDB" w:rsidR="00824E28" w:rsidRPr="004A43C7" w:rsidRDefault="00824E28" w:rsidP="00824E28">
      <w:pPr>
        <w:spacing w:line="360" w:lineRule="auto"/>
        <w:jc w:val="both"/>
        <w:rPr>
          <w:lang w:val="es-CO"/>
        </w:rPr>
      </w:pPr>
      <w:r w:rsidRPr="004A43C7">
        <w:rPr>
          <w:lang w:val="es-CO"/>
        </w:rPr>
        <w:t>b.</w:t>
      </w:r>
      <w:r w:rsidRPr="004A43C7">
        <w:rPr>
          <w:lang w:val="es-CO"/>
        </w:rPr>
        <w:tab/>
        <w:t>Pasiva</w:t>
      </w:r>
      <w:r w:rsidRPr="004A43C7">
        <w:rPr>
          <w:lang w:val="es-CO"/>
        </w:rPr>
        <w:tab/>
      </w:r>
      <w:r w:rsidRPr="004A43C7">
        <w:rPr>
          <w:lang w:val="es-CO"/>
        </w:rPr>
        <w:tab/>
        <w:t>(143</w:t>
      </w:r>
      <w:r w:rsidR="001A2074">
        <w:rPr>
          <w:lang w:val="es-CO"/>
        </w:rPr>
        <w:t>)</w:t>
      </w:r>
      <w:r w:rsidRPr="004A43C7">
        <w:rPr>
          <w:lang w:val="es-CO"/>
        </w:rPr>
        <w:tab/>
      </w:r>
      <w:r w:rsidR="00E10A9D">
        <w:rPr>
          <w:lang w:val="es-CO"/>
        </w:rPr>
        <w:t>(</w:t>
      </w:r>
      <w:r w:rsidRPr="004A43C7">
        <w:rPr>
          <w:lang w:val="es-CO"/>
        </w:rPr>
        <w:t>46.1%</w:t>
      </w:r>
      <w:r w:rsidR="00E10A9D">
        <w:rPr>
          <w:lang w:val="es-CO"/>
        </w:rPr>
        <w:t>)</w:t>
      </w:r>
    </w:p>
    <w:p w14:paraId="0DFB1F8E" w14:textId="10A1D03C" w:rsidR="00824E28" w:rsidRPr="004A43C7" w:rsidRDefault="00824E28" w:rsidP="00824E28">
      <w:pPr>
        <w:spacing w:line="360" w:lineRule="auto"/>
        <w:jc w:val="both"/>
        <w:rPr>
          <w:lang w:val="es-CO"/>
        </w:rPr>
      </w:pPr>
      <w:r w:rsidRPr="004A43C7">
        <w:rPr>
          <w:lang w:val="es-CO"/>
        </w:rPr>
        <w:t>c.</w:t>
      </w:r>
      <w:r w:rsidRPr="004A43C7">
        <w:rPr>
          <w:lang w:val="es-CO"/>
        </w:rPr>
        <w:tab/>
        <w:t>Sin respuesta</w:t>
      </w:r>
      <w:r w:rsidRPr="004A43C7">
        <w:rPr>
          <w:lang w:val="es-CO"/>
        </w:rPr>
        <w:tab/>
        <w:t>(9</w:t>
      </w:r>
      <w:r w:rsidR="001A2074">
        <w:rPr>
          <w:lang w:val="es-CO"/>
        </w:rPr>
        <w:t>)</w:t>
      </w:r>
      <w:r w:rsidRPr="004A43C7">
        <w:rPr>
          <w:lang w:val="es-CO"/>
        </w:rPr>
        <w:tab/>
      </w:r>
      <w:r w:rsidR="00E10A9D">
        <w:rPr>
          <w:lang w:val="es-CO"/>
        </w:rPr>
        <w:t>(</w:t>
      </w:r>
      <w:r w:rsidRPr="004A43C7">
        <w:rPr>
          <w:lang w:val="es-CO"/>
        </w:rPr>
        <w:t>2.9%)</w:t>
      </w:r>
    </w:p>
    <w:p w14:paraId="75F64FE4" w14:textId="77777777" w:rsidR="00824E28" w:rsidRPr="004A43C7" w:rsidRDefault="00824E28" w:rsidP="00824E28">
      <w:pPr>
        <w:spacing w:line="360" w:lineRule="auto"/>
        <w:jc w:val="both"/>
        <w:rPr>
          <w:lang w:val="es-CO"/>
        </w:rPr>
      </w:pPr>
    </w:p>
    <w:p w14:paraId="0563DEB5" w14:textId="77777777" w:rsidR="00824E28" w:rsidRPr="004A43C7" w:rsidRDefault="00824E28" w:rsidP="00824E28">
      <w:pPr>
        <w:spacing w:line="360" w:lineRule="auto"/>
        <w:jc w:val="both"/>
        <w:rPr>
          <w:b/>
          <w:lang w:val="es-CO"/>
        </w:rPr>
      </w:pPr>
      <w:r w:rsidRPr="004A43C7">
        <w:rPr>
          <w:b/>
          <w:lang w:val="es-CO"/>
        </w:rPr>
        <w:t>Pregunta 7 ¿Cree que la Rendición de cuentas le dio claridad sobre la gestión que realiza la Agencia de Desarrollo Rural-ADR- en beneficio de los pobladores rurales de Colombia?</w:t>
      </w:r>
    </w:p>
    <w:p w14:paraId="6363896A" w14:textId="77777777" w:rsidR="00824E28" w:rsidRPr="004A43C7" w:rsidRDefault="00824E28" w:rsidP="00824E28">
      <w:pPr>
        <w:spacing w:line="360" w:lineRule="auto"/>
        <w:jc w:val="both"/>
        <w:rPr>
          <w:lang w:val="es-CO"/>
        </w:rPr>
      </w:pPr>
    </w:p>
    <w:p w14:paraId="7C9B822B" w14:textId="520F5F80" w:rsidR="00824E28" w:rsidRPr="004A43C7" w:rsidRDefault="00824E28" w:rsidP="00824E28">
      <w:pPr>
        <w:spacing w:line="360" w:lineRule="auto"/>
        <w:jc w:val="both"/>
        <w:rPr>
          <w:lang w:val="es-CO"/>
        </w:rPr>
      </w:pPr>
      <w:r w:rsidRPr="004A43C7">
        <w:rPr>
          <w:lang w:val="es-CO"/>
        </w:rPr>
        <w:t>a.</w:t>
      </w:r>
      <w:r w:rsidRPr="004A43C7">
        <w:rPr>
          <w:lang w:val="es-CO"/>
        </w:rPr>
        <w:tab/>
        <w:t>Si</w:t>
      </w:r>
      <w:r w:rsidRPr="004A43C7">
        <w:rPr>
          <w:lang w:val="es-CO"/>
        </w:rPr>
        <w:tab/>
      </w:r>
      <w:r w:rsidRPr="004A43C7">
        <w:rPr>
          <w:lang w:val="es-CO"/>
        </w:rPr>
        <w:tab/>
        <w:t>(305</w:t>
      </w:r>
      <w:r w:rsidR="001A2074">
        <w:rPr>
          <w:lang w:val="es-CO"/>
        </w:rPr>
        <w:t>)</w:t>
      </w:r>
      <w:r w:rsidRPr="004A43C7">
        <w:rPr>
          <w:lang w:val="es-CO"/>
        </w:rPr>
        <w:tab/>
      </w:r>
      <w:r w:rsidR="001A2074">
        <w:rPr>
          <w:lang w:val="es-CO"/>
        </w:rPr>
        <w:t>(</w:t>
      </w:r>
      <w:r w:rsidRPr="004A43C7">
        <w:rPr>
          <w:lang w:val="es-CO"/>
        </w:rPr>
        <w:t>98.4%)</w:t>
      </w:r>
    </w:p>
    <w:p w14:paraId="74DDA394" w14:textId="33696448" w:rsidR="00824E28" w:rsidRPr="004A43C7" w:rsidRDefault="00824E28" w:rsidP="00824E28">
      <w:pPr>
        <w:spacing w:line="360" w:lineRule="auto"/>
        <w:jc w:val="both"/>
        <w:rPr>
          <w:lang w:val="es-CO"/>
        </w:rPr>
      </w:pPr>
      <w:r w:rsidRPr="004A43C7">
        <w:rPr>
          <w:lang w:val="es-CO"/>
        </w:rPr>
        <w:t>b.</w:t>
      </w:r>
      <w:r w:rsidRPr="004A43C7">
        <w:rPr>
          <w:lang w:val="es-CO"/>
        </w:rPr>
        <w:tab/>
        <w:t>No</w:t>
      </w:r>
      <w:r w:rsidRPr="004A43C7">
        <w:rPr>
          <w:lang w:val="es-CO"/>
        </w:rPr>
        <w:tab/>
      </w:r>
      <w:r w:rsidRPr="004A43C7">
        <w:rPr>
          <w:lang w:val="es-CO"/>
        </w:rPr>
        <w:tab/>
        <w:t>(3</w:t>
      </w:r>
      <w:r w:rsidR="001A2074">
        <w:rPr>
          <w:lang w:val="es-CO"/>
        </w:rPr>
        <w:t>) (</w:t>
      </w:r>
      <w:r w:rsidRPr="004A43C7">
        <w:rPr>
          <w:lang w:val="es-CO"/>
        </w:rPr>
        <w:t>1%)</w:t>
      </w:r>
    </w:p>
    <w:p w14:paraId="75D95D9F" w14:textId="3EBF759A" w:rsidR="00824E28" w:rsidRPr="004A43C7" w:rsidRDefault="00824E28" w:rsidP="00824E28">
      <w:pPr>
        <w:spacing w:line="360" w:lineRule="auto"/>
        <w:jc w:val="both"/>
        <w:rPr>
          <w:lang w:val="es-CO"/>
        </w:rPr>
      </w:pPr>
      <w:r w:rsidRPr="004A43C7">
        <w:rPr>
          <w:lang w:val="es-CO"/>
        </w:rPr>
        <w:t>c.</w:t>
      </w:r>
      <w:r w:rsidRPr="004A43C7">
        <w:rPr>
          <w:lang w:val="es-CO"/>
        </w:rPr>
        <w:tab/>
        <w:t>Sin respuesta</w:t>
      </w:r>
      <w:r w:rsidRPr="004A43C7">
        <w:rPr>
          <w:lang w:val="es-CO"/>
        </w:rPr>
        <w:tab/>
        <w:t>(2</w:t>
      </w:r>
      <w:r w:rsidR="001A2074">
        <w:rPr>
          <w:lang w:val="es-CO"/>
        </w:rPr>
        <w:t>)</w:t>
      </w:r>
      <w:r w:rsidRPr="004A43C7">
        <w:rPr>
          <w:lang w:val="es-CO"/>
        </w:rPr>
        <w:tab/>
      </w:r>
      <w:r w:rsidR="001A2074">
        <w:rPr>
          <w:lang w:val="es-CO"/>
        </w:rPr>
        <w:t>(</w:t>
      </w:r>
      <w:r w:rsidRPr="004A43C7">
        <w:rPr>
          <w:lang w:val="es-CO"/>
        </w:rPr>
        <w:t>0.6%)</w:t>
      </w:r>
    </w:p>
    <w:p w14:paraId="2EE99C84" w14:textId="77777777" w:rsidR="00824E28" w:rsidRPr="004A43C7" w:rsidRDefault="00824E28" w:rsidP="00824E28">
      <w:pPr>
        <w:spacing w:line="360" w:lineRule="auto"/>
        <w:jc w:val="both"/>
        <w:rPr>
          <w:lang w:val="es-CO"/>
        </w:rPr>
      </w:pPr>
    </w:p>
    <w:p w14:paraId="53264241" w14:textId="5603779D" w:rsidR="00824E28" w:rsidRPr="004A43C7" w:rsidRDefault="00824E28" w:rsidP="00824E28">
      <w:pPr>
        <w:spacing w:line="360" w:lineRule="auto"/>
        <w:jc w:val="both"/>
        <w:rPr>
          <w:b/>
          <w:lang w:val="es-CO"/>
        </w:rPr>
      </w:pPr>
      <w:r w:rsidRPr="004A43C7">
        <w:rPr>
          <w:b/>
          <w:lang w:val="es-CO"/>
        </w:rPr>
        <w:t>Pregunta 8.  ¿Considera que en el desarrollo de la Rendición de Cuentas se abrieron espacios de participación y de diálogo que facilitaron reflexiones y discusiones en torno a los temas tratados?</w:t>
      </w:r>
    </w:p>
    <w:p w14:paraId="7DC88A55" w14:textId="77777777" w:rsidR="00824E28" w:rsidRPr="004A43C7" w:rsidRDefault="00824E28" w:rsidP="00824E28">
      <w:pPr>
        <w:spacing w:line="360" w:lineRule="auto"/>
        <w:jc w:val="both"/>
        <w:rPr>
          <w:lang w:val="es-CO"/>
        </w:rPr>
      </w:pPr>
    </w:p>
    <w:p w14:paraId="116FCD1A" w14:textId="648D9906" w:rsidR="00824E28" w:rsidRPr="004A43C7" w:rsidRDefault="00824E28" w:rsidP="00824E28">
      <w:pPr>
        <w:spacing w:line="360" w:lineRule="auto"/>
        <w:jc w:val="both"/>
        <w:rPr>
          <w:lang w:val="es-CO"/>
        </w:rPr>
      </w:pPr>
      <w:r w:rsidRPr="004A43C7">
        <w:rPr>
          <w:lang w:val="es-CO"/>
        </w:rPr>
        <w:t>a.</w:t>
      </w:r>
      <w:r w:rsidRPr="004A43C7">
        <w:rPr>
          <w:lang w:val="es-CO"/>
        </w:rPr>
        <w:tab/>
        <w:t>Si</w:t>
      </w:r>
      <w:r w:rsidRPr="004A43C7">
        <w:rPr>
          <w:lang w:val="es-CO"/>
        </w:rPr>
        <w:tab/>
      </w:r>
      <w:r w:rsidRPr="004A43C7">
        <w:rPr>
          <w:lang w:val="es-CO"/>
        </w:rPr>
        <w:tab/>
        <w:t>(293</w:t>
      </w:r>
      <w:r w:rsidR="001A2074">
        <w:rPr>
          <w:lang w:val="es-CO"/>
        </w:rPr>
        <w:t>)</w:t>
      </w:r>
      <w:r w:rsidRPr="004A43C7">
        <w:rPr>
          <w:lang w:val="es-CO"/>
        </w:rPr>
        <w:tab/>
      </w:r>
      <w:r w:rsidR="001A2074">
        <w:rPr>
          <w:lang w:val="es-CO"/>
        </w:rPr>
        <w:t>(</w:t>
      </w:r>
      <w:r w:rsidRPr="004A43C7">
        <w:rPr>
          <w:lang w:val="es-CO"/>
        </w:rPr>
        <w:t>94.5%)</w:t>
      </w:r>
    </w:p>
    <w:p w14:paraId="091C196B" w14:textId="27347264" w:rsidR="00824E28" w:rsidRPr="004A43C7" w:rsidRDefault="00824E28" w:rsidP="00824E28">
      <w:pPr>
        <w:spacing w:line="360" w:lineRule="auto"/>
        <w:jc w:val="both"/>
        <w:rPr>
          <w:lang w:val="es-CO"/>
        </w:rPr>
      </w:pPr>
      <w:r w:rsidRPr="004A43C7">
        <w:rPr>
          <w:lang w:val="es-CO"/>
        </w:rPr>
        <w:t>b.</w:t>
      </w:r>
      <w:r w:rsidRPr="004A43C7">
        <w:rPr>
          <w:lang w:val="es-CO"/>
        </w:rPr>
        <w:tab/>
        <w:t>No</w:t>
      </w:r>
      <w:r w:rsidRPr="004A43C7">
        <w:rPr>
          <w:lang w:val="es-CO"/>
        </w:rPr>
        <w:tab/>
      </w:r>
      <w:r w:rsidRPr="004A43C7">
        <w:rPr>
          <w:lang w:val="es-CO"/>
        </w:rPr>
        <w:tab/>
        <w:t>(12</w:t>
      </w:r>
      <w:r w:rsidR="001A2074">
        <w:rPr>
          <w:lang w:val="es-CO"/>
        </w:rPr>
        <w:t>)</w:t>
      </w:r>
      <w:r w:rsidRPr="004A43C7">
        <w:rPr>
          <w:lang w:val="es-CO"/>
        </w:rPr>
        <w:tab/>
      </w:r>
      <w:r w:rsidR="001A2074">
        <w:rPr>
          <w:lang w:val="es-CO"/>
        </w:rPr>
        <w:t>(</w:t>
      </w:r>
      <w:r w:rsidRPr="004A43C7">
        <w:rPr>
          <w:lang w:val="es-CO"/>
        </w:rPr>
        <w:t>3.9%)</w:t>
      </w:r>
    </w:p>
    <w:p w14:paraId="1607CF7A" w14:textId="22153FCB" w:rsidR="00824E28" w:rsidRPr="004A43C7" w:rsidRDefault="00824E28" w:rsidP="00824E28">
      <w:pPr>
        <w:spacing w:line="360" w:lineRule="auto"/>
        <w:jc w:val="both"/>
        <w:rPr>
          <w:lang w:val="es-CO"/>
        </w:rPr>
      </w:pPr>
      <w:r w:rsidRPr="004A43C7">
        <w:rPr>
          <w:lang w:val="es-CO"/>
        </w:rPr>
        <w:t>c.</w:t>
      </w:r>
      <w:r w:rsidRPr="004A43C7">
        <w:rPr>
          <w:lang w:val="es-CO"/>
        </w:rPr>
        <w:tab/>
        <w:t>Sin respuesta</w:t>
      </w:r>
      <w:r w:rsidRPr="004A43C7">
        <w:rPr>
          <w:lang w:val="es-CO"/>
        </w:rPr>
        <w:tab/>
        <w:t>(5</w:t>
      </w:r>
      <w:r w:rsidR="001A2074">
        <w:rPr>
          <w:lang w:val="es-CO"/>
        </w:rPr>
        <w:t>)</w:t>
      </w:r>
      <w:r w:rsidRPr="004A43C7">
        <w:rPr>
          <w:lang w:val="es-CO"/>
        </w:rPr>
        <w:tab/>
      </w:r>
      <w:r w:rsidR="001A2074">
        <w:rPr>
          <w:lang w:val="es-CO"/>
        </w:rPr>
        <w:t>(</w:t>
      </w:r>
      <w:r w:rsidRPr="004A43C7">
        <w:rPr>
          <w:lang w:val="es-CO"/>
        </w:rPr>
        <w:t>1.6%)</w:t>
      </w:r>
    </w:p>
    <w:p w14:paraId="44AF383D" w14:textId="77777777" w:rsidR="00824E28" w:rsidRPr="004A43C7" w:rsidRDefault="00824E28" w:rsidP="00824E28">
      <w:pPr>
        <w:spacing w:line="360" w:lineRule="auto"/>
        <w:jc w:val="both"/>
        <w:rPr>
          <w:lang w:val="es-CO"/>
        </w:rPr>
      </w:pPr>
    </w:p>
    <w:p w14:paraId="110D497D" w14:textId="1DDB6697" w:rsidR="00824E28" w:rsidRPr="004A43C7" w:rsidRDefault="00824E28" w:rsidP="00824E28">
      <w:pPr>
        <w:spacing w:line="360" w:lineRule="auto"/>
        <w:jc w:val="both"/>
        <w:rPr>
          <w:b/>
          <w:lang w:val="es-CO"/>
        </w:rPr>
      </w:pPr>
      <w:r w:rsidRPr="004A43C7">
        <w:rPr>
          <w:b/>
          <w:lang w:val="es-CO"/>
        </w:rPr>
        <w:t>Pregunta 9. ¿La información que brindó la Agencia de Desarrollo rural frente a la gestión fue clara, suficiente, oportuna y fácil de entender?</w:t>
      </w:r>
    </w:p>
    <w:p w14:paraId="45C90545" w14:textId="77777777" w:rsidR="00824E28" w:rsidRPr="004A43C7" w:rsidRDefault="00824E28" w:rsidP="00824E28">
      <w:pPr>
        <w:spacing w:line="360" w:lineRule="auto"/>
        <w:jc w:val="both"/>
        <w:rPr>
          <w:lang w:val="es-CO"/>
        </w:rPr>
      </w:pPr>
    </w:p>
    <w:p w14:paraId="4BDBFF22" w14:textId="2ABE41F3" w:rsidR="00824E28" w:rsidRPr="004A43C7" w:rsidRDefault="00824E28" w:rsidP="00824E28">
      <w:pPr>
        <w:spacing w:line="360" w:lineRule="auto"/>
        <w:jc w:val="both"/>
        <w:rPr>
          <w:lang w:val="es-CO"/>
        </w:rPr>
      </w:pPr>
      <w:r w:rsidRPr="004A43C7">
        <w:rPr>
          <w:lang w:val="es-CO"/>
        </w:rPr>
        <w:t>a.</w:t>
      </w:r>
      <w:r w:rsidRPr="004A43C7">
        <w:rPr>
          <w:lang w:val="es-CO"/>
        </w:rPr>
        <w:tab/>
        <w:t>Si</w:t>
      </w:r>
      <w:r w:rsidRPr="004A43C7">
        <w:rPr>
          <w:lang w:val="es-CO"/>
        </w:rPr>
        <w:tab/>
      </w:r>
      <w:r w:rsidRPr="004A43C7">
        <w:rPr>
          <w:lang w:val="es-CO"/>
        </w:rPr>
        <w:tab/>
        <w:t>(309</w:t>
      </w:r>
      <w:r w:rsidR="00E10A9D">
        <w:rPr>
          <w:lang w:val="es-CO"/>
        </w:rPr>
        <w:t>)</w:t>
      </w:r>
      <w:r w:rsidRPr="004A43C7">
        <w:rPr>
          <w:lang w:val="es-CO"/>
        </w:rPr>
        <w:tab/>
        <w:t>99.7%)</w:t>
      </w:r>
    </w:p>
    <w:p w14:paraId="51D797BD" w14:textId="4D1A33DA" w:rsidR="00824E28" w:rsidRPr="004A43C7" w:rsidRDefault="00824E28" w:rsidP="00824E28">
      <w:pPr>
        <w:spacing w:line="360" w:lineRule="auto"/>
        <w:jc w:val="both"/>
        <w:rPr>
          <w:lang w:val="es-CO"/>
        </w:rPr>
      </w:pPr>
      <w:r w:rsidRPr="004A43C7">
        <w:rPr>
          <w:lang w:val="es-CO"/>
        </w:rPr>
        <w:t>b.</w:t>
      </w:r>
      <w:r w:rsidRPr="004A43C7">
        <w:rPr>
          <w:lang w:val="es-CO"/>
        </w:rPr>
        <w:tab/>
        <w:t>No</w:t>
      </w:r>
      <w:r w:rsidRPr="004A43C7">
        <w:rPr>
          <w:lang w:val="es-CO"/>
        </w:rPr>
        <w:tab/>
      </w:r>
      <w:r w:rsidRPr="004A43C7">
        <w:rPr>
          <w:lang w:val="es-CO"/>
        </w:rPr>
        <w:tab/>
        <w:t>(1</w:t>
      </w:r>
      <w:r w:rsidR="00E10A9D">
        <w:rPr>
          <w:lang w:val="es-CO"/>
        </w:rPr>
        <w:t>)</w:t>
      </w:r>
      <w:r w:rsidRPr="004A43C7">
        <w:rPr>
          <w:lang w:val="es-CO"/>
        </w:rPr>
        <w:t xml:space="preserve"> </w:t>
      </w:r>
      <w:r w:rsidRPr="004A43C7">
        <w:rPr>
          <w:lang w:val="es-CO"/>
        </w:rPr>
        <w:tab/>
      </w:r>
      <w:r w:rsidR="00E10A9D">
        <w:rPr>
          <w:lang w:val="es-CO"/>
        </w:rPr>
        <w:t>(</w:t>
      </w:r>
      <w:r w:rsidRPr="004A43C7">
        <w:rPr>
          <w:lang w:val="es-CO"/>
        </w:rPr>
        <w:t>0.3%)</w:t>
      </w:r>
    </w:p>
    <w:p w14:paraId="56E50613" w14:textId="5AB60D03" w:rsidR="00824E28" w:rsidRPr="004A43C7" w:rsidRDefault="00824E28" w:rsidP="00824E28">
      <w:pPr>
        <w:spacing w:line="360" w:lineRule="auto"/>
        <w:jc w:val="both"/>
        <w:rPr>
          <w:lang w:val="es-CO"/>
        </w:rPr>
      </w:pPr>
    </w:p>
    <w:p w14:paraId="151E19DD" w14:textId="3ED2EABC" w:rsidR="00824E28" w:rsidRPr="004A43C7" w:rsidRDefault="00824E28" w:rsidP="00824E28">
      <w:pPr>
        <w:spacing w:line="360" w:lineRule="auto"/>
        <w:jc w:val="both"/>
        <w:rPr>
          <w:lang w:val="es-CO"/>
        </w:rPr>
      </w:pPr>
    </w:p>
    <w:p w14:paraId="3C83F1A8" w14:textId="77777777" w:rsidR="00824E28" w:rsidRPr="004A43C7" w:rsidRDefault="00824E28" w:rsidP="00824E28">
      <w:pPr>
        <w:spacing w:line="360" w:lineRule="auto"/>
        <w:jc w:val="both"/>
        <w:rPr>
          <w:lang w:val="es-CO"/>
        </w:rPr>
      </w:pPr>
    </w:p>
    <w:p w14:paraId="2B26EDA1" w14:textId="3E36E32D" w:rsidR="00824E28" w:rsidRPr="004A43C7" w:rsidRDefault="00824E28" w:rsidP="00824E28">
      <w:pPr>
        <w:spacing w:line="360" w:lineRule="auto"/>
        <w:jc w:val="both"/>
        <w:rPr>
          <w:b/>
          <w:lang w:val="es-CO"/>
        </w:rPr>
      </w:pPr>
      <w:r w:rsidRPr="004A43C7">
        <w:rPr>
          <w:b/>
          <w:lang w:val="es-CO"/>
        </w:rPr>
        <w:t>Pregunta 10. ¿Se siente satisfecho con los compromisos adquiridos en la Rendición de Cuentas?</w:t>
      </w:r>
    </w:p>
    <w:p w14:paraId="0F771474" w14:textId="77777777" w:rsidR="00824E28" w:rsidRPr="004A43C7" w:rsidRDefault="00824E28" w:rsidP="00824E28">
      <w:pPr>
        <w:spacing w:line="360" w:lineRule="auto"/>
        <w:jc w:val="both"/>
        <w:rPr>
          <w:lang w:val="es-CO"/>
        </w:rPr>
      </w:pPr>
    </w:p>
    <w:p w14:paraId="66586D3F" w14:textId="2952552B" w:rsidR="00824E28" w:rsidRPr="004A43C7" w:rsidRDefault="00824E28" w:rsidP="00824E28">
      <w:pPr>
        <w:spacing w:line="360" w:lineRule="auto"/>
        <w:jc w:val="both"/>
        <w:rPr>
          <w:lang w:val="es-CO"/>
        </w:rPr>
      </w:pPr>
      <w:r w:rsidRPr="004A43C7">
        <w:rPr>
          <w:lang w:val="es-CO"/>
        </w:rPr>
        <w:t>a.</w:t>
      </w:r>
      <w:r w:rsidRPr="004A43C7">
        <w:rPr>
          <w:lang w:val="es-CO"/>
        </w:rPr>
        <w:tab/>
        <w:t>Si</w:t>
      </w:r>
      <w:r w:rsidRPr="004A43C7">
        <w:rPr>
          <w:lang w:val="es-CO"/>
        </w:rPr>
        <w:tab/>
      </w:r>
      <w:r w:rsidRPr="004A43C7">
        <w:rPr>
          <w:lang w:val="es-CO"/>
        </w:rPr>
        <w:tab/>
        <w:t>(295</w:t>
      </w:r>
      <w:r w:rsidR="00E10A9D">
        <w:rPr>
          <w:lang w:val="es-CO"/>
        </w:rPr>
        <w:t>)</w:t>
      </w:r>
      <w:r w:rsidRPr="004A43C7">
        <w:rPr>
          <w:lang w:val="es-CO"/>
        </w:rPr>
        <w:tab/>
      </w:r>
      <w:r w:rsidR="00E10A9D">
        <w:rPr>
          <w:lang w:val="es-CO"/>
        </w:rPr>
        <w:t>(</w:t>
      </w:r>
      <w:r w:rsidRPr="004A43C7">
        <w:rPr>
          <w:lang w:val="es-CO"/>
        </w:rPr>
        <w:t>95.2%)</w:t>
      </w:r>
    </w:p>
    <w:p w14:paraId="6963F22F" w14:textId="728914F8" w:rsidR="00824E28" w:rsidRPr="004A43C7" w:rsidRDefault="00824E28" w:rsidP="00824E28">
      <w:pPr>
        <w:spacing w:line="360" w:lineRule="auto"/>
        <w:jc w:val="both"/>
        <w:rPr>
          <w:lang w:val="es-CO"/>
        </w:rPr>
      </w:pPr>
      <w:r w:rsidRPr="004A43C7">
        <w:rPr>
          <w:lang w:val="es-CO"/>
        </w:rPr>
        <w:t>b.</w:t>
      </w:r>
      <w:r w:rsidRPr="004A43C7">
        <w:rPr>
          <w:lang w:val="es-CO"/>
        </w:rPr>
        <w:tab/>
        <w:t>No</w:t>
      </w:r>
      <w:r w:rsidRPr="004A43C7">
        <w:rPr>
          <w:lang w:val="es-CO"/>
        </w:rPr>
        <w:tab/>
      </w:r>
      <w:r w:rsidRPr="004A43C7">
        <w:rPr>
          <w:lang w:val="es-CO"/>
        </w:rPr>
        <w:tab/>
        <w:t>(6</w:t>
      </w:r>
      <w:r w:rsidR="00E10A9D">
        <w:rPr>
          <w:lang w:val="es-CO"/>
        </w:rPr>
        <w:t>)</w:t>
      </w:r>
      <w:r w:rsidRPr="004A43C7">
        <w:rPr>
          <w:lang w:val="es-CO"/>
        </w:rPr>
        <w:tab/>
      </w:r>
      <w:r w:rsidR="00E10A9D">
        <w:rPr>
          <w:lang w:val="es-CO"/>
        </w:rPr>
        <w:t>(</w:t>
      </w:r>
      <w:r w:rsidRPr="004A43C7">
        <w:rPr>
          <w:lang w:val="es-CO"/>
        </w:rPr>
        <w:t>1.9%)</w:t>
      </w:r>
    </w:p>
    <w:p w14:paraId="3A4EEF48" w14:textId="7C9603E8" w:rsidR="00824E28" w:rsidRPr="004A43C7" w:rsidRDefault="00824E28" w:rsidP="00824E28">
      <w:pPr>
        <w:spacing w:line="360" w:lineRule="auto"/>
        <w:jc w:val="both"/>
        <w:rPr>
          <w:lang w:val="es-CO"/>
        </w:rPr>
      </w:pPr>
      <w:r w:rsidRPr="004A43C7">
        <w:rPr>
          <w:lang w:val="es-CO"/>
        </w:rPr>
        <w:t>c.</w:t>
      </w:r>
      <w:r w:rsidRPr="004A43C7">
        <w:rPr>
          <w:lang w:val="es-CO"/>
        </w:rPr>
        <w:tab/>
        <w:t>Sin respuesta</w:t>
      </w:r>
      <w:r w:rsidRPr="004A43C7">
        <w:rPr>
          <w:lang w:val="es-CO"/>
        </w:rPr>
        <w:tab/>
        <w:t>(9</w:t>
      </w:r>
      <w:r w:rsidR="00E10A9D">
        <w:rPr>
          <w:lang w:val="es-CO"/>
        </w:rPr>
        <w:t>)</w:t>
      </w:r>
      <w:r w:rsidRPr="004A43C7">
        <w:rPr>
          <w:lang w:val="es-CO"/>
        </w:rPr>
        <w:tab/>
      </w:r>
      <w:r w:rsidR="00E10A9D">
        <w:rPr>
          <w:lang w:val="es-CO"/>
        </w:rPr>
        <w:t>(</w:t>
      </w:r>
      <w:r w:rsidRPr="004A43C7">
        <w:rPr>
          <w:lang w:val="es-CO"/>
        </w:rPr>
        <w:t>2.9%)</w:t>
      </w:r>
    </w:p>
    <w:p w14:paraId="013E80D1" w14:textId="77777777" w:rsidR="00824E28" w:rsidRPr="004A43C7" w:rsidRDefault="00824E28" w:rsidP="00824E28">
      <w:pPr>
        <w:spacing w:line="360" w:lineRule="auto"/>
        <w:jc w:val="both"/>
        <w:rPr>
          <w:lang w:val="es-CO"/>
        </w:rPr>
      </w:pPr>
    </w:p>
    <w:p w14:paraId="55E0755E" w14:textId="77777777" w:rsidR="00824E28" w:rsidRPr="004A43C7" w:rsidRDefault="00824E28" w:rsidP="00824E28">
      <w:pPr>
        <w:spacing w:line="360" w:lineRule="auto"/>
        <w:jc w:val="both"/>
        <w:rPr>
          <w:b/>
          <w:lang w:val="es-CO"/>
        </w:rPr>
      </w:pPr>
      <w:r w:rsidRPr="004A43C7">
        <w:rPr>
          <w:b/>
          <w:lang w:val="es-CO"/>
        </w:rPr>
        <w:t>Pregunta 11 ¿Volvería a participar en otra Audiencia Pública de la Agencia de Desarrollo Rural-ADR-</w:t>
      </w:r>
    </w:p>
    <w:p w14:paraId="1F036DC5" w14:textId="77777777" w:rsidR="00824E28" w:rsidRPr="004A43C7" w:rsidRDefault="00824E28" w:rsidP="00824E28">
      <w:pPr>
        <w:spacing w:line="360" w:lineRule="auto"/>
        <w:jc w:val="both"/>
        <w:rPr>
          <w:lang w:val="es-CO"/>
        </w:rPr>
      </w:pPr>
    </w:p>
    <w:p w14:paraId="6196DC9B" w14:textId="60CA9ECA" w:rsidR="00824E28" w:rsidRPr="004A43C7" w:rsidRDefault="00824E28" w:rsidP="00824E28">
      <w:pPr>
        <w:spacing w:line="360" w:lineRule="auto"/>
        <w:jc w:val="both"/>
        <w:rPr>
          <w:lang w:val="es-CO"/>
        </w:rPr>
      </w:pPr>
      <w:r w:rsidRPr="004A43C7">
        <w:rPr>
          <w:lang w:val="es-CO"/>
        </w:rPr>
        <w:t>a.</w:t>
      </w:r>
      <w:r w:rsidRPr="004A43C7">
        <w:rPr>
          <w:lang w:val="es-CO"/>
        </w:rPr>
        <w:tab/>
        <w:t>Si</w:t>
      </w:r>
      <w:r w:rsidRPr="004A43C7">
        <w:rPr>
          <w:lang w:val="es-CO"/>
        </w:rPr>
        <w:tab/>
      </w:r>
      <w:r w:rsidRPr="004A43C7">
        <w:rPr>
          <w:lang w:val="es-CO"/>
        </w:rPr>
        <w:tab/>
        <w:t>(306</w:t>
      </w:r>
      <w:r w:rsidR="00E10A9D">
        <w:rPr>
          <w:lang w:val="es-CO"/>
        </w:rPr>
        <w:t>)</w:t>
      </w:r>
      <w:r w:rsidRPr="004A43C7">
        <w:rPr>
          <w:lang w:val="es-CO"/>
        </w:rPr>
        <w:tab/>
      </w:r>
      <w:r w:rsidR="00E10A9D">
        <w:rPr>
          <w:lang w:val="es-CO"/>
        </w:rPr>
        <w:t>(</w:t>
      </w:r>
      <w:r w:rsidRPr="004A43C7">
        <w:rPr>
          <w:lang w:val="es-CO"/>
        </w:rPr>
        <w:t>98.7%)</w:t>
      </w:r>
    </w:p>
    <w:p w14:paraId="739A0F6E" w14:textId="5C799AD0" w:rsidR="00824E28" w:rsidRPr="004A43C7" w:rsidRDefault="00824E28" w:rsidP="00824E28">
      <w:pPr>
        <w:spacing w:line="360" w:lineRule="auto"/>
        <w:jc w:val="both"/>
        <w:rPr>
          <w:lang w:val="es-CO"/>
        </w:rPr>
      </w:pPr>
      <w:r w:rsidRPr="004A43C7">
        <w:rPr>
          <w:lang w:val="es-CO"/>
        </w:rPr>
        <w:t>b.</w:t>
      </w:r>
      <w:r w:rsidRPr="004A43C7">
        <w:rPr>
          <w:lang w:val="es-CO"/>
        </w:rPr>
        <w:tab/>
        <w:t>No</w:t>
      </w:r>
      <w:r w:rsidRPr="004A43C7">
        <w:rPr>
          <w:lang w:val="es-CO"/>
        </w:rPr>
        <w:tab/>
      </w:r>
      <w:r w:rsidRPr="004A43C7">
        <w:rPr>
          <w:lang w:val="es-CO"/>
        </w:rPr>
        <w:tab/>
        <w:t>(4</w:t>
      </w:r>
      <w:r w:rsidR="00E10A9D">
        <w:rPr>
          <w:lang w:val="es-CO"/>
        </w:rPr>
        <w:t>)</w:t>
      </w:r>
      <w:r w:rsidRPr="004A43C7">
        <w:rPr>
          <w:lang w:val="es-CO"/>
        </w:rPr>
        <w:tab/>
      </w:r>
      <w:r w:rsidR="00E10A9D">
        <w:rPr>
          <w:lang w:val="es-CO"/>
        </w:rPr>
        <w:t>(</w:t>
      </w:r>
      <w:r w:rsidRPr="004A43C7">
        <w:rPr>
          <w:lang w:val="es-CO"/>
        </w:rPr>
        <w:t>1.3%)</w:t>
      </w:r>
    </w:p>
    <w:p w14:paraId="784EE917" w14:textId="77777777" w:rsidR="00824E28" w:rsidRPr="004A43C7" w:rsidRDefault="00824E28" w:rsidP="00824E28">
      <w:pPr>
        <w:spacing w:line="360" w:lineRule="auto"/>
        <w:jc w:val="both"/>
        <w:rPr>
          <w:lang w:val="es-CO"/>
        </w:rPr>
      </w:pPr>
      <w:r w:rsidRPr="004A43C7">
        <w:rPr>
          <w:lang w:val="es-CO"/>
        </w:rPr>
        <w:t xml:space="preserve">  </w:t>
      </w:r>
    </w:p>
    <w:p w14:paraId="06511A8F" w14:textId="77777777" w:rsidR="00824E28" w:rsidRPr="004A43C7" w:rsidRDefault="00824E28" w:rsidP="00824E28">
      <w:pPr>
        <w:spacing w:line="360" w:lineRule="auto"/>
        <w:jc w:val="both"/>
        <w:rPr>
          <w:lang w:val="es-CO"/>
        </w:rPr>
      </w:pPr>
      <w:r w:rsidRPr="004A43C7">
        <w:rPr>
          <w:lang w:val="es-CO"/>
        </w:rPr>
        <w:t>Pregunta 12 ¿Considera necesario que las entidades públicas continúen realizando audiencias públicas?</w:t>
      </w:r>
    </w:p>
    <w:p w14:paraId="70749585" w14:textId="77777777" w:rsidR="00824E28" w:rsidRPr="004A43C7" w:rsidRDefault="00824E28" w:rsidP="00824E28">
      <w:pPr>
        <w:spacing w:line="360" w:lineRule="auto"/>
        <w:jc w:val="both"/>
        <w:rPr>
          <w:lang w:val="es-CO"/>
        </w:rPr>
      </w:pPr>
    </w:p>
    <w:p w14:paraId="43990AA6" w14:textId="084DAEE4" w:rsidR="00824E28" w:rsidRPr="004A43C7" w:rsidRDefault="00824E28" w:rsidP="00824E28">
      <w:pPr>
        <w:spacing w:line="360" w:lineRule="auto"/>
        <w:jc w:val="both"/>
        <w:rPr>
          <w:lang w:val="es-CO"/>
        </w:rPr>
      </w:pPr>
      <w:r w:rsidRPr="004A43C7">
        <w:rPr>
          <w:lang w:val="es-CO"/>
        </w:rPr>
        <w:t>a.</w:t>
      </w:r>
      <w:r w:rsidRPr="004A43C7">
        <w:rPr>
          <w:lang w:val="es-CO"/>
        </w:rPr>
        <w:tab/>
        <w:t>Si</w:t>
      </w:r>
      <w:r w:rsidRPr="004A43C7">
        <w:rPr>
          <w:lang w:val="es-CO"/>
        </w:rPr>
        <w:tab/>
      </w:r>
      <w:r w:rsidRPr="004A43C7">
        <w:rPr>
          <w:lang w:val="es-CO"/>
        </w:rPr>
        <w:tab/>
        <w:t>(309</w:t>
      </w:r>
      <w:r w:rsidR="00E10A9D">
        <w:rPr>
          <w:lang w:val="es-CO"/>
        </w:rPr>
        <w:t>)</w:t>
      </w:r>
      <w:r w:rsidRPr="004A43C7">
        <w:rPr>
          <w:lang w:val="es-CO"/>
        </w:rPr>
        <w:tab/>
      </w:r>
      <w:r w:rsidR="00E10A9D">
        <w:rPr>
          <w:lang w:val="es-CO"/>
        </w:rPr>
        <w:t>(</w:t>
      </w:r>
      <w:bookmarkStart w:id="0" w:name="_GoBack"/>
      <w:bookmarkEnd w:id="0"/>
      <w:r w:rsidRPr="004A43C7">
        <w:rPr>
          <w:lang w:val="es-CO"/>
        </w:rPr>
        <w:t>99.7%)</w:t>
      </w:r>
    </w:p>
    <w:p w14:paraId="613A5B8B" w14:textId="7516D747" w:rsidR="00824E28" w:rsidRPr="004A43C7" w:rsidRDefault="00824E28" w:rsidP="00824E28">
      <w:pPr>
        <w:spacing w:line="360" w:lineRule="auto"/>
        <w:jc w:val="both"/>
        <w:rPr>
          <w:lang w:val="es-CO"/>
        </w:rPr>
      </w:pPr>
      <w:r w:rsidRPr="004A43C7">
        <w:rPr>
          <w:lang w:val="es-CO"/>
        </w:rPr>
        <w:t>b.</w:t>
      </w:r>
      <w:r w:rsidRPr="004A43C7">
        <w:rPr>
          <w:lang w:val="es-CO"/>
        </w:rPr>
        <w:tab/>
        <w:t>No</w:t>
      </w:r>
      <w:r w:rsidRPr="004A43C7">
        <w:rPr>
          <w:lang w:val="es-CO"/>
        </w:rPr>
        <w:tab/>
      </w:r>
      <w:r w:rsidRPr="004A43C7">
        <w:rPr>
          <w:lang w:val="es-CO"/>
        </w:rPr>
        <w:tab/>
        <w:t>(1</w:t>
      </w:r>
      <w:r w:rsidR="00E10A9D">
        <w:rPr>
          <w:lang w:val="es-CO"/>
        </w:rPr>
        <w:t>)</w:t>
      </w:r>
      <w:r w:rsidRPr="004A43C7">
        <w:rPr>
          <w:lang w:val="es-CO"/>
        </w:rPr>
        <w:tab/>
      </w:r>
      <w:r w:rsidR="00E10A9D">
        <w:rPr>
          <w:lang w:val="es-CO"/>
        </w:rPr>
        <w:t>(</w:t>
      </w:r>
      <w:r w:rsidRPr="004A43C7">
        <w:rPr>
          <w:lang w:val="es-CO"/>
        </w:rPr>
        <w:t>0.3%)</w:t>
      </w:r>
    </w:p>
    <w:p w14:paraId="16D6CA27" w14:textId="77777777" w:rsidR="00824E28" w:rsidRPr="004A43C7" w:rsidRDefault="00824E28" w:rsidP="00824E28">
      <w:pPr>
        <w:spacing w:line="360" w:lineRule="auto"/>
        <w:jc w:val="both"/>
        <w:rPr>
          <w:lang w:val="es-CO"/>
        </w:rPr>
      </w:pPr>
    </w:p>
    <w:p w14:paraId="4915E7CD" w14:textId="77777777" w:rsidR="00824E28" w:rsidRPr="004A43C7" w:rsidRDefault="00824E28" w:rsidP="00824E28">
      <w:pPr>
        <w:spacing w:line="360" w:lineRule="auto"/>
        <w:jc w:val="both"/>
        <w:rPr>
          <w:lang w:val="es-CO"/>
        </w:rPr>
      </w:pPr>
    </w:p>
    <w:p w14:paraId="686A6EB3" w14:textId="16DF5DD4" w:rsidR="00824E28" w:rsidRPr="004A43C7" w:rsidRDefault="00824E28" w:rsidP="00824E28">
      <w:pPr>
        <w:spacing w:line="360" w:lineRule="auto"/>
        <w:jc w:val="both"/>
        <w:rPr>
          <w:lang w:val="es-CO"/>
        </w:rPr>
      </w:pPr>
      <w:r w:rsidRPr="004A43C7">
        <w:rPr>
          <w:lang w:val="es-CO"/>
        </w:rPr>
        <w:t>En la pregunta abierta ¿Qué propuesta sugiere para mejorar la Rendición de Cuentas?</w:t>
      </w:r>
    </w:p>
    <w:p w14:paraId="5625B0F4" w14:textId="77777777" w:rsidR="00824E28" w:rsidRPr="004A43C7" w:rsidRDefault="00824E28" w:rsidP="00824E28">
      <w:pPr>
        <w:spacing w:line="360" w:lineRule="auto"/>
        <w:jc w:val="both"/>
        <w:rPr>
          <w:lang w:val="es-CO"/>
        </w:rPr>
      </w:pPr>
    </w:p>
    <w:p w14:paraId="7F025801" w14:textId="77777777" w:rsidR="00824E28" w:rsidRPr="004A43C7" w:rsidRDefault="00824E28" w:rsidP="00824E28">
      <w:pPr>
        <w:spacing w:line="360" w:lineRule="auto"/>
        <w:jc w:val="both"/>
        <w:rPr>
          <w:lang w:val="es-CO"/>
        </w:rPr>
      </w:pPr>
      <w:r w:rsidRPr="004A43C7">
        <w:rPr>
          <w:lang w:val="es-CO"/>
        </w:rPr>
        <w:t xml:space="preserve">Las respuestas más recurrentes fueron: Mejorar el espacio, sugieren </w:t>
      </w:r>
      <w:proofErr w:type="gramStart"/>
      <w:r w:rsidRPr="004A43C7">
        <w:rPr>
          <w:lang w:val="es-CO"/>
        </w:rPr>
        <w:t>que  el</w:t>
      </w:r>
      <w:proofErr w:type="gramEnd"/>
      <w:r w:rsidRPr="004A43C7">
        <w:rPr>
          <w:lang w:val="es-CO"/>
        </w:rPr>
        <w:t xml:space="preserve">  lugar sea  más amplio,  un Auditorio más adecuado para la comodidad de los asistentes y   sugerencias sobre mayor participación de las Unidades Técnicas Territoriales de la Agencia.</w:t>
      </w:r>
    </w:p>
    <w:p w14:paraId="17F716A0" w14:textId="77777777" w:rsidR="00824E28" w:rsidRPr="004A43C7" w:rsidRDefault="00824E28" w:rsidP="00824E28">
      <w:pPr>
        <w:spacing w:line="360" w:lineRule="auto"/>
        <w:jc w:val="both"/>
        <w:rPr>
          <w:lang w:val="es-CO"/>
        </w:rPr>
      </w:pPr>
    </w:p>
    <w:p w14:paraId="7D2BC021" w14:textId="77777777" w:rsidR="00824E28" w:rsidRPr="004A43C7" w:rsidRDefault="00824E28" w:rsidP="00824E28">
      <w:pPr>
        <w:spacing w:line="360" w:lineRule="auto"/>
        <w:jc w:val="both"/>
        <w:rPr>
          <w:lang w:val="es-CO"/>
        </w:rPr>
      </w:pPr>
    </w:p>
    <w:p w14:paraId="1276A12F" w14:textId="77777777" w:rsidR="00824E28" w:rsidRPr="004A43C7" w:rsidRDefault="00824E28" w:rsidP="00824E28">
      <w:pPr>
        <w:spacing w:line="360" w:lineRule="auto"/>
        <w:jc w:val="both"/>
        <w:rPr>
          <w:lang w:val="es-CO"/>
        </w:rPr>
      </w:pPr>
    </w:p>
    <w:p w14:paraId="6C1250D4" w14:textId="77777777" w:rsidR="00824E28" w:rsidRPr="004A43C7" w:rsidRDefault="00824E28" w:rsidP="00824E28">
      <w:pPr>
        <w:spacing w:line="360" w:lineRule="auto"/>
        <w:jc w:val="both"/>
        <w:rPr>
          <w:lang w:val="es-CO"/>
        </w:rPr>
      </w:pPr>
    </w:p>
    <w:p w14:paraId="15B3BD2B" w14:textId="77777777" w:rsidR="00824E28" w:rsidRPr="004A43C7" w:rsidRDefault="00824E28" w:rsidP="00824E28">
      <w:pPr>
        <w:spacing w:line="360" w:lineRule="auto"/>
        <w:jc w:val="both"/>
        <w:rPr>
          <w:lang w:val="es-CO"/>
        </w:rPr>
      </w:pPr>
    </w:p>
    <w:p w14:paraId="2B6CE0AE" w14:textId="77777777" w:rsidR="00824E28" w:rsidRPr="004A43C7" w:rsidRDefault="00824E28" w:rsidP="00824E28">
      <w:pPr>
        <w:spacing w:line="360" w:lineRule="auto"/>
        <w:jc w:val="both"/>
        <w:rPr>
          <w:lang w:val="es-CO"/>
        </w:rPr>
      </w:pPr>
    </w:p>
    <w:p w14:paraId="4EB2E05B" w14:textId="77777777" w:rsidR="00F14938" w:rsidRPr="004A43C7" w:rsidRDefault="00F14938" w:rsidP="001C2FF2"/>
    <w:p w14:paraId="5D301E83" w14:textId="77777777" w:rsidR="004F7240" w:rsidRPr="004A43C7" w:rsidRDefault="004F7240" w:rsidP="001C2FF2"/>
    <w:p w14:paraId="1A0F6EEB" w14:textId="443B08C1" w:rsidR="004F7240" w:rsidRPr="004A43C7" w:rsidRDefault="004F7240" w:rsidP="003250A4">
      <w:pPr>
        <w:pStyle w:val="Prrafodelista"/>
        <w:numPr>
          <w:ilvl w:val="0"/>
          <w:numId w:val="24"/>
        </w:numPr>
        <w:rPr>
          <w:rFonts w:ascii="Arial" w:hAnsi="Arial" w:cs="Arial"/>
          <w:b/>
          <w:sz w:val="24"/>
          <w:szCs w:val="24"/>
        </w:rPr>
      </w:pPr>
      <w:r w:rsidRPr="004A43C7">
        <w:rPr>
          <w:rFonts w:ascii="Arial" w:hAnsi="Arial" w:cs="Arial"/>
          <w:b/>
          <w:sz w:val="24"/>
          <w:szCs w:val="24"/>
        </w:rPr>
        <w:t>CONCLUSIONES</w:t>
      </w:r>
    </w:p>
    <w:p w14:paraId="5D1EF35A" w14:textId="77777777" w:rsidR="004F7240" w:rsidRPr="004A43C7" w:rsidRDefault="004F7240" w:rsidP="001C2FF2"/>
    <w:p w14:paraId="076AB690" w14:textId="74CCBA03" w:rsidR="004F7240" w:rsidRPr="004A43C7" w:rsidRDefault="004F7240" w:rsidP="006453D8">
      <w:pPr>
        <w:jc w:val="both"/>
      </w:pPr>
      <w:r w:rsidRPr="004A43C7">
        <w:t>La Audiencia Pública de Rendición de Cuentas cumplió con los objetivos propuestos, tanto en el acercamiento de la Agencia hacia a la ciudadanía como con la de divulgación de la gestión institucional.</w:t>
      </w:r>
    </w:p>
    <w:p w14:paraId="6D08F960" w14:textId="77777777" w:rsidR="004F7240" w:rsidRPr="004A43C7" w:rsidRDefault="004F7240" w:rsidP="006453D8">
      <w:pPr>
        <w:jc w:val="both"/>
      </w:pPr>
    </w:p>
    <w:p w14:paraId="23EA7740" w14:textId="0C53D47C" w:rsidR="004F7240" w:rsidRPr="004A43C7" w:rsidRDefault="004F7240" w:rsidP="006453D8">
      <w:pPr>
        <w:jc w:val="both"/>
      </w:pPr>
      <w:r w:rsidRPr="004A43C7">
        <w:t>Se percibió la necesidad de generar y/o fortalecer espacios de comunicación permanente con la comunidad directamente en territorio para socializar la oferta institucional e informar las diferencias que por competencias funcionales se tienen con respecto a otras entidades del sector.</w:t>
      </w:r>
    </w:p>
    <w:p w14:paraId="070B4F39" w14:textId="77777777" w:rsidR="004F7240" w:rsidRPr="004A43C7" w:rsidRDefault="004F7240" w:rsidP="006453D8">
      <w:pPr>
        <w:jc w:val="both"/>
      </w:pPr>
    </w:p>
    <w:p w14:paraId="3F19EECC" w14:textId="5CA46C65" w:rsidR="004F7240" w:rsidRPr="004A43C7" w:rsidRDefault="004F7240" w:rsidP="006453D8">
      <w:pPr>
        <w:jc w:val="both"/>
      </w:pPr>
      <w:r w:rsidRPr="004A43C7">
        <w:t xml:space="preserve">Se observó el compromiso de los servidores públicos con la preparación y el desarrollo de la Audiencia Pública de Desarrollo Rural. </w:t>
      </w:r>
    </w:p>
    <w:p w14:paraId="4910BF08" w14:textId="49845564" w:rsidR="004F7240" w:rsidRPr="004A43C7" w:rsidRDefault="004F7240" w:rsidP="001C2FF2"/>
    <w:p w14:paraId="227D7F8F" w14:textId="77777777" w:rsidR="004F7240" w:rsidRPr="004A43C7" w:rsidRDefault="004F7240" w:rsidP="001C2FF2"/>
    <w:p w14:paraId="439348C5" w14:textId="77777777" w:rsidR="004F7240" w:rsidRPr="004A43C7" w:rsidRDefault="004F7240" w:rsidP="001C2FF2"/>
    <w:p w14:paraId="045B93C6" w14:textId="77777777" w:rsidR="004F7240" w:rsidRPr="004A43C7" w:rsidRDefault="004F7240" w:rsidP="001C2FF2"/>
    <w:p w14:paraId="04843FAE" w14:textId="5309B68F" w:rsidR="001C7BAF" w:rsidRPr="004A43C7" w:rsidRDefault="001C7BAF" w:rsidP="001C2FF2">
      <w:pPr>
        <w:rPr>
          <w:color w:val="000000"/>
        </w:rPr>
      </w:pPr>
    </w:p>
    <w:p w14:paraId="215A3D4E" w14:textId="77777777" w:rsidR="001C7BAF" w:rsidRPr="004A43C7" w:rsidRDefault="001C7BAF" w:rsidP="001C2FF2"/>
    <w:p w14:paraId="63B6B812" w14:textId="77777777" w:rsidR="001C7BAF" w:rsidRPr="004A43C7" w:rsidRDefault="001C7BAF" w:rsidP="001C2FF2"/>
    <w:p w14:paraId="36F74D7D" w14:textId="77777777" w:rsidR="001C7BAF" w:rsidRPr="004A43C7" w:rsidRDefault="001C7BAF" w:rsidP="001C2FF2"/>
    <w:p w14:paraId="53984B98" w14:textId="77777777" w:rsidR="001C7BAF" w:rsidRPr="004A43C7" w:rsidRDefault="001C7BAF" w:rsidP="001C2FF2"/>
    <w:p w14:paraId="4ACF4EFB" w14:textId="77777777" w:rsidR="001C7BAF" w:rsidRPr="004A43C7" w:rsidRDefault="001C7BAF" w:rsidP="001C2FF2"/>
    <w:p w14:paraId="7345096C" w14:textId="77777777" w:rsidR="001C7BAF" w:rsidRPr="004A43C7" w:rsidRDefault="001C7BAF" w:rsidP="001C2FF2"/>
    <w:p w14:paraId="76156643" w14:textId="77777777" w:rsidR="001C7BAF" w:rsidRPr="004A43C7" w:rsidRDefault="001C7BAF" w:rsidP="001C2FF2"/>
    <w:p w14:paraId="36AD7F44" w14:textId="2E01225C" w:rsidR="001C7BAF" w:rsidRPr="004A43C7" w:rsidRDefault="001C7BAF" w:rsidP="001C2FF2"/>
    <w:p w14:paraId="7C8FED5F" w14:textId="77777777" w:rsidR="0020313C" w:rsidRPr="004A43C7" w:rsidRDefault="0020313C" w:rsidP="001C2FF2"/>
    <w:sectPr w:rsidR="0020313C" w:rsidRPr="004A43C7" w:rsidSect="007E7464">
      <w:headerReference w:type="default" r:id="rId24"/>
      <w:footerReference w:type="default" r:id="rId25"/>
      <w:pgSz w:w="12240" w:h="15840" w:code="1"/>
      <w:pgMar w:top="1440" w:right="1440" w:bottom="1440" w:left="1440" w:header="964"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D6000" w14:textId="77777777" w:rsidR="000836A7" w:rsidRDefault="000836A7">
      <w:r>
        <w:separator/>
      </w:r>
    </w:p>
  </w:endnote>
  <w:endnote w:type="continuationSeparator" w:id="0">
    <w:p w14:paraId="015B862B" w14:textId="77777777" w:rsidR="000836A7" w:rsidRDefault="00083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5969A" w14:textId="6C9D5187" w:rsidR="00B2231A" w:rsidRDefault="00B2231A" w:rsidP="001C7BAF">
    <w:pPr>
      <w:pStyle w:val="Encabezado"/>
      <w:ind w:left="-142" w:firstLine="27"/>
      <w:jc w:val="center"/>
      <w:rPr>
        <w:rFonts w:ascii="Arial" w:eastAsia="Arial" w:hAnsi="Arial" w:cs="Arial"/>
        <w:sz w:val="16"/>
      </w:rPr>
    </w:pPr>
    <w:r>
      <w:rPr>
        <w:noProof/>
        <w:lang w:val="es-ES_tradnl" w:eastAsia="es-ES_tradnl"/>
      </w:rPr>
      <mc:AlternateContent>
        <mc:Choice Requires="wps">
          <w:drawing>
            <wp:anchor distT="0" distB="0" distL="114300" distR="114300" simplePos="0" relativeHeight="251666432" behindDoc="0" locked="0" layoutInCell="1" allowOverlap="1" wp14:anchorId="3EB4A5D5" wp14:editId="257AF30A">
              <wp:simplePos x="0" y="0"/>
              <wp:positionH relativeFrom="margin">
                <wp:posOffset>-62865</wp:posOffset>
              </wp:positionH>
              <wp:positionV relativeFrom="paragraph">
                <wp:posOffset>65828</wp:posOffset>
              </wp:positionV>
              <wp:extent cx="6012000" cy="0"/>
              <wp:effectExtent l="0" t="0" r="33655" b="25400"/>
              <wp:wrapNone/>
              <wp:docPr id="1" name="Conector recto 1"/>
              <wp:cNvGraphicFramePr/>
              <a:graphic xmlns:a="http://schemas.openxmlformats.org/drawingml/2006/main">
                <a:graphicData uri="http://schemas.microsoft.com/office/word/2010/wordprocessingShape">
                  <wps:wsp>
                    <wps:cNvCnPr/>
                    <wps:spPr>
                      <a:xfrm>
                        <a:off x="0" y="0"/>
                        <a:ext cx="601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E420D" id="Conector recto 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5.2pt" to="468.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" strokecolor="black [3200]" strokeweight=".5pt">
              <v:stroke joinstyle="miter"/>
              <w10:wrap anchorx="margin"/>
            </v:line>
          </w:pict>
        </mc:Fallback>
      </mc:AlternateContent>
    </w:r>
    <w:r w:rsidRPr="001C7BAF">
      <w:rPr>
        <w:rFonts w:ascii="Arial" w:eastAsia="Arial" w:hAnsi="Arial" w:cs="Arial"/>
        <w:sz w:val="18"/>
      </w:rPr>
      <w:t xml:space="preserve">  </w:t>
    </w:r>
  </w:p>
  <w:p w14:paraId="6FEA6552" w14:textId="72573FA6" w:rsidR="00B2231A" w:rsidRDefault="00B2231A" w:rsidP="00E7329C">
    <w:pPr>
      <w:pStyle w:val="Encabezado"/>
      <w:ind w:left="-115"/>
      <w:rPr>
        <w:rFonts w:ascii="Arial" w:eastAsia="Arial" w:hAnsi="Arial" w:cs="Arial"/>
        <w:sz w:val="16"/>
      </w:rPr>
    </w:pPr>
    <w:r w:rsidRPr="001C7BAF">
      <w:rPr>
        <w:rFonts w:ascii="Arial" w:eastAsia="Arial" w:hAnsi="Arial" w:cs="Arial"/>
        <w:sz w:val="16"/>
      </w:rPr>
      <w:t>Calle 43 No. 57 – 41 CAN Bogotá, Colombia</w:t>
    </w:r>
  </w:p>
  <w:p w14:paraId="0C2F7DC5" w14:textId="1831BD11" w:rsidR="00B2231A" w:rsidRPr="001C7BAF" w:rsidRDefault="00B2231A" w:rsidP="00E7329C">
    <w:pPr>
      <w:pStyle w:val="Encabezado"/>
      <w:ind w:left="-115"/>
      <w:rPr>
        <w:rFonts w:ascii="Arial" w:eastAsia="Arial" w:hAnsi="Arial" w:cs="Arial"/>
        <w:sz w:val="16"/>
      </w:rPr>
    </w:pPr>
    <w:r w:rsidRPr="00281E31">
      <w:rPr>
        <w:noProof/>
        <w:lang w:val="es-ES_tradnl" w:eastAsia="es-ES_tradnl"/>
      </w:rPr>
      <w:drawing>
        <wp:anchor distT="0" distB="0" distL="114300" distR="114300" simplePos="0" relativeHeight="251668480" behindDoc="1" locked="0" layoutInCell="1" allowOverlap="1" wp14:anchorId="43F686F7" wp14:editId="3C77A7FC">
          <wp:simplePos x="0" y="0"/>
          <wp:positionH relativeFrom="column">
            <wp:posOffset>4052993</wp:posOffset>
          </wp:positionH>
          <wp:positionV relativeFrom="paragraph">
            <wp:posOffset>59902</wp:posOffset>
          </wp:positionV>
          <wp:extent cx="1885161" cy="3600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ramirez\AppData\Local\Microsoft\Windows\Temporary Internet Files\Content.Outlook\O6AM4W7V\logo-minagricultura-gobiern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85161"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BAF">
      <w:rPr>
        <w:rFonts w:ascii="Arial" w:eastAsia="Arial" w:hAnsi="Arial" w:cs="Arial"/>
        <w:sz w:val="16"/>
      </w:rPr>
      <w:t>Línea de Atención al Ciudadano</w:t>
    </w:r>
  </w:p>
  <w:p w14:paraId="14F8B0A8" w14:textId="4B5C4051" w:rsidR="00B2231A" w:rsidRPr="001C7BAF" w:rsidRDefault="00B2231A" w:rsidP="00E7329C">
    <w:pPr>
      <w:pStyle w:val="Encabezado"/>
      <w:ind w:left="-115"/>
      <w:rPr>
        <w:rFonts w:ascii="Arial" w:eastAsia="Arial" w:hAnsi="Arial" w:cs="Arial"/>
        <w:sz w:val="16"/>
      </w:rPr>
    </w:pPr>
    <w:r w:rsidRPr="001C7BAF">
      <w:rPr>
        <w:rFonts w:ascii="Arial" w:eastAsia="Arial" w:hAnsi="Arial" w:cs="Arial"/>
        <w:sz w:val="16"/>
      </w:rPr>
      <w:t>PBX: (57)+(1)+383 04 44</w:t>
    </w:r>
    <w:r w:rsidRPr="00E7329C">
      <w:rPr>
        <w:noProof/>
        <w:lang w:val="es-ES_tradnl" w:eastAsia="es-ES_tradnl"/>
      </w:rPr>
      <w:t xml:space="preserve"> </w:t>
    </w:r>
  </w:p>
  <w:p w14:paraId="239DD874" w14:textId="77777777" w:rsidR="00B2231A" w:rsidRPr="001C7BAF" w:rsidRDefault="000836A7" w:rsidP="00E7329C">
    <w:pPr>
      <w:pStyle w:val="Encabezado"/>
      <w:ind w:left="-115"/>
      <w:rPr>
        <w:rStyle w:val="Hipervnculo"/>
        <w:rFonts w:ascii="Arial" w:eastAsia="Arial" w:hAnsi="Arial" w:cs="Arial"/>
        <w:sz w:val="16"/>
      </w:rPr>
    </w:pPr>
    <w:hyperlink r:id="rId2">
      <w:r w:rsidR="00B2231A" w:rsidRPr="001C7BAF">
        <w:rPr>
          <w:rStyle w:val="Hipervnculo"/>
          <w:rFonts w:ascii="Arial" w:eastAsia="Arial" w:hAnsi="Arial" w:cs="Arial"/>
          <w:sz w:val="16"/>
        </w:rPr>
        <w:t>www.adr.gov.co</w:t>
      </w:r>
    </w:hyperlink>
  </w:p>
  <w:p w14:paraId="79858F30" w14:textId="77777777" w:rsidR="00B2231A" w:rsidRPr="001C7BAF" w:rsidRDefault="00B2231A" w:rsidP="00E7329C">
    <w:pPr>
      <w:pStyle w:val="Encabezado"/>
      <w:ind w:left="-115"/>
      <w:rPr>
        <w:rFonts w:ascii="Arial" w:eastAsia="Arial" w:hAnsi="Arial" w:cs="Arial"/>
        <w:color w:val="0563C1" w:themeColor="hyperlink"/>
        <w:sz w:val="16"/>
        <w:u w:val="single"/>
      </w:rPr>
    </w:pPr>
    <w:r w:rsidRPr="001C7BAF">
      <w:rPr>
        <w:rFonts w:ascii="Arial" w:eastAsia="Arial" w:hAnsi="Arial" w:cs="Arial"/>
        <w:sz w:val="16"/>
      </w:rPr>
      <w:t>atencionalciudadano@adr.gov.co</w:t>
    </w:r>
  </w:p>
  <w:p w14:paraId="047A27CD" w14:textId="2BF64F07" w:rsidR="00B2231A" w:rsidRPr="001C7BAF" w:rsidRDefault="00B2231A" w:rsidP="05F96AEE">
    <w:pPr>
      <w:pStyle w:val="Piedepgina"/>
      <w:rPr>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74EDB" w14:textId="77777777" w:rsidR="000836A7" w:rsidRDefault="000836A7">
      <w:r>
        <w:separator/>
      </w:r>
    </w:p>
  </w:footnote>
  <w:footnote w:type="continuationSeparator" w:id="0">
    <w:p w14:paraId="031844FA" w14:textId="77777777" w:rsidR="000836A7" w:rsidRDefault="00083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6670" w:tblpY="-83"/>
      <w:tblW w:w="5625" w:type="dxa"/>
      <w:tblLook w:val="04A0" w:firstRow="1" w:lastRow="0" w:firstColumn="1" w:lastColumn="0" w:noHBand="0" w:noVBand="1"/>
    </w:tblPr>
    <w:tblGrid>
      <w:gridCol w:w="2910"/>
      <w:gridCol w:w="2715"/>
    </w:tblGrid>
    <w:tr w:rsidR="00B2231A" w14:paraId="5D2421B4" w14:textId="77777777" w:rsidTr="001C7BAF">
      <w:trPr>
        <w:trHeight w:val="196"/>
      </w:trPr>
      <w:tc>
        <w:tcPr>
          <w:tcW w:w="2910" w:type="dxa"/>
        </w:tcPr>
        <w:p w14:paraId="0DE5C343" w14:textId="079D1FA4" w:rsidR="00B2231A" w:rsidRDefault="00B2231A" w:rsidP="00D00C29">
          <w:pPr>
            <w:pStyle w:val="Encabezado"/>
            <w:ind w:left="-115"/>
          </w:pPr>
        </w:p>
      </w:tc>
      <w:tc>
        <w:tcPr>
          <w:tcW w:w="2715" w:type="dxa"/>
        </w:tcPr>
        <w:p w14:paraId="4280AAC5" w14:textId="55927FBB" w:rsidR="00B2231A" w:rsidRDefault="00B2231A" w:rsidP="00D00C29">
          <w:pPr>
            <w:pStyle w:val="Encabezado"/>
            <w:ind w:right="-115"/>
            <w:jc w:val="right"/>
          </w:pPr>
        </w:p>
      </w:tc>
    </w:tr>
  </w:tbl>
  <w:p w14:paraId="3C9602E5" w14:textId="0957673B" w:rsidR="00B2231A" w:rsidRDefault="00B2231A" w:rsidP="00281E31">
    <w:pPr>
      <w:pStyle w:val="Encabezado"/>
      <w:tabs>
        <w:tab w:val="clear" w:pos="4680"/>
        <w:tab w:val="clear" w:pos="9360"/>
        <w:tab w:val="left" w:pos="5160"/>
      </w:tabs>
      <w:jc w:val="both"/>
    </w:pPr>
    <w:r>
      <w:rPr>
        <w:noProof/>
        <w:lang w:val="es-ES_tradnl" w:eastAsia="es-ES_tradnl"/>
      </w:rPr>
      <w:drawing>
        <wp:anchor distT="0" distB="0" distL="114300" distR="114300" simplePos="0" relativeHeight="251664384" behindDoc="1" locked="0" layoutInCell="1" allowOverlap="1" wp14:anchorId="4E2DE3EF" wp14:editId="7C77AF32">
          <wp:simplePos x="0" y="0"/>
          <wp:positionH relativeFrom="column">
            <wp:posOffset>11007</wp:posOffset>
          </wp:positionH>
          <wp:positionV relativeFrom="paragraph">
            <wp:posOffset>-271780</wp:posOffset>
          </wp:positionV>
          <wp:extent cx="1597500" cy="54000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png"/>
                  <pic:cNvPicPr/>
                </pic:nvPicPr>
                <pic:blipFill rotWithShape="1">
                  <a:blip r:embed="rId1" cstate="print">
                    <a:extLst>
                      <a:ext uri="{28A0092B-C50C-407E-A947-70E740481C1C}">
                        <a14:useLocalDpi xmlns:a14="http://schemas.microsoft.com/office/drawing/2010/main" val="0"/>
                      </a:ext>
                    </a:extLst>
                  </a:blip>
                  <a:srcRect t="1" r="76402" b="-22449"/>
                  <a:stretch/>
                </pic:blipFill>
                <pic:spPr bwMode="auto">
                  <a:xfrm>
                    <a:off x="0" y="0"/>
                    <a:ext cx="1597500"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1B5"/>
    <w:multiLevelType w:val="hybridMultilevel"/>
    <w:tmpl w:val="DB12D2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5C7698"/>
    <w:multiLevelType w:val="hybridMultilevel"/>
    <w:tmpl w:val="865AA4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0777C10"/>
    <w:multiLevelType w:val="hybridMultilevel"/>
    <w:tmpl w:val="024A38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07952F2"/>
    <w:multiLevelType w:val="hybridMultilevel"/>
    <w:tmpl w:val="B2C82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E86329"/>
    <w:multiLevelType w:val="hybridMultilevel"/>
    <w:tmpl w:val="63A64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2B27FE"/>
    <w:multiLevelType w:val="hybridMultilevel"/>
    <w:tmpl w:val="E41A3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5971BC3"/>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C5528A"/>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02361F"/>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83788D"/>
    <w:multiLevelType w:val="hybridMultilevel"/>
    <w:tmpl w:val="6236488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B44183"/>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81093A"/>
    <w:multiLevelType w:val="hybridMultilevel"/>
    <w:tmpl w:val="2D463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E21915"/>
    <w:multiLevelType w:val="hybridMultilevel"/>
    <w:tmpl w:val="D53E47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3C5B3F"/>
    <w:multiLevelType w:val="hybridMultilevel"/>
    <w:tmpl w:val="74D6A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DF3B66"/>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F043F5"/>
    <w:multiLevelType w:val="hybridMultilevel"/>
    <w:tmpl w:val="162C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2876AFA"/>
    <w:multiLevelType w:val="hybridMultilevel"/>
    <w:tmpl w:val="CEE811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473D86"/>
    <w:multiLevelType w:val="hybridMultilevel"/>
    <w:tmpl w:val="359E5356"/>
    <w:lvl w:ilvl="0" w:tplc="05BEA3D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DA27A21"/>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A2093B"/>
    <w:multiLevelType w:val="hybridMultilevel"/>
    <w:tmpl w:val="0EB6A7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7C7AD3"/>
    <w:multiLevelType w:val="hybridMultilevel"/>
    <w:tmpl w:val="9F1226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7011C5"/>
    <w:multiLevelType w:val="hybridMultilevel"/>
    <w:tmpl w:val="E326AD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6A4AC6"/>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6FC1CE5"/>
    <w:multiLevelType w:val="hybridMultilevel"/>
    <w:tmpl w:val="8E3E5F0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9A6E3F"/>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EB28BA"/>
    <w:multiLevelType w:val="hybridMultilevel"/>
    <w:tmpl w:val="50706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7320DDC"/>
    <w:multiLevelType w:val="hybridMultilevel"/>
    <w:tmpl w:val="560437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20"/>
  </w:num>
  <w:num w:numId="4">
    <w:abstractNumId w:val="10"/>
  </w:num>
  <w:num w:numId="5">
    <w:abstractNumId w:val="7"/>
  </w:num>
  <w:num w:numId="6">
    <w:abstractNumId w:val="16"/>
  </w:num>
  <w:num w:numId="7">
    <w:abstractNumId w:val="14"/>
  </w:num>
  <w:num w:numId="8">
    <w:abstractNumId w:val="26"/>
  </w:num>
  <w:num w:numId="9">
    <w:abstractNumId w:val="24"/>
  </w:num>
  <w:num w:numId="10">
    <w:abstractNumId w:val="22"/>
  </w:num>
  <w:num w:numId="11">
    <w:abstractNumId w:val="18"/>
  </w:num>
  <w:num w:numId="12">
    <w:abstractNumId w:val="8"/>
  </w:num>
  <w:num w:numId="13">
    <w:abstractNumId w:val="6"/>
  </w:num>
  <w:num w:numId="14">
    <w:abstractNumId w:val="19"/>
  </w:num>
  <w:num w:numId="15">
    <w:abstractNumId w:val="13"/>
  </w:num>
  <w:num w:numId="16">
    <w:abstractNumId w:val="17"/>
  </w:num>
  <w:num w:numId="17">
    <w:abstractNumId w:val="11"/>
  </w:num>
  <w:num w:numId="18">
    <w:abstractNumId w:val="9"/>
  </w:num>
  <w:num w:numId="19">
    <w:abstractNumId w:val="23"/>
  </w:num>
  <w:num w:numId="20">
    <w:abstractNumId w:val="25"/>
  </w:num>
  <w:num w:numId="21">
    <w:abstractNumId w:val="4"/>
  </w:num>
  <w:num w:numId="22">
    <w:abstractNumId w:val="5"/>
  </w:num>
  <w:num w:numId="23">
    <w:abstractNumId w:val="12"/>
  </w:num>
  <w:num w:numId="24">
    <w:abstractNumId w:val="0"/>
  </w:num>
  <w:num w:numId="25">
    <w:abstractNumId w:val="3"/>
  </w:num>
  <w:num w:numId="26">
    <w:abstractNumId w:val="2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0" w:nlCheck="1" w:checkStyle="0"/>
  <w:activeWritingStyle w:appName="MSWord" w:lang="es-ES_tradnl" w:vendorID="64" w:dllVersion="0" w:nlCheck="1" w:checkStyle="0"/>
  <w:activeWritingStyle w:appName="MSWord" w:lang="es-CO" w:vendorID="64" w:dllVersion="6" w:nlCheck="1" w:checkStyle="1"/>
  <w:activeWritingStyle w:appName="MSWord" w:lang="es-ES" w:vendorID="64" w:dllVersion="6" w:nlCheck="1" w:checkStyle="1"/>
  <w:activeWritingStyle w:appName="MSWord" w:lang="es-CO" w:vendorID="64" w:dllVersion="0" w:nlCheck="1" w:checkStyle="0"/>
  <w:activeWritingStyle w:appName="MSWord" w:lang="es-MX" w:vendorID="64" w:dllVersion="0" w:nlCheck="1" w:checkStyle="0"/>
  <w:activeWritingStyle w:appName="MSWord" w:lang="es-MX" w:vendorID="64" w:dllVersion="6" w:nlCheck="1" w:checkStyle="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5F96AEE"/>
    <w:rsid w:val="00025AC6"/>
    <w:rsid w:val="00044A6E"/>
    <w:rsid w:val="00047C26"/>
    <w:rsid w:val="000645A3"/>
    <w:rsid w:val="00081C77"/>
    <w:rsid w:val="000836A7"/>
    <w:rsid w:val="00084A82"/>
    <w:rsid w:val="00095090"/>
    <w:rsid w:val="00097B95"/>
    <w:rsid w:val="000A7CC8"/>
    <w:rsid w:val="000D6FA6"/>
    <w:rsid w:val="000E29BB"/>
    <w:rsid w:val="000E7B99"/>
    <w:rsid w:val="00100170"/>
    <w:rsid w:val="00105CC4"/>
    <w:rsid w:val="00155713"/>
    <w:rsid w:val="00180B90"/>
    <w:rsid w:val="001823DE"/>
    <w:rsid w:val="0019026E"/>
    <w:rsid w:val="001A2074"/>
    <w:rsid w:val="001B2ADE"/>
    <w:rsid w:val="001C2FF2"/>
    <w:rsid w:val="001C444D"/>
    <w:rsid w:val="001C7BAF"/>
    <w:rsid w:val="001E7D63"/>
    <w:rsid w:val="001F5AC9"/>
    <w:rsid w:val="0020313C"/>
    <w:rsid w:val="002140FE"/>
    <w:rsid w:val="00234BD5"/>
    <w:rsid w:val="00235725"/>
    <w:rsid w:val="0027293A"/>
    <w:rsid w:val="00281E31"/>
    <w:rsid w:val="0028699B"/>
    <w:rsid w:val="002A22B6"/>
    <w:rsid w:val="002D7039"/>
    <w:rsid w:val="002F3C40"/>
    <w:rsid w:val="002F4C8E"/>
    <w:rsid w:val="002F4E9B"/>
    <w:rsid w:val="003250A4"/>
    <w:rsid w:val="00335246"/>
    <w:rsid w:val="003633D8"/>
    <w:rsid w:val="0037543F"/>
    <w:rsid w:val="003C0519"/>
    <w:rsid w:val="003C3919"/>
    <w:rsid w:val="003E28EA"/>
    <w:rsid w:val="003F1EC2"/>
    <w:rsid w:val="00400C43"/>
    <w:rsid w:val="0040517D"/>
    <w:rsid w:val="00414F33"/>
    <w:rsid w:val="00415432"/>
    <w:rsid w:val="00440D94"/>
    <w:rsid w:val="00476DE9"/>
    <w:rsid w:val="00491A0B"/>
    <w:rsid w:val="004A43C7"/>
    <w:rsid w:val="004B12FD"/>
    <w:rsid w:val="004B3AEE"/>
    <w:rsid w:val="004C26B4"/>
    <w:rsid w:val="004C460B"/>
    <w:rsid w:val="004F523D"/>
    <w:rsid w:val="004F7240"/>
    <w:rsid w:val="005117DA"/>
    <w:rsid w:val="00527305"/>
    <w:rsid w:val="0052758A"/>
    <w:rsid w:val="005337BC"/>
    <w:rsid w:val="00544472"/>
    <w:rsid w:val="0055089D"/>
    <w:rsid w:val="00573FC8"/>
    <w:rsid w:val="00583266"/>
    <w:rsid w:val="00586E0C"/>
    <w:rsid w:val="00604E75"/>
    <w:rsid w:val="0063206C"/>
    <w:rsid w:val="00634691"/>
    <w:rsid w:val="006453D8"/>
    <w:rsid w:val="00682B8E"/>
    <w:rsid w:val="006C387D"/>
    <w:rsid w:val="00705284"/>
    <w:rsid w:val="00721D34"/>
    <w:rsid w:val="007302B2"/>
    <w:rsid w:val="00737F1A"/>
    <w:rsid w:val="00743C40"/>
    <w:rsid w:val="00770C23"/>
    <w:rsid w:val="007802A6"/>
    <w:rsid w:val="00781C33"/>
    <w:rsid w:val="007E7464"/>
    <w:rsid w:val="00824E28"/>
    <w:rsid w:val="00833F59"/>
    <w:rsid w:val="00843C55"/>
    <w:rsid w:val="00856C2F"/>
    <w:rsid w:val="008755C1"/>
    <w:rsid w:val="00875F38"/>
    <w:rsid w:val="008822A6"/>
    <w:rsid w:val="00885BBE"/>
    <w:rsid w:val="00886B22"/>
    <w:rsid w:val="008B2105"/>
    <w:rsid w:val="008B6A68"/>
    <w:rsid w:val="008C4755"/>
    <w:rsid w:val="008F1314"/>
    <w:rsid w:val="00902450"/>
    <w:rsid w:val="009111B0"/>
    <w:rsid w:val="00950C05"/>
    <w:rsid w:val="00957A0E"/>
    <w:rsid w:val="00963AE5"/>
    <w:rsid w:val="00964708"/>
    <w:rsid w:val="009818B2"/>
    <w:rsid w:val="009C1937"/>
    <w:rsid w:val="009D4323"/>
    <w:rsid w:val="00A24534"/>
    <w:rsid w:val="00A24728"/>
    <w:rsid w:val="00A353BD"/>
    <w:rsid w:val="00A43393"/>
    <w:rsid w:val="00A91AF8"/>
    <w:rsid w:val="00A94077"/>
    <w:rsid w:val="00AA049A"/>
    <w:rsid w:val="00AD4270"/>
    <w:rsid w:val="00AD6BEB"/>
    <w:rsid w:val="00AF160E"/>
    <w:rsid w:val="00B1086C"/>
    <w:rsid w:val="00B114AF"/>
    <w:rsid w:val="00B142F2"/>
    <w:rsid w:val="00B2231A"/>
    <w:rsid w:val="00B33EA9"/>
    <w:rsid w:val="00B56F2A"/>
    <w:rsid w:val="00B629A8"/>
    <w:rsid w:val="00B968E7"/>
    <w:rsid w:val="00BA6CE3"/>
    <w:rsid w:val="00BA77E5"/>
    <w:rsid w:val="00BD3E33"/>
    <w:rsid w:val="00BF7CD5"/>
    <w:rsid w:val="00C26647"/>
    <w:rsid w:val="00C30EE1"/>
    <w:rsid w:val="00C7122A"/>
    <w:rsid w:val="00C74EC2"/>
    <w:rsid w:val="00CE536B"/>
    <w:rsid w:val="00CF44B0"/>
    <w:rsid w:val="00D00C29"/>
    <w:rsid w:val="00D066A0"/>
    <w:rsid w:val="00D100CF"/>
    <w:rsid w:val="00D20F14"/>
    <w:rsid w:val="00D271DE"/>
    <w:rsid w:val="00D440AB"/>
    <w:rsid w:val="00D6780A"/>
    <w:rsid w:val="00DB04EC"/>
    <w:rsid w:val="00DC445D"/>
    <w:rsid w:val="00DD4683"/>
    <w:rsid w:val="00DD4A97"/>
    <w:rsid w:val="00DD4D02"/>
    <w:rsid w:val="00DE76DD"/>
    <w:rsid w:val="00E00ADA"/>
    <w:rsid w:val="00E047A6"/>
    <w:rsid w:val="00E10A9D"/>
    <w:rsid w:val="00E12795"/>
    <w:rsid w:val="00E24639"/>
    <w:rsid w:val="00E31C88"/>
    <w:rsid w:val="00E625CE"/>
    <w:rsid w:val="00E7267B"/>
    <w:rsid w:val="00E7329C"/>
    <w:rsid w:val="00E74B30"/>
    <w:rsid w:val="00EB4151"/>
    <w:rsid w:val="00EB71F9"/>
    <w:rsid w:val="00EC5AF9"/>
    <w:rsid w:val="00F14938"/>
    <w:rsid w:val="00F14D6B"/>
    <w:rsid w:val="00F154DC"/>
    <w:rsid w:val="00F4295F"/>
    <w:rsid w:val="00F47920"/>
    <w:rsid w:val="00F67599"/>
    <w:rsid w:val="00F762F3"/>
    <w:rsid w:val="00FB41FA"/>
    <w:rsid w:val="00FD07D8"/>
    <w:rsid w:val="00FD2C37"/>
    <w:rsid w:val="00FD67D2"/>
    <w:rsid w:val="00FD7FC5"/>
    <w:rsid w:val="05F96AEE"/>
    <w:rsid w:val="39DD22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A07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047C26"/>
    <w:pPr>
      <w:spacing w:after="0" w:line="240" w:lineRule="auto"/>
    </w:pPr>
    <w:rPr>
      <w:rFonts w:ascii="Arial" w:eastAsia="Times New Roman" w:hAnsi="Arial" w:cs="Arial"/>
      <w:sz w:val="24"/>
      <w:szCs w:val="24"/>
      <w:lang w:eastAsia="es-ES"/>
    </w:rPr>
  </w:style>
  <w:style w:type="paragraph" w:styleId="Ttulo1">
    <w:name w:val="heading 1"/>
    <w:basedOn w:val="Normal"/>
    <w:next w:val="Normal"/>
    <w:link w:val="Ttulo1Car"/>
    <w:uiPriority w:val="9"/>
    <w:qFormat/>
    <w:rsid w:val="004F7240"/>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Pr>
      <w:color w:val="0563C1" w:themeColor="hyperlink"/>
      <w:u w:val="single"/>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pPr>
    <w:rPr>
      <w:rFonts w:asciiTheme="minorHAnsi" w:eastAsiaTheme="minorHAnsi" w:hAnsiTheme="minorHAnsi" w:cstheme="minorBidi"/>
      <w:sz w:val="22"/>
      <w:szCs w:val="22"/>
      <w:lang w:eastAsia="en-US"/>
    </w:rPr>
  </w:style>
  <w:style w:type="paragraph" w:styleId="Sinespaciado">
    <w:name w:val="No Spacing"/>
    <w:link w:val="SinespaciadoCar"/>
    <w:uiPriority w:val="1"/>
    <w:qFormat/>
    <w:rsid w:val="00047C26"/>
    <w:pPr>
      <w:spacing w:after="0" w:line="240" w:lineRule="auto"/>
    </w:pPr>
    <w:rPr>
      <w:rFonts w:ascii="Trebuchet MS" w:eastAsia="Times New Roman" w:hAnsi="Trebuchet MS" w:cs="Times New Roman"/>
      <w:lang w:val="es-CO" w:eastAsia="es-CO"/>
    </w:rPr>
  </w:style>
  <w:style w:type="paragraph" w:styleId="Textodeglobo">
    <w:name w:val="Balloon Text"/>
    <w:basedOn w:val="Normal"/>
    <w:link w:val="TextodegloboCar"/>
    <w:uiPriority w:val="99"/>
    <w:semiHidden/>
    <w:unhideWhenUsed/>
    <w:rsid w:val="00770C2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C23"/>
    <w:rPr>
      <w:rFonts w:ascii="Tahoma" w:eastAsia="Times New Roman" w:hAnsi="Tahoma" w:cs="Tahoma"/>
      <w:sz w:val="16"/>
      <w:szCs w:val="16"/>
      <w:lang w:eastAsia="es-ES"/>
    </w:rPr>
  </w:style>
  <w:style w:type="paragraph" w:styleId="NormalWeb">
    <w:name w:val="Normal (Web)"/>
    <w:basedOn w:val="Normal"/>
    <w:uiPriority w:val="99"/>
    <w:semiHidden/>
    <w:unhideWhenUsed/>
    <w:rsid w:val="00DD4A97"/>
    <w:rPr>
      <w:rFonts w:ascii="Times New Roman" w:eastAsiaTheme="minorHAnsi" w:hAnsi="Times New Roman" w:cs="Times New Roman"/>
      <w:lang w:val="es-CO" w:eastAsia="es-CO"/>
    </w:rPr>
  </w:style>
  <w:style w:type="character" w:customStyle="1" w:styleId="apple-converted-space">
    <w:name w:val="apple-converted-space"/>
    <w:basedOn w:val="Fuentedeprrafopredeter"/>
    <w:rsid w:val="00DD4A97"/>
  </w:style>
  <w:style w:type="character" w:customStyle="1" w:styleId="Ttulo1Car">
    <w:name w:val="Título 1 Car"/>
    <w:basedOn w:val="Fuentedeprrafopredeter"/>
    <w:link w:val="Ttulo1"/>
    <w:uiPriority w:val="9"/>
    <w:rsid w:val="004F7240"/>
    <w:rPr>
      <w:rFonts w:asciiTheme="majorHAnsi" w:eastAsiaTheme="majorEastAsia" w:hAnsiTheme="majorHAnsi" w:cstheme="majorBidi"/>
      <w:color w:val="2E74B5" w:themeColor="accent1" w:themeShade="BF"/>
      <w:sz w:val="32"/>
      <w:szCs w:val="32"/>
      <w:lang w:val="es-CO"/>
    </w:rPr>
  </w:style>
  <w:style w:type="paragraph" w:styleId="Prrafodelista">
    <w:name w:val="List Paragraph"/>
    <w:basedOn w:val="Normal"/>
    <w:link w:val="PrrafodelistaCar"/>
    <w:uiPriority w:val="34"/>
    <w:qFormat/>
    <w:rsid w:val="004F7240"/>
    <w:pPr>
      <w:spacing w:after="160" w:line="259" w:lineRule="auto"/>
      <w:ind w:left="720"/>
      <w:contextualSpacing/>
    </w:pPr>
    <w:rPr>
      <w:rFonts w:asciiTheme="minorHAnsi" w:eastAsiaTheme="minorHAnsi" w:hAnsiTheme="minorHAnsi" w:cstheme="minorBidi"/>
      <w:sz w:val="22"/>
      <w:szCs w:val="22"/>
      <w:lang w:val="es-CO" w:eastAsia="en-US"/>
    </w:rPr>
  </w:style>
  <w:style w:type="character" w:customStyle="1" w:styleId="SinespaciadoCar">
    <w:name w:val="Sin espaciado Car"/>
    <w:basedOn w:val="Fuentedeprrafopredeter"/>
    <w:link w:val="Sinespaciado"/>
    <w:uiPriority w:val="1"/>
    <w:rsid w:val="007E7464"/>
    <w:rPr>
      <w:rFonts w:ascii="Trebuchet MS" w:eastAsia="Times New Roman" w:hAnsi="Trebuchet MS" w:cs="Times New Roman"/>
      <w:lang w:val="es-CO" w:eastAsia="es-CO"/>
    </w:rPr>
  </w:style>
  <w:style w:type="character" w:customStyle="1" w:styleId="PrrafodelistaCar">
    <w:name w:val="Párrafo de lista Car"/>
    <w:link w:val="Prrafodelista"/>
    <w:uiPriority w:val="34"/>
    <w:locked/>
    <w:rsid w:val="003E28EA"/>
    <w:rPr>
      <w:lang w:val="es-CO"/>
    </w:rPr>
  </w:style>
  <w:style w:type="character" w:styleId="Mencinsinresolver">
    <w:name w:val="Unresolved Mention"/>
    <w:basedOn w:val="Fuentedeprrafopredeter"/>
    <w:uiPriority w:val="99"/>
    <w:rsid w:val="00FD7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689862">
      <w:bodyDiv w:val="1"/>
      <w:marLeft w:val="0"/>
      <w:marRight w:val="0"/>
      <w:marTop w:val="0"/>
      <w:marBottom w:val="0"/>
      <w:divBdr>
        <w:top w:val="none" w:sz="0" w:space="0" w:color="auto"/>
        <w:left w:val="none" w:sz="0" w:space="0" w:color="auto"/>
        <w:bottom w:val="none" w:sz="0" w:space="0" w:color="auto"/>
        <w:right w:val="none" w:sz="0" w:space="0" w:color="auto"/>
      </w:divBdr>
    </w:div>
    <w:div w:id="1595362964">
      <w:bodyDiv w:val="1"/>
      <w:marLeft w:val="0"/>
      <w:marRight w:val="0"/>
      <w:marTop w:val="0"/>
      <w:marBottom w:val="0"/>
      <w:divBdr>
        <w:top w:val="none" w:sz="0" w:space="0" w:color="auto"/>
        <w:left w:val="none" w:sz="0" w:space="0" w:color="auto"/>
        <w:bottom w:val="none" w:sz="0" w:space="0" w:color="auto"/>
        <w:right w:val="none" w:sz="0" w:space="0" w:color="auto"/>
      </w:divBdr>
    </w:div>
    <w:div w:id="1895384525">
      <w:bodyDiv w:val="1"/>
      <w:marLeft w:val="0"/>
      <w:marRight w:val="0"/>
      <w:marTop w:val="0"/>
      <w:marBottom w:val="0"/>
      <w:divBdr>
        <w:top w:val="none" w:sz="0" w:space="0" w:color="auto"/>
        <w:left w:val="none" w:sz="0" w:space="0" w:color="auto"/>
        <w:bottom w:val="none" w:sz="0" w:space="0" w:color="auto"/>
        <w:right w:val="none" w:sz="0" w:space="0" w:color="auto"/>
      </w:divBdr>
    </w:div>
    <w:div w:id="1900555306">
      <w:bodyDiv w:val="1"/>
      <w:marLeft w:val="0"/>
      <w:marRight w:val="0"/>
      <w:marTop w:val="0"/>
      <w:marBottom w:val="0"/>
      <w:divBdr>
        <w:top w:val="none" w:sz="0" w:space="0" w:color="auto"/>
        <w:left w:val="none" w:sz="0" w:space="0" w:color="auto"/>
        <w:bottom w:val="none" w:sz="0" w:space="0" w:color="auto"/>
        <w:right w:val="none" w:sz="0" w:space="0" w:color="auto"/>
      </w:divBdr>
    </w:div>
    <w:div w:id="1965385431">
      <w:bodyDiv w:val="1"/>
      <w:marLeft w:val="0"/>
      <w:marRight w:val="0"/>
      <w:marTop w:val="0"/>
      <w:marBottom w:val="0"/>
      <w:divBdr>
        <w:top w:val="none" w:sz="0" w:space="0" w:color="auto"/>
        <w:left w:val="none" w:sz="0" w:space="0" w:color="auto"/>
        <w:bottom w:val="none" w:sz="0" w:space="0" w:color="auto"/>
        <w:right w:val="none" w:sz="0" w:space="0" w:color="auto"/>
      </w:divBdr>
    </w:div>
    <w:div w:id="211840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periodicoadrenalina.com.co/2019/12/la-adr-le-rinde-cuentas-colombia-sobre.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facebook.com/AgenciaDesarrolloRuralCo/videos/71088385943873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witter.com/ADR_Colombia/status/1207655384434872321?s=20" TargetMode="External"/><Relationship Id="rId20" Type="http://schemas.openxmlformats.org/officeDocument/2006/relationships/hyperlink" Target="http://www.colombiaparatodos.net/noticias-colombia_para_todos-articulo-la_adr_le_rinde_cuentas_a_colombia_sobre_su_labor_en_el_campo.htm"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28c6b547-516b-4b39-a33f-5f911878256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dr.gov.co" TargetMode="External"/><Relationship Id="rId23" Type="http://schemas.openxmlformats.org/officeDocument/2006/relationships/image" Target="media/image6.png"/><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http://millanotv.co/la-adr-le-rinde-cuentas-a-colombia-sobre-su-labor-en-el-campo/" TargetMode="External"/><Relationship Id="rId4" Type="http://schemas.openxmlformats.org/officeDocument/2006/relationships/settings" Target="settings.xml"/><Relationship Id="rId9" Type="http://schemas.openxmlformats.org/officeDocument/2006/relationships/hyperlink" Target="https://forms.office.com/Pages/DesignPage.aspx?origin=shell" TargetMode="External"/><Relationship Id="rId14" Type="http://schemas.openxmlformats.org/officeDocument/2006/relationships/hyperlink" Target="https://www.adr.gov.co/atencion-al-ciudadano/estrategia-de-rendicion-de-ctas/estrategia2019/20191126_Informe%20Rendici%C3%B3n%20de%20Cuentas%202019%20VF.pdf" TargetMode="External"/><Relationship Id="rId22" Type="http://schemas.openxmlformats.org/officeDocument/2006/relationships/image" Target="media/image5.png"/><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hyperlink" Target="http://www.adr.gov.co"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fonseca\Documents\ENCUESTA%20PERCEPCION\Percepci&#243;n%20Encuesta%20temas%20a%20trat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NIVEL</a:t>
            </a:r>
            <a:r>
              <a:rPr lang="en-US" b="1" baseline="0"/>
              <a:t> DE PERCEPCIÓN ENCUESTA TEMAS A TRATAR EN LA AUDIENCIA PUBLICA DE RENDICION DE CUENTAS</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Hoja1!$A$5:$B$22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extLst/>
            </c:strRef>
          </c:cat>
          <c:val>
            <c:numRef>
              <c:f>Hoja1!$C$5:$C$22</c:f>
              <c:numCache>
                <c:formatCode>General</c:formatCode>
                <c:ptCount val="18"/>
                <c:pt idx="0">
                  <c:v>1</c:v>
                </c:pt>
                <c:pt idx="1">
                  <c:v>1</c:v>
                </c:pt>
                <c:pt idx="2">
                  <c:v>1</c:v>
                </c:pt>
                <c:pt idx="3">
                  <c:v>1</c:v>
                </c:pt>
                <c:pt idx="4">
                  <c:v>1</c:v>
                </c:pt>
                <c:pt idx="5">
                  <c:v>1</c:v>
                </c:pt>
                <c:pt idx="6">
                  <c:v>1</c:v>
                </c:pt>
                <c:pt idx="7">
                  <c:v>2</c:v>
                </c:pt>
                <c:pt idx="8">
                  <c:v>2</c:v>
                </c:pt>
                <c:pt idx="9">
                  <c:v>2</c:v>
                </c:pt>
                <c:pt idx="10">
                  <c:v>2</c:v>
                </c:pt>
                <c:pt idx="11">
                  <c:v>2</c:v>
                </c:pt>
                <c:pt idx="12">
                  <c:v>2</c:v>
                </c:pt>
                <c:pt idx="13">
                  <c:v>2</c:v>
                </c:pt>
                <c:pt idx="14">
                  <c:v>2</c:v>
                </c:pt>
                <c:pt idx="15">
                  <c:v>2</c:v>
                </c:pt>
                <c:pt idx="16">
                  <c:v>3</c:v>
                </c:pt>
                <c:pt idx="17">
                  <c:v>3</c:v>
                </c:pt>
              </c:numCache>
            </c:numRef>
          </c:val>
          <c:extLst>
            <c:ext xmlns:c16="http://schemas.microsoft.com/office/drawing/2014/chart" uri="{C3380CC4-5D6E-409C-BE32-E72D297353CC}">
              <c16:uniqueId val="{00000000-4683-46BC-9047-FF869A4407A0}"/>
            </c:ext>
          </c:extLst>
        </c:ser>
        <c:dLbls>
          <c:showLegendKey val="0"/>
          <c:showVal val="0"/>
          <c:showCatName val="0"/>
          <c:showSerName val="0"/>
          <c:showPercent val="0"/>
          <c:showBubbleSize val="0"/>
        </c:dLbls>
        <c:gapWidth val="219"/>
        <c:overlap val="-27"/>
        <c:axId val="-957816704"/>
        <c:axId val="-957813440"/>
      </c:barChart>
      <c:catAx>
        <c:axId val="-95781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7813440"/>
        <c:crosses val="autoZero"/>
        <c:auto val="1"/>
        <c:lblAlgn val="ctr"/>
        <c:lblOffset val="100"/>
        <c:noMultiLvlLbl val="0"/>
      </c:catAx>
      <c:valAx>
        <c:axId val="-95781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781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54B59F55F9AC14A9C3F2FDC86C94858" ma:contentTypeVersion="1" ma:contentTypeDescription="Crear nuevo documento." ma:contentTypeScope="" ma:versionID="b7a5d49f98f3be121ae727a7912d91f0">
  <xsd:schema xmlns:xsd="http://www.w3.org/2001/XMLSchema" xmlns:xs="http://www.w3.org/2001/XMLSchema" xmlns:p="http://schemas.microsoft.com/office/2006/metadata/properties" xmlns:ns2="031e1a1d-f80a-447a-b882-3a10ef125cf7" targetNamespace="http://schemas.microsoft.com/office/2006/metadata/properties" ma:root="true" ma:fieldsID="546c1d4255e6afbeb69aea7726e6a62b" ns2:_="">
    <xsd:import namespace="031e1a1d-f80a-447a-b882-3a10ef125cf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e1a1d-f80a-447a-b882-3a10ef125cf7"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F8450E-452D-4A98-A7DC-2368D4E9A6CB}"/>
</file>

<file path=customXml/itemProps2.xml><?xml version="1.0" encoding="utf-8"?>
<ds:datastoreItem xmlns:ds="http://schemas.openxmlformats.org/officeDocument/2006/customXml" ds:itemID="{2C889371-DA44-4072-B8BC-F97CBB9257D4}"/>
</file>

<file path=customXml/itemProps3.xml><?xml version="1.0" encoding="utf-8"?>
<ds:datastoreItem xmlns:ds="http://schemas.openxmlformats.org/officeDocument/2006/customXml" ds:itemID="{F53DFAA7-3BDC-475F-8E7E-F2ADD8A48BCE}"/>
</file>

<file path=customXml/itemProps4.xml><?xml version="1.0" encoding="utf-8"?>
<ds:datastoreItem xmlns:ds="http://schemas.openxmlformats.org/officeDocument/2006/customXml" ds:itemID="{5F49A19A-753A-48C8-870E-4901D2B910D1}"/>
</file>

<file path=docProps/app.xml><?xml version="1.0" encoding="utf-8"?>
<Properties xmlns="http://schemas.openxmlformats.org/officeDocument/2006/extended-properties" xmlns:vt="http://schemas.openxmlformats.org/officeDocument/2006/docPropsVTypes">
  <Template>Normal</Template>
  <TotalTime>1</TotalTime>
  <Pages>15</Pages>
  <Words>2408</Words>
  <Characters>13245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Rocha Murcia</dc:creator>
  <cp:lastModifiedBy>Hector Hernando Carrillo  Bautista</cp:lastModifiedBy>
  <cp:revision>2</cp:revision>
  <cp:lastPrinted>2018-04-06T15:31:00Z</cp:lastPrinted>
  <dcterms:created xsi:type="dcterms:W3CDTF">2020-01-24T21:41:00Z</dcterms:created>
  <dcterms:modified xsi:type="dcterms:W3CDTF">2020-01-24T21:41:00Z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0x010100B54B59F55F9AC14A9C3F2FDC86C94858</vt:lpwstr>
  </property>
</Properties>
</file>