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30F" w:rsidRPr="00C04C8A" w:rsidRDefault="00341AFB" w:rsidP="00481F8F">
      <w:pPr>
        <w:spacing w:line="360" w:lineRule="auto"/>
        <w:jc w:val="center"/>
        <w:rPr>
          <w:b/>
          <w:bCs/>
          <w:sz w:val="40"/>
          <w:szCs w:val="40"/>
        </w:rPr>
      </w:pPr>
      <w:bookmarkStart w:id="0" w:name="_GoBack"/>
      <w:bookmarkEnd w:id="0"/>
      <w:r>
        <w:rPr>
          <w:b/>
          <w:bCs/>
          <w:noProof/>
          <w:sz w:val="40"/>
          <w:szCs w:val="40"/>
        </w:rPr>
        <w:drawing>
          <wp:anchor distT="0" distB="0" distL="114300" distR="114300" simplePos="0" relativeHeight="251660288" behindDoc="0" locked="0" layoutInCell="1" allowOverlap="1">
            <wp:simplePos x="0" y="0"/>
            <wp:positionH relativeFrom="column">
              <wp:posOffset>-923925</wp:posOffset>
            </wp:positionH>
            <wp:positionV relativeFrom="paragraph">
              <wp:posOffset>-1162050</wp:posOffset>
            </wp:positionV>
            <wp:extent cx="7724323" cy="10631673"/>
            <wp:effectExtent l="0" t="0" r="0" b="0"/>
            <wp:wrapNone/>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12-10 at 14.49.55.jpeg"/>
                    <pic:cNvPicPr/>
                  </pic:nvPicPr>
                  <pic:blipFill>
                    <a:blip r:embed="rId8">
                      <a:extLst>
                        <a:ext uri="{28A0092B-C50C-407E-A947-70E740481C1C}">
                          <a14:useLocalDpi xmlns:a14="http://schemas.microsoft.com/office/drawing/2010/main" val="0"/>
                        </a:ext>
                      </a:extLst>
                    </a:blip>
                    <a:stretch>
                      <a:fillRect/>
                    </a:stretch>
                  </pic:blipFill>
                  <pic:spPr>
                    <a:xfrm>
                      <a:off x="0" y="0"/>
                      <a:ext cx="7743774" cy="10658445"/>
                    </a:xfrm>
                    <a:prstGeom prst="rect">
                      <a:avLst/>
                    </a:prstGeom>
                  </pic:spPr>
                </pic:pic>
              </a:graphicData>
            </a:graphic>
            <wp14:sizeRelH relativeFrom="page">
              <wp14:pctWidth>0</wp14:pctWidth>
            </wp14:sizeRelH>
            <wp14:sizeRelV relativeFrom="page">
              <wp14:pctHeight>0</wp14:pctHeight>
            </wp14:sizeRelV>
          </wp:anchor>
        </w:drawing>
      </w:r>
    </w:p>
    <w:p w:rsidR="005C6305" w:rsidRPr="00180DA5" w:rsidRDefault="005C6305" w:rsidP="00481F8F">
      <w:pPr>
        <w:spacing w:line="360" w:lineRule="auto"/>
        <w:jc w:val="center"/>
        <w:rPr>
          <w:rFonts w:ascii="Times New Roman" w:hAnsi="Times New Roman" w:cs="Times New Roman"/>
          <w:b/>
          <w:sz w:val="50"/>
          <w:szCs w:val="50"/>
        </w:rPr>
      </w:pPr>
    </w:p>
    <w:p w:rsidR="005C6305" w:rsidRDefault="00833AC9" w:rsidP="00481F8F">
      <w:pPr>
        <w:spacing w:line="360" w:lineRule="auto"/>
        <w:rPr>
          <w:rFonts w:ascii="Times New Roman" w:hAnsi="Times New Roman" w:cs="Times New Roman"/>
          <w:b/>
          <w:sz w:val="50"/>
          <w:szCs w:val="50"/>
        </w:rPr>
      </w:pPr>
      <w:r>
        <w:rPr>
          <w:rFonts w:ascii="Times New Roman" w:hAnsi="Times New Roman" w:cs="Times New Roman"/>
          <w:b/>
          <w:sz w:val="50"/>
          <w:szCs w:val="50"/>
        </w:rPr>
        <w:t xml:space="preserve"> </w:t>
      </w:r>
    </w:p>
    <w:p w:rsidR="00F9730F" w:rsidRDefault="00F9730F" w:rsidP="00F9730F">
      <w:pPr>
        <w:spacing w:line="360" w:lineRule="auto"/>
        <w:jc w:val="center"/>
        <w:rPr>
          <w:rFonts w:ascii="Times New Roman" w:hAnsi="Times New Roman" w:cs="Times New Roman"/>
          <w:color w:val="00B050"/>
          <w:sz w:val="16"/>
          <w:szCs w:val="16"/>
        </w:rPr>
      </w:pPr>
    </w:p>
    <w:p w:rsidR="00F9730F" w:rsidRDefault="00F9730F" w:rsidP="00F9730F">
      <w:pPr>
        <w:spacing w:line="360" w:lineRule="auto"/>
        <w:jc w:val="center"/>
        <w:rPr>
          <w:rFonts w:ascii="Times New Roman" w:hAnsi="Times New Roman" w:cs="Times New Roman"/>
          <w:color w:val="00B050"/>
          <w:sz w:val="16"/>
          <w:szCs w:val="16"/>
        </w:rPr>
      </w:pPr>
    </w:p>
    <w:p w:rsidR="00F9730F" w:rsidRDefault="00F9730F" w:rsidP="00F9730F">
      <w:pPr>
        <w:spacing w:line="360" w:lineRule="auto"/>
        <w:jc w:val="center"/>
        <w:rPr>
          <w:rFonts w:ascii="Times New Roman" w:hAnsi="Times New Roman" w:cs="Times New Roman"/>
          <w:color w:val="00B050"/>
          <w:sz w:val="16"/>
          <w:szCs w:val="16"/>
        </w:rPr>
      </w:pPr>
    </w:p>
    <w:p w:rsidR="005C6305" w:rsidRPr="00180DA5" w:rsidRDefault="005C6305" w:rsidP="00481F8F">
      <w:pPr>
        <w:spacing w:line="360" w:lineRule="auto"/>
        <w:jc w:val="center"/>
        <w:rPr>
          <w:rFonts w:ascii="Times New Roman" w:hAnsi="Times New Roman" w:cs="Times New Roman"/>
        </w:rPr>
      </w:pPr>
    </w:p>
    <w:p w:rsidR="005C6305" w:rsidRPr="00F9217C" w:rsidRDefault="005C6305" w:rsidP="00481F8F">
      <w:pPr>
        <w:spacing w:line="360" w:lineRule="auto"/>
        <w:jc w:val="center"/>
        <w:rPr>
          <w:b/>
          <w:sz w:val="28"/>
          <w:szCs w:val="28"/>
        </w:rPr>
      </w:pPr>
    </w:p>
    <w:p w:rsidR="00EA335E" w:rsidRDefault="00EA335E">
      <w:pPr>
        <w:spacing w:after="160" w:line="259" w:lineRule="auto"/>
        <w:rPr>
          <w:b/>
        </w:rPr>
      </w:pPr>
      <w:r>
        <w:rPr>
          <w:b/>
        </w:rPr>
        <w:br w:type="page"/>
      </w:r>
    </w:p>
    <w:p w:rsidR="00341AFB" w:rsidRDefault="00341AFB" w:rsidP="00022AD8">
      <w:pPr>
        <w:spacing w:line="360" w:lineRule="auto"/>
        <w:rPr>
          <w:rFonts w:asciiTheme="minorHAnsi" w:hAnsiTheme="minorHAnsi"/>
          <w:b/>
        </w:rPr>
      </w:pPr>
    </w:p>
    <w:p w:rsidR="00341AFB" w:rsidRDefault="00341AFB" w:rsidP="00022AD8">
      <w:pPr>
        <w:spacing w:line="360" w:lineRule="auto"/>
        <w:rPr>
          <w:rFonts w:asciiTheme="minorHAnsi" w:hAnsiTheme="minorHAnsi"/>
          <w:b/>
        </w:rPr>
      </w:pPr>
    </w:p>
    <w:p w:rsidR="00341AFB" w:rsidRDefault="00341AFB" w:rsidP="00022AD8">
      <w:pPr>
        <w:spacing w:line="360" w:lineRule="auto"/>
        <w:rPr>
          <w:rFonts w:asciiTheme="minorHAnsi" w:hAnsiTheme="minorHAnsi"/>
          <w:b/>
        </w:rPr>
      </w:pPr>
    </w:p>
    <w:p w:rsidR="00341AFB" w:rsidRDefault="00341AFB" w:rsidP="00022AD8">
      <w:pPr>
        <w:spacing w:line="360" w:lineRule="auto"/>
        <w:rPr>
          <w:rFonts w:asciiTheme="minorHAnsi" w:hAnsiTheme="minorHAnsi"/>
          <w:b/>
        </w:rPr>
      </w:pPr>
    </w:p>
    <w:p w:rsidR="00022AD8" w:rsidRPr="00EA335E" w:rsidRDefault="00022AD8" w:rsidP="00022AD8">
      <w:pPr>
        <w:spacing w:line="360" w:lineRule="auto"/>
        <w:rPr>
          <w:rFonts w:asciiTheme="minorHAnsi" w:hAnsiTheme="minorHAnsi"/>
          <w:b/>
        </w:rPr>
      </w:pPr>
      <w:r w:rsidRPr="00EA335E">
        <w:rPr>
          <w:rFonts w:asciiTheme="minorHAnsi" w:hAnsiTheme="minorHAnsi"/>
          <w:b/>
        </w:rPr>
        <w:t>Tabla de Contenido</w:t>
      </w:r>
    </w:p>
    <w:p w:rsidR="00022AD8" w:rsidRPr="00EA335E" w:rsidRDefault="00022AD8" w:rsidP="00022AD8">
      <w:pPr>
        <w:spacing w:line="360" w:lineRule="auto"/>
        <w:jc w:val="center"/>
        <w:rPr>
          <w:rFonts w:asciiTheme="minorHAnsi" w:hAnsiTheme="minorHAnsi"/>
        </w:rPr>
      </w:pPr>
    </w:p>
    <w:p w:rsidR="0045301C" w:rsidRPr="00EA335E" w:rsidRDefault="00C81B79">
      <w:pPr>
        <w:pStyle w:val="TDC1"/>
        <w:tabs>
          <w:tab w:val="left" w:pos="480"/>
          <w:tab w:val="right" w:pos="9350"/>
        </w:tabs>
        <w:rPr>
          <w:rFonts w:eastAsiaTheme="minorEastAsia" w:cstheme="minorBidi"/>
          <w:b w:val="0"/>
          <w:bCs w:val="0"/>
          <w:noProof/>
          <w:sz w:val="24"/>
          <w:szCs w:val="24"/>
          <w:lang w:val="es-CO" w:eastAsia="es-CO"/>
        </w:rPr>
      </w:pPr>
      <w:r w:rsidRPr="00EA335E">
        <w:rPr>
          <w:b w:val="0"/>
          <w:bCs w:val="0"/>
          <w:sz w:val="24"/>
          <w:szCs w:val="24"/>
        </w:rPr>
        <w:fldChar w:fldCharType="begin"/>
      </w:r>
      <w:r w:rsidRPr="00EA335E">
        <w:rPr>
          <w:b w:val="0"/>
          <w:bCs w:val="0"/>
          <w:sz w:val="24"/>
          <w:szCs w:val="24"/>
        </w:rPr>
        <w:instrText xml:space="preserve"> TOC \o "1-3" \h \z \u </w:instrText>
      </w:r>
      <w:r w:rsidRPr="00EA335E">
        <w:rPr>
          <w:b w:val="0"/>
          <w:bCs w:val="0"/>
          <w:sz w:val="24"/>
          <w:szCs w:val="24"/>
        </w:rPr>
        <w:fldChar w:fldCharType="separate"/>
      </w:r>
      <w:hyperlink w:anchor="_Toc23346352" w:history="1">
        <w:r w:rsidR="0045301C" w:rsidRPr="00EA335E">
          <w:rPr>
            <w:rStyle w:val="Hipervnculo"/>
            <w:rFonts w:cs="Arial"/>
            <w:noProof/>
            <w:sz w:val="24"/>
            <w:szCs w:val="24"/>
          </w:rPr>
          <w:t>1.</w:t>
        </w:r>
        <w:r w:rsidR="0045301C" w:rsidRPr="00EA335E">
          <w:rPr>
            <w:rFonts w:eastAsiaTheme="minorEastAsia" w:cstheme="minorBidi"/>
            <w:b w:val="0"/>
            <w:bCs w:val="0"/>
            <w:noProof/>
            <w:sz w:val="24"/>
            <w:szCs w:val="24"/>
            <w:lang w:val="es-CO" w:eastAsia="es-CO"/>
          </w:rPr>
          <w:tab/>
        </w:r>
        <w:r w:rsidR="00C04C8A" w:rsidRPr="00EA335E">
          <w:rPr>
            <w:rFonts w:eastAsiaTheme="minorEastAsia" w:cstheme="minorBidi"/>
            <w:b w:val="0"/>
            <w:bCs w:val="0"/>
            <w:noProof/>
            <w:sz w:val="24"/>
            <w:szCs w:val="24"/>
            <w:lang w:val="es-CO" w:eastAsia="es-CO"/>
          </w:rPr>
          <w:t xml:space="preserve"> </w:t>
        </w:r>
        <w:r w:rsidR="0045301C" w:rsidRPr="00EA335E">
          <w:rPr>
            <w:rStyle w:val="Hipervnculo"/>
            <w:rFonts w:cs="Arial"/>
            <w:noProof/>
            <w:sz w:val="24"/>
            <w:szCs w:val="24"/>
          </w:rPr>
          <w:t>Introducción</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_Toc23346352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3</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53" w:history="1">
        <w:r w:rsidR="0045301C" w:rsidRPr="00EA335E">
          <w:rPr>
            <w:rStyle w:val="Hipervnculo"/>
            <w:rFonts w:cs="Arial"/>
            <w:noProof/>
            <w:sz w:val="24"/>
            <w:szCs w:val="24"/>
          </w:rPr>
          <w:t>3.</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Objetivos específicos</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_Toc23346353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4</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54" w:history="1">
        <w:r w:rsidR="0045301C" w:rsidRPr="00EA335E">
          <w:rPr>
            <w:rStyle w:val="Hipervnculo"/>
            <w:rFonts w:cs="Arial"/>
            <w:noProof/>
            <w:sz w:val="24"/>
            <w:szCs w:val="24"/>
          </w:rPr>
          <w:t>4.</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Alcance:</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_Toc23346354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4</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55" w:history="1">
        <w:r w:rsidR="0045301C" w:rsidRPr="00EA335E">
          <w:rPr>
            <w:rStyle w:val="Hipervnculo"/>
            <w:rFonts w:cs="Arial"/>
            <w:noProof/>
            <w:sz w:val="24"/>
            <w:szCs w:val="24"/>
          </w:rPr>
          <w:t>5.</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Marco Normativo</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_Toc23346355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4</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56" w:history="1">
        <w:r w:rsidR="0045301C" w:rsidRPr="00EA335E">
          <w:rPr>
            <w:rStyle w:val="Hipervnculo"/>
            <w:rFonts w:cs="Arial"/>
            <w:noProof/>
            <w:sz w:val="24"/>
            <w:szCs w:val="24"/>
          </w:rPr>
          <w:t>6.</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Variables.</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_Toc23346356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5</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57" w:history="1">
        <w:r w:rsidR="0045301C" w:rsidRPr="00EA335E">
          <w:rPr>
            <w:rStyle w:val="Hipervnculo"/>
            <w:rFonts w:cs="Arial"/>
            <w:noProof/>
            <w:sz w:val="24"/>
            <w:szCs w:val="24"/>
          </w:rPr>
          <w:t>7.</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Tipo de Variables y Conceptos</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_Toc23346357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6</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58" w:history="1">
        <w:r w:rsidR="0045301C" w:rsidRPr="00EA335E">
          <w:rPr>
            <w:rStyle w:val="Hipervnculo"/>
            <w:rFonts w:cs="Arial"/>
            <w:noProof/>
            <w:sz w:val="24"/>
            <w:szCs w:val="24"/>
          </w:rPr>
          <w:t>8.</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Motivos de Consulta</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_Toc23346358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7</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59" w:history="1">
        <w:r w:rsidR="0045301C" w:rsidRPr="00EA335E">
          <w:rPr>
            <w:rStyle w:val="Hipervnculo"/>
            <w:rFonts w:cs="Arial"/>
            <w:noProof/>
            <w:sz w:val="24"/>
            <w:szCs w:val="24"/>
          </w:rPr>
          <w:t>9.</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Datos característicos de la población atendida</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_Toc23346359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8</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60" w:history="1">
        <w:r w:rsidR="0045301C" w:rsidRPr="00EA335E">
          <w:rPr>
            <w:rStyle w:val="Hipervnculo"/>
            <w:rFonts w:cs="Arial"/>
            <w:noProof/>
            <w:sz w:val="24"/>
            <w:szCs w:val="24"/>
          </w:rPr>
          <w:t>a.</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Edad</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_Toc23346360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8</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61" w:history="1">
        <w:r w:rsidR="0045301C" w:rsidRPr="00EA335E">
          <w:rPr>
            <w:rStyle w:val="Hipervnculo"/>
            <w:rFonts w:cs="Arial"/>
            <w:noProof/>
            <w:sz w:val="24"/>
            <w:szCs w:val="24"/>
          </w:rPr>
          <w:t>b.</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Sexo.</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_Toc23346361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9</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62" w:history="1">
        <w:r w:rsidR="0045301C" w:rsidRPr="00EA335E">
          <w:rPr>
            <w:rStyle w:val="Hipervnculo"/>
            <w:rFonts w:cs="Arial"/>
            <w:noProof/>
            <w:sz w:val="24"/>
            <w:szCs w:val="24"/>
          </w:rPr>
          <w:t>c.</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Nivel Educativo.</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_Toc23346362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9</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63" w:history="1">
        <w:r w:rsidR="0045301C" w:rsidRPr="00EA335E">
          <w:rPr>
            <w:rStyle w:val="Hipervnculo"/>
            <w:rFonts w:cs="Arial"/>
            <w:noProof/>
            <w:sz w:val="24"/>
            <w:szCs w:val="24"/>
          </w:rPr>
          <w:t>d.</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Documento de identidad.</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_Toc23346363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10</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64" w:history="1">
        <w:r w:rsidR="0045301C" w:rsidRPr="00EA335E">
          <w:rPr>
            <w:rStyle w:val="Hipervnculo"/>
            <w:rFonts w:cs="Arial"/>
            <w:noProof/>
            <w:sz w:val="24"/>
            <w:szCs w:val="24"/>
          </w:rPr>
          <w:t>e.</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Tipo poblacional.</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_Toc23346364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10</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65" w:history="1">
        <w:r w:rsidR="0045301C" w:rsidRPr="00EA335E">
          <w:rPr>
            <w:rStyle w:val="Hipervnculo"/>
            <w:rFonts w:cs="Arial"/>
            <w:noProof/>
            <w:sz w:val="24"/>
            <w:szCs w:val="24"/>
          </w:rPr>
          <w:t>f.</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Grupo de Interés.</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_Toc23346365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11</w:t>
        </w:r>
        <w:r w:rsidR="0045301C" w:rsidRPr="00EA335E">
          <w:rPr>
            <w:noProof/>
            <w:webHidden/>
            <w:sz w:val="24"/>
            <w:szCs w:val="24"/>
          </w:rPr>
          <w:fldChar w:fldCharType="end"/>
        </w:r>
      </w:hyperlink>
    </w:p>
    <w:p w:rsidR="0045301C" w:rsidRPr="00EA335E" w:rsidRDefault="0019175F">
      <w:pPr>
        <w:pStyle w:val="TDC1"/>
        <w:tabs>
          <w:tab w:val="left" w:pos="480"/>
          <w:tab w:val="right" w:pos="9350"/>
        </w:tabs>
        <w:rPr>
          <w:rFonts w:eastAsiaTheme="minorEastAsia" w:cstheme="minorBidi"/>
          <w:b w:val="0"/>
          <w:bCs w:val="0"/>
          <w:noProof/>
          <w:sz w:val="24"/>
          <w:szCs w:val="24"/>
          <w:lang w:val="es-CO" w:eastAsia="es-CO"/>
        </w:rPr>
      </w:pPr>
      <w:hyperlink w:anchor="_Toc23346366" w:history="1">
        <w:r w:rsidR="0045301C" w:rsidRPr="00EA335E">
          <w:rPr>
            <w:rStyle w:val="Hipervnculo"/>
            <w:rFonts w:cs="Arial"/>
            <w:noProof/>
            <w:sz w:val="24"/>
            <w:szCs w:val="24"/>
          </w:rPr>
          <w:t>g.</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Canales de atención</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_Toc23346366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12</w:t>
        </w:r>
        <w:r w:rsidR="0045301C" w:rsidRPr="00EA335E">
          <w:rPr>
            <w:noProof/>
            <w:webHidden/>
            <w:sz w:val="24"/>
            <w:szCs w:val="24"/>
          </w:rPr>
          <w:fldChar w:fldCharType="end"/>
        </w:r>
      </w:hyperlink>
    </w:p>
    <w:p w:rsidR="0045301C" w:rsidRPr="00EA335E" w:rsidRDefault="0019175F">
      <w:pPr>
        <w:pStyle w:val="TDC1"/>
        <w:tabs>
          <w:tab w:val="left" w:pos="720"/>
          <w:tab w:val="right" w:pos="9350"/>
        </w:tabs>
        <w:rPr>
          <w:rFonts w:eastAsiaTheme="minorEastAsia" w:cstheme="minorBidi"/>
          <w:b w:val="0"/>
          <w:bCs w:val="0"/>
          <w:noProof/>
          <w:sz w:val="24"/>
          <w:szCs w:val="24"/>
          <w:lang w:val="es-CO" w:eastAsia="es-CO"/>
        </w:rPr>
      </w:pPr>
      <w:hyperlink w:anchor="_Toc23346367" w:history="1">
        <w:r w:rsidR="0045301C" w:rsidRPr="00EA335E">
          <w:rPr>
            <w:rStyle w:val="Hipervnculo"/>
            <w:rFonts w:cs="Arial"/>
            <w:noProof/>
            <w:sz w:val="24"/>
            <w:szCs w:val="24"/>
          </w:rPr>
          <w:t>10.</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Visitas de Usuarios por Región</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_Toc23346367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13</w:t>
        </w:r>
        <w:r w:rsidR="0045301C" w:rsidRPr="00EA335E">
          <w:rPr>
            <w:noProof/>
            <w:webHidden/>
            <w:sz w:val="24"/>
            <w:szCs w:val="24"/>
          </w:rPr>
          <w:fldChar w:fldCharType="end"/>
        </w:r>
      </w:hyperlink>
    </w:p>
    <w:p w:rsidR="0045301C" w:rsidRPr="00EA335E" w:rsidRDefault="0019175F">
      <w:pPr>
        <w:pStyle w:val="TDC1"/>
        <w:tabs>
          <w:tab w:val="left" w:pos="720"/>
          <w:tab w:val="right" w:pos="9350"/>
        </w:tabs>
        <w:rPr>
          <w:rFonts w:eastAsiaTheme="minorEastAsia" w:cstheme="minorBidi"/>
          <w:b w:val="0"/>
          <w:bCs w:val="0"/>
          <w:noProof/>
          <w:sz w:val="24"/>
          <w:szCs w:val="24"/>
          <w:lang w:val="es-CO" w:eastAsia="es-CO"/>
        </w:rPr>
      </w:pPr>
      <w:hyperlink w:anchor="_Toc23346368" w:history="1">
        <w:r w:rsidR="0045301C" w:rsidRPr="00EA335E">
          <w:rPr>
            <w:rStyle w:val="Hipervnculo"/>
            <w:rFonts w:cs="Arial"/>
            <w:noProof/>
            <w:sz w:val="24"/>
            <w:szCs w:val="24"/>
          </w:rPr>
          <w:t>11.</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Conclusiones</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_Toc23346368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14</w:t>
        </w:r>
        <w:r w:rsidR="0045301C" w:rsidRPr="00EA335E">
          <w:rPr>
            <w:noProof/>
            <w:webHidden/>
            <w:sz w:val="24"/>
            <w:szCs w:val="24"/>
          </w:rPr>
          <w:fldChar w:fldCharType="end"/>
        </w:r>
      </w:hyperlink>
    </w:p>
    <w:p w:rsidR="0045301C" w:rsidRPr="00EA335E" w:rsidRDefault="0019175F">
      <w:pPr>
        <w:pStyle w:val="TDC1"/>
        <w:tabs>
          <w:tab w:val="left" w:pos="720"/>
          <w:tab w:val="right" w:pos="9350"/>
        </w:tabs>
        <w:rPr>
          <w:rFonts w:eastAsiaTheme="minorEastAsia" w:cstheme="minorBidi"/>
          <w:b w:val="0"/>
          <w:bCs w:val="0"/>
          <w:noProof/>
          <w:sz w:val="24"/>
          <w:szCs w:val="24"/>
          <w:lang w:val="es-CO" w:eastAsia="es-CO"/>
        </w:rPr>
      </w:pPr>
      <w:hyperlink w:anchor="_Toc23346369" w:history="1">
        <w:r w:rsidR="0045301C" w:rsidRPr="00EA335E">
          <w:rPr>
            <w:rStyle w:val="Hipervnculo"/>
            <w:rFonts w:cs="Arial"/>
            <w:noProof/>
            <w:sz w:val="24"/>
            <w:szCs w:val="24"/>
          </w:rPr>
          <w:t>12.</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Recomendaciones</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_Toc23346369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15</w:t>
        </w:r>
        <w:r w:rsidR="0045301C" w:rsidRPr="00EA335E">
          <w:rPr>
            <w:noProof/>
            <w:webHidden/>
            <w:sz w:val="24"/>
            <w:szCs w:val="24"/>
          </w:rPr>
          <w:fldChar w:fldCharType="end"/>
        </w:r>
      </w:hyperlink>
    </w:p>
    <w:p w:rsidR="0045301C" w:rsidRPr="00EA335E" w:rsidRDefault="0019175F">
      <w:pPr>
        <w:pStyle w:val="TDC1"/>
        <w:tabs>
          <w:tab w:val="left" w:pos="720"/>
          <w:tab w:val="right" w:pos="9350"/>
        </w:tabs>
        <w:rPr>
          <w:rFonts w:eastAsiaTheme="minorEastAsia" w:cstheme="minorBidi"/>
          <w:b w:val="0"/>
          <w:bCs w:val="0"/>
          <w:noProof/>
          <w:sz w:val="24"/>
          <w:szCs w:val="24"/>
          <w:lang w:val="es-CO" w:eastAsia="es-CO"/>
        </w:rPr>
      </w:pPr>
      <w:hyperlink w:anchor="_Toc23346370" w:history="1">
        <w:r w:rsidR="0045301C" w:rsidRPr="00EA335E">
          <w:rPr>
            <w:rStyle w:val="Hipervnculo"/>
            <w:rFonts w:cs="Arial"/>
            <w:noProof/>
            <w:sz w:val="24"/>
            <w:szCs w:val="24"/>
          </w:rPr>
          <w:t>13.</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Referencias</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_Toc23346370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16</w:t>
        </w:r>
        <w:r w:rsidR="0045301C" w:rsidRPr="00EA335E">
          <w:rPr>
            <w:noProof/>
            <w:webHidden/>
            <w:sz w:val="24"/>
            <w:szCs w:val="24"/>
          </w:rPr>
          <w:fldChar w:fldCharType="end"/>
        </w:r>
      </w:hyperlink>
    </w:p>
    <w:p w:rsidR="0045301C" w:rsidRPr="00EA335E" w:rsidRDefault="0019175F">
      <w:pPr>
        <w:pStyle w:val="TDC1"/>
        <w:tabs>
          <w:tab w:val="left" w:pos="720"/>
          <w:tab w:val="right" w:pos="9350"/>
        </w:tabs>
        <w:rPr>
          <w:rFonts w:eastAsiaTheme="minorEastAsia" w:cstheme="minorBidi"/>
          <w:b w:val="0"/>
          <w:bCs w:val="0"/>
          <w:noProof/>
          <w:sz w:val="24"/>
          <w:szCs w:val="24"/>
          <w:lang w:val="es-CO" w:eastAsia="es-CO"/>
        </w:rPr>
      </w:pPr>
      <w:hyperlink w:anchor="_Toc23346371" w:history="1">
        <w:r w:rsidR="0045301C" w:rsidRPr="00EA335E">
          <w:rPr>
            <w:rStyle w:val="Hipervnculo"/>
            <w:rFonts w:cs="Arial"/>
            <w:noProof/>
            <w:sz w:val="24"/>
            <w:szCs w:val="24"/>
          </w:rPr>
          <w:t>14.</w:t>
        </w:r>
        <w:r w:rsidR="0045301C" w:rsidRPr="00EA335E">
          <w:rPr>
            <w:rFonts w:eastAsiaTheme="minorEastAsia" w:cstheme="minorBidi"/>
            <w:b w:val="0"/>
            <w:bCs w:val="0"/>
            <w:noProof/>
            <w:sz w:val="24"/>
            <w:szCs w:val="24"/>
            <w:lang w:val="es-CO" w:eastAsia="es-CO"/>
          </w:rPr>
          <w:tab/>
        </w:r>
        <w:r w:rsidR="0045301C" w:rsidRPr="00EA335E">
          <w:rPr>
            <w:rStyle w:val="Hipervnculo"/>
            <w:rFonts w:cs="Arial"/>
            <w:noProof/>
            <w:sz w:val="24"/>
            <w:szCs w:val="24"/>
          </w:rPr>
          <w:t>Fuente</w:t>
        </w:r>
        <w:r w:rsidR="00C04C8A" w:rsidRPr="00EA335E">
          <w:rPr>
            <w:rStyle w:val="Hipervnculo"/>
            <w:rFonts w:cs="Arial"/>
            <w:noProof/>
            <w:sz w:val="24"/>
            <w:szCs w:val="24"/>
          </w:rPr>
          <w:t>s</w:t>
        </w:r>
        <w:r w:rsidR="0045301C" w:rsidRPr="00EA335E">
          <w:rPr>
            <w:rStyle w:val="Hipervnculo"/>
            <w:rFonts w:cs="Arial"/>
            <w:noProof/>
            <w:sz w:val="24"/>
            <w:szCs w:val="24"/>
          </w:rPr>
          <w:t xml:space="preserve"> de Información</w:t>
        </w:r>
        <w:r w:rsidR="0045301C" w:rsidRPr="00EA335E">
          <w:rPr>
            <w:noProof/>
            <w:webHidden/>
            <w:sz w:val="24"/>
            <w:szCs w:val="24"/>
          </w:rPr>
          <w:tab/>
        </w:r>
        <w:r w:rsidR="0045301C" w:rsidRPr="00EA335E">
          <w:rPr>
            <w:noProof/>
            <w:webHidden/>
            <w:sz w:val="24"/>
            <w:szCs w:val="24"/>
          </w:rPr>
          <w:fldChar w:fldCharType="begin"/>
        </w:r>
        <w:r w:rsidR="0045301C" w:rsidRPr="00EA335E">
          <w:rPr>
            <w:noProof/>
            <w:webHidden/>
            <w:sz w:val="24"/>
            <w:szCs w:val="24"/>
          </w:rPr>
          <w:instrText xml:space="preserve"> PAGEREF _Toc23346371 \h </w:instrText>
        </w:r>
        <w:r w:rsidR="0045301C" w:rsidRPr="00EA335E">
          <w:rPr>
            <w:noProof/>
            <w:webHidden/>
            <w:sz w:val="24"/>
            <w:szCs w:val="24"/>
          </w:rPr>
        </w:r>
        <w:r w:rsidR="0045301C" w:rsidRPr="00EA335E">
          <w:rPr>
            <w:noProof/>
            <w:webHidden/>
            <w:sz w:val="24"/>
            <w:szCs w:val="24"/>
          </w:rPr>
          <w:fldChar w:fldCharType="separate"/>
        </w:r>
        <w:r w:rsidR="0045301C" w:rsidRPr="00EA335E">
          <w:rPr>
            <w:noProof/>
            <w:webHidden/>
            <w:sz w:val="24"/>
            <w:szCs w:val="24"/>
          </w:rPr>
          <w:t>16</w:t>
        </w:r>
        <w:r w:rsidR="0045301C" w:rsidRPr="00EA335E">
          <w:rPr>
            <w:noProof/>
            <w:webHidden/>
            <w:sz w:val="24"/>
            <w:szCs w:val="24"/>
          </w:rPr>
          <w:fldChar w:fldCharType="end"/>
        </w:r>
      </w:hyperlink>
    </w:p>
    <w:p w:rsidR="00EA335E" w:rsidRDefault="00C81B79" w:rsidP="00C81B79">
      <w:pPr>
        <w:spacing w:line="360" w:lineRule="auto"/>
        <w:jc w:val="both"/>
        <w:rPr>
          <w:rFonts w:asciiTheme="minorHAnsi" w:hAnsiTheme="minorHAnsi" w:cstheme="minorHAnsi"/>
          <w:b/>
          <w:bCs/>
          <w:sz w:val="22"/>
          <w:szCs w:val="22"/>
        </w:rPr>
      </w:pPr>
      <w:r w:rsidRPr="00EA335E">
        <w:rPr>
          <w:rFonts w:asciiTheme="minorHAnsi" w:hAnsiTheme="minorHAnsi" w:cstheme="minorHAnsi"/>
          <w:b/>
          <w:bCs/>
        </w:rPr>
        <w:fldChar w:fldCharType="end"/>
      </w:r>
    </w:p>
    <w:p w:rsidR="00EA335E" w:rsidRDefault="00EA335E">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344BA2" w:rsidRPr="004C0D02" w:rsidRDefault="00344BA2" w:rsidP="004C0D02">
      <w:pPr>
        <w:pStyle w:val="Ttulo1"/>
        <w:numPr>
          <w:ilvl w:val="0"/>
          <w:numId w:val="22"/>
        </w:numPr>
        <w:spacing w:before="0"/>
        <w:rPr>
          <w:rFonts w:asciiTheme="minorHAnsi" w:hAnsiTheme="minorHAnsi" w:cs="Arial"/>
          <w:b/>
          <w:color w:val="auto"/>
          <w:sz w:val="24"/>
          <w:szCs w:val="24"/>
        </w:rPr>
      </w:pPr>
      <w:bookmarkStart w:id="1" w:name="_Toc23346352"/>
      <w:r w:rsidRPr="004C0D02">
        <w:rPr>
          <w:rFonts w:asciiTheme="minorHAnsi" w:hAnsiTheme="minorHAnsi" w:cs="Arial"/>
          <w:b/>
          <w:color w:val="auto"/>
          <w:sz w:val="24"/>
          <w:szCs w:val="24"/>
        </w:rPr>
        <w:lastRenderedPageBreak/>
        <w:t>Introducción</w:t>
      </w:r>
      <w:bookmarkEnd w:id="1"/>
      <w:r w:rsidRPr="004C0D02">
        <w:rPr>
          <w:rFonts w:asciiTheme="minorHAnsi" w:hAnsiTheme="minorHAnsi" w:cs="Arial"/>
          <w:b/>
          <w:color w:val="auto"/>
          <w:sz w:val="24"/>
          <w:szCs w:val="24"/>
        </w:rPr>
        <w:t xml:space="preserve"> </w:t>
      </w:r>
    </w:p>
    <w:p w:rsidR="00344BA2" w:rsidRPr="004C0D02" w:rsidRDefault="00344BA2" w:rsidP="004C0D02">
      <w:pPr>
        <w:jc w:val="both"/>
        <w:rPr>
          <w:rFonts w:asciiTheme="minorHAnsi" w:hAnsiTheme="minorHAnsi"/>
        </w:rPr>
      </w:pPr>
    </w:p>
    <w:p w:rsidR="00F9730F" w:rsidRPr="004C0D02" w:rsidRDefault="009D1F30" w:rsidP="004C0D02">
      <w:pPr>
        <w:jc w:val="both"/>
        <w:rPr>
          <w:rFonts w:asciiTheme="minorHAnsi" w:hAnsiTheme="minorHAnsi"/>
        </w:rPr>
      </w:pPr>
      <w:r w:rsidRPr="004C0D02">
        <w:rPr>
          <w:rFonts w:asciiTheme="minorHAnsi" w:hAnsiTheme="minorHAnsi"/>
          <w:color w:val="000000"/>
        </w:rPr>
        <w:t xml:space="preserve">Para la construcción del presente documento se tuvo en cuenta las bases de datos administradas por el punto de Atención al Ciudadano y las </w:t>
      </w:r>
      <w:proofErr w:type="gramStart"/>
      <w:r w:rsidRPr="004C0D02">
        <w:rPr>
          <w:rFonts w:asciiTheme="minorHAnsi" w:hAnsiTheme="minorHAnsi"/>
          <w:color w:val="000000"/>
        </w:rPr>
        <w:t>áreas  misionales</w:t>
      </w:r>
      <w:proofErr w:type="gramEnd"/>
      <w:r w:rsidRPr="004C0D02">
        <w:rPr>
          <w:rFonts w:asciiTheme="minorHAnsi" w:hAnsiTheme="minorHAnsi"/>
          <w:color w:val="000000"/>
        </w:rPr>
        <w:t xml:space="preserve"> a nivel nacional</w:t>
      </w:r>
      <w:r w:rsidR="00A91D2E" w:rsidRPr="004C0D02">
        <w:rPr>
          <w:rFonts w:asciiTheme="minorHAnsi" w:hAnsiTheme="minorHAnsi"/>
          <w:color w:val="000000"/>
        </w:rPr>
        <w:t xml:space="preserve"> de la Agencia de Desarrollo Rural</w:t>
      </w:r>
      <w:r w:rsidRPr="004C0D02">
        <w:rPr>
          <w:rFonts w:asciiTheme="minorHAnsi" w:hAnsiTheme="minorHAnsi"/>
          <w:color w:val="000000"/>
        </w:rPr>
        <w:t xml:space="preserve">. Con este ejercicio de caracterización se </w:t>
      </w:r>
      <w:proofErr w:type="gramStart"/>
      <w:r w:rsidRPr="004C0D02">
        <w:rPr>
          <w:rFonts w:asciiTheme="minorHAnsi" w:hAnsiTheme="minorHAnsi"/>
          <w:color w:val="000000"/>
        </w:rPr>
        <w:t xml:space="preserve">pretende  </w:t>
      </w:r>
      <w:r w:rsidR="00F9730F" w:rsidRPr="004C0D02">
        <w:rPr>
          <w:rFonts w:asciiTheme="minorHAnsi" w:hAnsiTheme="minorHAnsi"/>
        </w:rPr>
        <w:t>mejorar</w:t>
      </w:r>
      <w:proofErr w:type="gramEnd"/>
      <w:r w:rsidR="00F9730F" w:rsidRPr="004C0D02">
        <w:rPr>
          <w:rFonts w:asciiTheme="minorHAnsi" w:hAnsiTheme="minorHAnsi"/>
        </w:rPr>
        <w:t xml:space="preserve"> los canales de comunicación, ofrecer un mejor servicio o producto y promover la participación ciudadana. Para esto, en concordancia con el CONPES 3785 de </w:t>
      </w:r>
      <w:r w:rsidR="00843D9D" w:rsidRPr="004C0D02">
        <w:rPr>
          <w:rFonts w:asciiTheme="minorHAnsi" w:hAnsiTheme="minorHAnsi"/>
        </w:rPr>
        <w:t>2013</w:t>
      </w:r>
      <w:r w:rsidRPr="004C0D02">
        <w:rPr>
          <w:rFonts w:asciiTheme="minorHAnsi" w:hAnsiTheme="minorHAnsi"/>
        </w:rPr>
        <w:t>,</w:t>
      </w:r>
      <w:r w:rsidR="00F9730F" w:rsidRPr="004C0D02">
        <w:rPr>
          <w:rFonts w:asciiTheme="minorHAnsi" w:hAnsiTheme="minorHAnsi"/>
        </w:rPr>
        <w:t xml:space="preserve"> en las políticas de Desarrollo Administrativo del Decreto 2482 de 2012 como lo son la política de Servicio al Ciudadano, Participación Ciudadana, Rendición de Cuentas, y Racionalización de Trámites y Gobierno en l</w:t>
      </w:r>
      <w:r w:rsidR="004A6B5A" w:rsidRPr="004C0D02">
        <w:rPr>
          <w:rFonts w:asciiTheme="minorHAnsi" w:hAnsiTheme="minorHAnsi"/>
        </w:rPr>
        <w:t>ínea, y el Decreto 1499 de 2017</w:t>
      </w:r>
      <w:r w:rsidR="00F9730F" w:rsidRPr="004C0D02">
        <w:rPr>
          <w:rFonts w:asciiTheme="minorHAnsi" w:hAnsiTheme="minorHAnsi"/>
        </w:rPr>
        <w:t xml:space="preserve"> que actualiza el “Modelo Integrado de</w:t>
      </w:r>
      <w:r w:rsidR="00AE0474" w:rsidRPr="004C0D02">
        <w:rPr>
          <w:rFonts w:asciiTheme="minorHAnsi" w:hAnsiTheme="minorHAnsi"/>
        </w:rPr>
        <w:t xml:space="preserve"> Planeación y Gestión - MIPG” se hace</w:t>
      </w:r>
      <w:r w:rsidR="00F9730F" w:rsidRPr="004C0D02">
        <w:rPr>
          <w:rFonts w:asciiTheme="minorHAnsi" w:hAnsiTheme="minorHAnsi"/>
        </w:rPr>
        <w:t xml:space="preserve"> necesario </w:t>
      </w:r>
      <w:r w:rsidR="00AE0474" w:rsidRPr="004C0D02">
        <w:rPr>
          <w:rFonts w:asciiTheme="minorHAnsi" w:hAnsiTheme="minorHAnsi"/>
        </w:rPr>
        <w:t>la caracterización de</w:t>
      </w:r>
      <w:r w:rsidR="00F9730F" w:rsidRPr="004C0D02">
        <w:rPr>
          <w:rFonts w:asciiTheme="minorHAnsi" w:hAnsiTheme="minorHAnsi"/>
        </w:rPr>
        <w:t xml:space="preserve"> los ciudadanos, usuarios y grupos de interés de las entidades públicas.</w:t>
      </w:r>
    </w:p>
    <w:p w:rsidR="00F9730F" w:rsidRPr="004C0D02" w:rsidRDefault="00F9730F" w:rsidP="004C0D02">
      <w:pPr>
        <w:jc w:val="both"/>
        <w:rPr>
          <w:rFonts w:asciiTheme="minorHAnsi" w:hAnsiTheme="minorHAnsi"/>
        </w:rPr>
      </w:pPr>
    </w:p>
    <w:p w:rsidR="00D6167F" w:rsidRPr="004C0D02" w:rsidRDefault="00741A6C" w:rsidP="004C0D02">
      <w:pPr>
        <w:jc w:val="both"/>
        <w:rPr>
          <w:rFonts w:asciiTheme="minorHAnsi" w:hAnsiTheme="minorHAnsi"/>
          <w:color w:val="000000"/>
        </w:rPr>
      </w:pPr>
      <w:r w:rsidRPr="004C0D02">
        <w:rPr>
          <w:rFonts w:asciiTheme="minorHAnsi" w:hAnsiTheme="minorHAnsi"/>
        </w:rPr>
        <w:t xml:space="preserve">Como lo establece el actual MIPG, para la elaboración de la Caracterización de Ciudadanos la oficina de Planeación </w:t>
      </w:r>
      <w:r w:rsidR="007A311F" w:rsidRPr="004C0D02">
        <w:rPr>
          <w:rFonts w:asciiTheme="minorHAnsi" w:hAnsiTheme="minorHAnsi"/>
        </w:rPr>
        <w:t>y Participación</w:t>
      </w:r>
      <w:r w:rsidRPr="004C0D02">
        <w:rPr>
          <w:rFonts w:asciiTheme="minorHAnsi" w:hAnsiTheme="minorHAnsi"/>
        </w:rPr>
        <w:t xml:space="preserve"> y Servicio al Ciudadano </w:t>
      </w:r>
      <w:r w:rsidRPr="004C0D02">
        <w:rPr>
          <w:rFonts w:asciiTheme="minorHAnsi" w:hAnsiTheme="minorHAnsi"/>
          <w:color w:val="000000"/>
        </w:rPr>
        <w:t xml:space="preserve">trabajaron de manera coordinada. Para ello, además de los lineamientos de las políticas de participación, transparencia, acceso a la información, lucha contra la corrupción y </w:t>
      </w:r>
      <w:r w:rsidR="00FF4725" w:rsidRPr="004C0D02">
        <w:rPr>
          <w:rFonts w:asciiTheme="minorHAnsi" w:hAnsiTheme="minorHAnsi"/>
          <w:color w:val="000000"/>
        </w:rPr>
        <w:t xml:space="preserve">servició al ciudadano, </w:t>
      </w:r>
      <w:r w:rsidR="0061526F" w:rsidRPr="004C0D02">
        <w:rPr>
          <w:rFonts w:asciiTheme="minorHAnsi" w:hAnsiTheme="minorHAnsi"/>
          <w:color w:val="000000"/>
        </w:rPr>
        <w:t xml:space="preserve">las dos áreas trabajaron de manera articulada </w:t>
      </w:r>
      <w:r w:rsidR="00FF4725" w:rsidRPr="004C0D02">
        <w:rPr>
          <w:rFonts w:asciiTheme="minorHAnsi" w:hAnsiTheme="minorHAnsi"/>
          <w:color w:val="000000"/>
        </w:rPr>
        <w:t>a través de mesas de trabajo en donde se suministraron los insumos para el análisis y diagnóstico de la informació</w:t>
      </w:r>
      <w:r w:rsidR="0061526F" w:rsidRPr="004C0D02">
        <w:rPr>
          <w:rFonts w:asciiTheme="minorHAnsi" w:hAnsiTheme="minorHAnsi"/>
          <w:color w:val="000000"/>
        </w:rPr>
        <w:t>n que reposa en la A</w:t>
      </w:r>
      <w:r w:rsidR="00FF4725" w:rsidRPr="004C0D02">
        <w:rPr>
          <w:rFonts w:asciiTheme="minorHAnsi" w:hAnsiTheme="minorHAnsi"/>
          <w:color w:val="000000"/>
        </w:rPr>
        <w:t>gencia.</w:t>
      </w:r>
    </w:p>
    <w:p w:rsidR="00022AD8" w:rsidRPr="004C0D02" w:rsidRDefault="00022AD8" w:rsidP="004C0D02">
      <w:pPr>
        <w:jc w:val="both"/>
        <w:rPr>
          <w:rFonts w:asciiTheme="minorHAnsi" w:hAnsiTheme="minorHAnsi"/>
          <w:color w:val="000000"/>
        </w:rPr>
      </w:pPr>
    </w:p>
    <w:p w:rsidR="65051C88" w:rsidRPr="004C0D02" w:rsidRDefault="0061526F" w:rsidP="004C0D02">
      <w:pPr>
        <w:jc w:val="both"/>
        <w:rPr>
          <w:rFonts w:asciiTheme="minorHAnsi" w:hAnsiTheme="minorHAnsi"/>
          <w:color w:val="000000"/>
        </w:rPr>
      </w:pPr>
      <w:r w:rsidRPr="004C0D02">
        <w:rPr>
          <w:rFonts w:asciiTheme="minorHAnsi" w:hAnsiTheme="minorHAnsi"/>
          <w:color w:val="000000"/>
        </w:rPr>
        <w:t>En estas mesas de trabajo</w:t>
      </w:r>
      <w:r w:rsidR="00741A6C" w:rsidRPr="004C0D02">
        <w:rPr>
          <w:rFonts w:asciiTheme="minorHAnsi" w:hAnsiTheme="minorHAnsi"/>
          <w:color w:val="000000"/>
        </w:rPr>
        <w:t xml:space="preserve"> </w:t>
      </w:r>
      <w:r w:rsidRPr="004C0D02">
        <w:rPr>
          <w:rFonts w:asciiTheme="minorHAnsi" w:hAnsiTheme="minorHAnsi"/>
          <w:color w:val="000000"/>
        </w:rPr>
        <w:t>se priorizan</w:t>
      </w:r>
      <w:r w:rsidR="006150D1" w:rsidRPr="004C0D02">
        <w:rPr>
          <w:rFonts w:asciiTheme="minorHAnsi" w:hAnsiTheme="minorHAnsi"/>
          <w:color w:val="000000"/>
        </w:rPr>
        <w:t xml:space="preserve"> las variables que permiten caracterizar los grupos de valor, tales como </w:t>
      </w:r>
      <w:r w:rsidR="44B43113" w:rsidRPr="004C0D02">
        <w:rPr>
          <w:rFonts w:asciiTheme="minorHAnsi" w:hAnsiTheme="minorHAnsi"/>
          <w:color w:val="000000"/>
        </w:rPr>
        <w:t>las necesidades, intereses, expectativas</w:t>
      </w:r>
      <w:r w:rsidR="006150D1" w:rsidRPr="004C0D02">
        <w:rPr>
          <w:rFonts w:asciiTheme="minorHAnsi" w:hAnsiTheme="minorHAnsi"/>
          <w:color w:val="000000"/>
        </w:rPr>
        <w:t xml:space="preserve">, organizaciones </w:t>
      </w:r>
      <w:r w:rsidR="44B43113" w:rsidRPr="004C0D02">
        <w:rPr>
          <w:rFonts w:asciiTheme="minorHAnsi" w:hAnsiTheme="minorHAnsi"/>
          <w:color w:val="000000"/>
        </w:rPr>
        <w:t xml:space="preserve">y </w:t>
      </w:r>
      <w:r w:rsidR="129B66A4" w:rsidRPr="004C0D02">
        <w:rPr>
          <w:rFonts w:asciiTheme="minorHAnsi" w:hAnsiTheme="minorHAnsi"/>
          <w:color w:val="000000"/>
        </w:rPr>
        <w:t xml:space="preserve">características de los ciudadanos que acudieron a la Agencia. </w:t>
      </w:r>
      <w:r w:rsidR="006150D1" w:rsidRPr="004C0D02">
        <w:rPr>
          <w:rFonts w:asciiTheme="minorHAnsi" w:hAnsiTheme="minorHAnsi"/>
          <w:color w:val="000000"/>
        </w:rPr>
        <w:t xml:space="preserve">Lo anterior </w:t>
      </w:r>
      <w:r w:rsidR="009D1F30" w:rsidRPr="004C0D02">
        <w:rPr>
          <w:rFonts w:asciiTheme="minorHAnsi" w:hAnsiTheme="minorHAnsi"/>
          <w:color w:val="000000"/>
        </w:rPr>
        <w:t>permitió</w:t>
      </w:r>
      <w:r w:rsidR="006150D1" w:rsidRPr="004C0D02">
        <w:rPr>
          <w:rFonts w:asciiTheme="minorHAnsi" w:hAnsiTheme="minorHAnsi"/>
          <w:color w:val="000000"/>
        </w:rPr>
        <w:t xml:space="preserve"> </w:t>
      </w:r>
      <w:r w:rsidR="0C06826D" w:rsidRPr="004C0D02">
        <w:rPr>
          <w:rFonts w:asciiTheme="minorHAnsi" w:hAnsiTheme="minorHAnsi"/>
          <w:color w:val="000000"/>
        </w:rPr>
        <w:t xml:space="preserve">agruparlos según </w:t>
      </w:r>
      <w:r w:rsidR="006150D1" w:rsidRPr="004C0D02">
        <w:rPr>
          <w:rFonts w:asciiTheme="minorHAnsi" w:hAnsiTheme="minorHAnsi"/>
          <w:color w:val="000000"/>
        </w:rPr>
        <w:t xml:space="preserve">los </w:t>
      </w:r>
      <w:r w:rsidR="0C06826D" w:rsidRPr="004C0D02">
        <w:rPr>
          <w:rFonts w:asciiTheme="minorHAnsi" w:hAnsiTheme="minorHAnsi"/>
          <w:color w:val="000000"/>
        </w:rPr>
        <w:t>atributos o variable</w:t>
      </w:r>
      <w:r w:rsidR="0B55530E" w:rsidRPr="004C0D02">
        <w:rPr>
          <w:rFonts w:asciiTheme="minorHAnsi" w:hAnsiTheme="minorHAnsi"/>
          <w:color w:val="000000"/>
        </w:rPr>
        <w:t>s similares</w:t>
      </w:r>
      <w:r w:rsidR="58EDD49C" w:rsidRPr="004C0D02">
        <w:rPr>
          <w:rFonts w:asciiTheme="minorHAnsi" w:hAnsiTheme="minorHAnsi"/>
          <w:color w:val="000000"/>
        </w:rPr>
        <w:t xml:space="preserve">, con respecto a la guía de caracterización de usuarios e interesados producida por </w:t>
      </w:r>
      <w:r w:rsidR="4144F91F" w:rsidRPr="004C0D02">
        <w:rPr>
          <w:rFonts w:asciiTheme="minorHAnsi" w:hAnsiTheme="minorHAnsi"/>
          <w:color w:val="000000"/>
        </w:rPr>
        <w:t>entidades públicas</w:t>
      </w:r>
      <w:r w:rsidR="006150D1" w:rsidRPr="004C0D02">
        <w:rPr>
          <w:rFonts w:asciiTheme="minorHAnsi" w:hAnsiTheme="minorHAnsi"/>
          <w:color w:val="000000"/>
        </w:rPr>
        <w:t xml:space="preserve"> con el Programa Nacional de Servicio al Ciudadano, PNSAC, liderado por el Departamento Nacional de </w:t>
      </w:r>
      <w:r w:rsidR="009D1F30" w:rsidRPr="004C0D02">
        <w:rPr>
          <w:rFonts w:asciiTheme="minorHAnsi" w:hAnsiTheme="minorHAnsi"/>
          <w:color w:val="000000"/>
        </w:rPr>
        <w:t>Planeación</w:t>
      </w:r>
      <w:r w:rsidR="006150D1" w:rsidRPr="004C0D02">
        <w:rPr>
          <w:rFonts w:asciiTheme="minorHAnsi" w:hAnsiTheme="minorHAnsi"/>
          <w:color w:val="000000"/>
        </w:rPr>
        <w:t xml:space="preserve"> y el Manual del Modelo Integrado de </w:t>
      </w:r>
      <w:r w:rsidR="009D1F30" w:rsidRPr="004C0D02">
        <w:rPr>
          <w:rFonts w:asciiTheme="minorHAnsi" w:hAnsiTheme="minorHAnsi"/>
          <w:color w:val="000000"/>
        </w:rPr>
        <w:t>Planeación</w:t>
      </w:r>
      <w:r w:rsidR="006150D1" w:rsidRPr="004C0D02">
        <w:rPr>
          <w:rFonts w:asciiTheme="minorHAnsi" w:hAnsiTheme="minorHAnsi"/>
          <w:color w:val="000000"/>
        </w:rPr>
        <w:t>, MIPG.</w:t>
      </w:r>
      <w:r w:rsidR="0029401D" w:rsidRPr="004C0D02">
        <w:rPr>
          <w:rFonts w:asciiTheme="minorHAnsi" w:hAnsiTheme="minorHAnsi"/>
          <w:color w:val="000000"/>
        </w:rPr>
        <w:t xml:space="preserve"> </w:t>
      </w:r>
    </w:p>
    <w:p w:rsidR="0039429D" w:rsidRPr="004C0D02" w:rsidRDefault="0039429D" w:rsidP="004C0D02">
      <w:pPr>
        <w:jc w:val="both"/>
        <w:rPr>
          <w:rFonts w:asciiTheme="minorHAnsi" w:hAnsiTheme="minorHAnsi"/>
          <w:color w:val="000000"/>
        </w:rPr>
      </w:pPr>
    </w:p>
    <w:p w:rsidR="00EA335E" w:rsidRPr="004C0D02" w:rsidRDefault="00EA335E" w:rsidP="004C0D02">
      <w:pPr>
        <w:jc w:val="both"/>
        <w:rPr>
          <w:rFonts w:asciiTheme="minorHAnsi" w:hAnsiTheme="minorHAnsi"/>
          <w:color w:val="000000"/>
        </w:rPr>
      </w:pPr>
    </w:p>
    <w:p w:rsidR="083D75D3" w:rsidRPr="004C0D02" w:rsidRDefault="083D75D3" w:rsidP="004C0D02">
      <w:pPr>
        <w:pStyle w:val="Prrafodelista"/>
        <w:numPr>
          <w:ilvl w:val="0"/>
          <w:numId w:val="22"/>
        </w:numPr>
        <w:jc w:val="both"/>
        <w:rPr>
          <w:rFonts w:asciiTheme="minorHAnsi" w:hAnsiTheme="minorHAnsi"/>
          <w:b/>
          <w:color w:val="000000"/>
        </w:rPr>
      </w:pPr>
      <w:r w:rsidRPr="004C0D02">
        <w:rPr>
          <w:rFonts w:asciiTheme="minorHAnsi" w:hAnsiTheme="minorHAnsi"/>
          <w:b/>
          <w:color w:val="000000"/>
        </w:rPr>
        <w:t>Objetivo General</w:t>
      </w:r>
    </w:p>
    <w:p w:rsidR="0039429D" w:rsidRPr="004C0D02" w:rsidRDefault="0039429D" w:rsidP="004C0D02">
      <w:pPr>
        <w:pStyle w:val="Prrafodelista"/>
        <w:jc w:val="both"/>
        <w:rPr>
          <w:rFonts w:asciiTheme="minorHAnsi" w:hAnsiTheme="minorHAnsi"/>
          <w:color w:val="000000"/>
        </w:rPr>
      </w:pPr>
    </w:p>
    <w:p w:rsidR="004E6B32" w:rsidRDefault="004E6B32" w:rsidP="004C0D02">
      <w:pPr>
        <w:pStyle w:val="Prrafodelista"/>
        <w:ind w:left="0"/>
        <w:jc w:val="both"/>
        <w:rPr>
          <w:rFonts w:asciiTheme="minorHAnsi" w:hAnsiTheme="minorHAnsi"/>
          <w:color w:val="000000"/>
        </w:rPr>
      </w:pPr>
      <w:r w:rsidRPr="004C0D02">
        <w:rPr>
          <w:rFonts w:asciiTheme="minorHAnsi" w:hAnsiTheme="minorHAnsi"/>
          <w:color w:val="000000"/>
        </w:rPr>
        <w:t>Identificar las características</w:t>
      </w:r>
      <w:r w:rsidR="00231EAF" w:rsidRPr="004C0D02">
        <w:rPr>
          <w:rFonts w:asciiTheme="minorHAnsi" w:hAnsiTheme="minorHAnsi"/>
          <w:color w:val="000000"/>
        </w:rPr>
        <w:t xml:space="preserve"> e intereses</w:t>
      </w:r>
      <w:r w:rsidR="009F7821" w:rsidRPr="004C0D02">
        <w:rPr>
          <w:rFonts w:asciiTheme="minorHAnsi" w:hAnsiTheme="minorHAnsi"/>
          <w:color w:val="000000"/>
        </w:rPr>
        <w:t xml:space="preserve"> </w:t>
      </w:r>
      <w:r w:rsidRPr="004C0D02">
        <w:rPr>
          <w:rFonts w:asciiTheme="minorHAnsi" w:hAnsiTheme="minorHAnsi"/>
          <w:color w:val="000000"/>
        </w:rPr>
        <w:t xml:space="preserve">de los usuarios y grupos de interés </w:t>
      </w:r>
      <w:r w:rsidR="009F7821" w:rsidRPr="004C0D02">
        <w:rPr>
          <w:rFonts w:asciiTheme="minorHAnsi" w:hAnsiTheme="minorHAnsi"/>
          <w:color w:val="000000"/>
        </w:rPr>
        <w:t xml:space="preserve">que acuden a </w:t>
      </w:r>
      <w:r w:rsidR="009D1F30" w:rsidRPr="004C0D02">
        <w:rPr>
          <w:rFonts w:asciiTheme="minorHAnsi" w:hAnsiTheme="minorHAnsi"/>
          <w:color w:val="000000"/>
        </w:rPr>
        <w:t>la</w:t>
      </w:r>
      <w:r w:rsidR="00231EAF" w:rsidRPr="004C0D02">
        <w:rPr>
          <w:rFonts w:asciiTheme="minorHAnsi" w:hAnsiTheme="minorHAnsi"/>
          <w:color w:val="000000"/>
        </w:rPr>
        <w:t xml:space="preserve"> Agencia</w:t>
      </w:r>
      <w:r w:rsidR="009D1F30" w:rsidRPr="004C0D02">
        <w:rPr>
          <w:rFonts w:asciiTheme="minorHAnsi" w:hAnsiTheme="minorHAnsi"/>
          <w:color w:val="000000"/>
        </w:rPr>
        <w:t>,</w:t>
      </w:r>
      <w:r w:rsidRPr="004C0D02">
        <w:rPr>
          <w:rFonts w:asciiTheme="minorHAnsi" w:hAnsiTheme="minorHAnsi"/>
          <w:color w:val="000000"/>
        </w:rPr>
        <w:t xml:space="preserve"> para así conocer las necesidades e intereses que demanda la población. A su vez, planear y desarrollar estrategias que promuevan un servicio priorizado hacia una atención oportuna y efectiva a la población identificada.</w:t>
      </w:r>
    </w:p>
    <w:p w:rsidR="004C0D02" w:rsidRDefault="004C0D02" w:rsidP="004C0D02">
      <w:pPr>
        <w:pStyle w:val="Prrafodelista"/>
        <w:ind w:left="0"/>
        <w:jc w:val="both"/>
        <w:rPr>
          <w:rFonts w:asciiTheme="minorHAnsi" w:hAnsiTheme="minorHAnsi"/>
          <w:color w:val="000000"/>
        </w:rPr>
      </w:pPr>
    </w:p>
    <w:p w:rsidR="004C0D02" w:rsidRPr="004C0D02" w:rsidRDefault="004C0D02" w:rsidP="004C0D02">
      <w:pPr>
        <w:pStyle w:val="Prrafodelista"/>
        <w:ind w:left="0"/>
        <w:jc w:val="both"/>
        <w:rPr>
          <w:rFonts w:asciiTheme="minorHAnsi" w:hAnsiTheme="minorHAnsi"/>
          <w:color w:val="000000"/>
        </w:rPr>
      </w:pPr>
    </w:p>
    <w:p w:rsidR="083D75D3" w:rsidRPr="004C0D02" w:rsidRDefault="0039429D" w:rsidP="004C0D02">
      <w:pPr>
        <w:pStyle w:val="Ttulo1"/>
        <w:numPr>
          <w:ilvl w:val="0"/>
          <w:numId w:val="22"/>
        </w:numPr>
        <w:spacing w:before="0"/>
        <w:rPr>
          <w:rFonts w:asciiTheme="minorHAnsi" w:eastAsia="Times New Roman" w:hAnsiTheme="minorHAnsi" w:cs="Arial"/>
          <w:b/>
          <w:color w:val="000000"/>
          <w:sz w:val="24"/>
          <w:szCs w:val="24"/>
        </w:rPr>
      </w:pPr>
      <w:bookmarkStart w:id="2" w:name="_Toc23346353"/>
      <w:r w:rsidRPr="004C0D02">
        <w:rPr>
          <w:rFonts w:asciiTheme="minorHAnsi" w:eastAsia="Times New Roman" w:hAnsiTheme="minorHAnsi" w:cs="Arial"/>
          <w:b/>
          <w:color w:val="000000"/>
          <w:sz w:val="24"/>
          <w:szCs w:val="24"/>
        </w:rPr>
        <w:t>Objetivos específicos</w:t>
      </w:r>
      <w:bookmarkEnd w:id="2"/>
    </w:p>
    <w:p w:rsidR="0039429D" w:rsidRPr="004C0D02" w:rsidRDefault="0039429D" w:rsidP="004C0D02">
      <w:pPr>
        <w:rPr>
          <w:rFonts w:asciiTheme="minorHAnsi" w:hAnsiTheme="minorHAnsi"/>
          <w:color w:val="000000"/>
        </w:rPr>
      </w:pPr>
    </w:p>
    <w:p w:rsidR="28CBAC02" w:rsidRPr="004C0D02" w:rsidRDefault="28CBAC02" w:rsidP="004C0D02">
      <w:pPr>
        <w:pStyle w:val="Prrafodelista"/>
        <w:numPr>
          <w:ilvl w:val="0"/>
          <w:numId w:val="24"/>
        </w:numPr>
        <w:jc w:val="both"/>
        <w:rPr>
          <w:rFonts w:asciiTheme="minorHAnsi" w:hAnsiTheme="minorHAnsi"/>
          <w:color w:val="000000"/>
        </w:rPr>
      </w:pPr>
      <w:r w:rsidRPr="004C0D02">
        <w:rPr>
          <w:rFonts w:asciiTheme="minorHAnsi" w:hAnsiTheme="minorHAnsi"/>
          <w:color w:val="000000"/>
        </w:rPr>
        <w:t>Recolectar y consolidar la información para la caracterización de los grupos de interés.</w:t>
      </w:r>
    </w:p>
    <w:p w:rsidR="61E8DE7E" w:rsidRPr="004C0D02" w:rsidRDefault="003125BF" w:rsidP="004C0D02">
      <w:pPr>
        <w:pStyle w:val="Prrafodelista"/>
        <w:numPr>
          <w:ilvl w:val="0"/>
          <w:numId w:val="24"/>
        </w:numPr>
        <w:jc w:val="both"/>
        <w:rPr>
          <w:rFonts w:asciiTheme="minorHAnsi" w:hAnsiTheme="minorHAnsi"/>
          <w:color w:val="000000"/>
        </w:rPr>
      </w:pPr>
      <w:r w:rsidRPr="004C0D02">
        <w:rPr>
          <w:rFonts w:asciiTheme="minorHAnsi" w:hAnsiTheme="minorHAnsi"/>
          <w:color w:val="000000"/>
        </w:rPr>
        <w:t>Recoger</w:t>
      </w:r>
      <w:r w:rsidR="00E22CBB" w:rsidRPr="004C0D02">
        <w:rPr>
          <w:rFonts w:asciiTheme="minorHAnsi" w:hAnsiTheme="minorHAnsi"/>
          <w:color w:val="000000"/>
        </w:rPr>
        <w:t xml:space="preserve"> la</w:t>
      </w:r>
      <w:r w:rsidR="009F15D3" w:rsidRPr="004C0D02">
        <w:rPr>
          <w:rFonts w:asciiTheme="minorHAnsi" w:hAnsiTheme="minorHAnsi"/>
          <w:color w:val="000000"/>
        </w:rPr>
        <w:t xml:space="preserve"> información para </w:t>
      </w:r>
      <w:r w:rsidR="61E8DE7E" w:rsidRPr="004C0D02">
        <w:rPr>
          <w:rFonts w:asciiTheme="minorHAnsi" w:hAnsiTheme="minorHAnsi"/>
          <w:color w:val="000000"/>
        </w:rPr>
        <w:t>I</w:t>
      </w:r>
      <w:r w:rsidR="66892279" w:rsidRPr="004C0D02">
        <w:rPr>
          <w:rFonts w:asciiTheme="minorHAnsi" w:hAnsiTheme="minorHAnsi"/>
          <w:color w:val="000000"/>
        </w:rPr>
        <w:t>dentificar</w:t>
      </w:r>
      <w:r w:rsidR="28CBAC02" w:rsidRPr="004C0D02">
        <w:rPr>
          <w:rFonts w:asciiTheme="minorHAnsi" w:hAnsiTheme="minorHAnsi"/>
          <w:color w:val="000000"/>
        </w:rPr>
        <w:t xml:space="preserve"> </w:t>
      </w:r>
      <w:r w:rsidR="61E8DE7E" w:rsidRPr="004C0D02">
        <w:rPr>
          <w:rFonts w:asciiTheme="minorHAnsi" w:hAnsiTheme="minorHAnsi"/>
          <w:color w:val="000000"/>
        </w:rPr>
        <w:t xml:space="preserve">y clasificar las </w:t>
      </w:r>
      <w:r w:rsidR="002D5279" w:rsidRPr="004C0D02">
        <w:rPr>
          <w:rFonts w:asciiTheme="minorHAnsi" w:hAnsiTheme="minorHAnsi"/>
          <w:color w:val="000000"/>
        </w:rPr>
        <w:t>diferentes variables</w:t>
      </w:r>
      <w:r w:rsidR="7ED7940A" w:rsidRPr="004C0D02">
        <w:rPr>
          <w:rFonts w:asciiTheme="minorHAnsi" w:hAnsiTheme="minorHAnsi"/>
          <w:color w:val="000000"/>
        </w:rPr>
        <w:t xml:space="preserve"> d</w:t>
      </w:r>
      <w:r w:rsidR="61E8DE7E" w:rsidRPr="004C0D02">
        <w:rPr>
          <w:rFonts w:asciiTheme="minorHAnsi" w:hAnsiTheme="minorHAnsi"/>
          <w:color w:val="000000"/>
        </w:rPr>
        <w:t>e los grupos de interés</w:t>
      </w:r>
      <w:r w:rsidR="00022AD8" w:rsidRPr="004C0D02">
        <w:rPr>
          <w:rFonts w:asciiTheme="minorHAnsi" w:hAnsiTheme="minorHAnsi"/>
          <w:color w:val="000000"/>
        </w:rPr>
        <w:t>.</w:t>
      </w:r>
    </w:p>
    <w:p w:rsidR="6F1CCBB9" w:rsidRPr="004C0D02" w:rsidRDefault="6F1CCBB9" w:rsidP="004C0D02">
      <w:pPr>
        <w:pStyle w:val="Prrafodelista"/>
        <w:numPr>
          <w:ilvl w:val="0"/>
          <w:numId w:val="24"/>
        </w:numPr>
        <w:jc w:val="both"/>
        <w:rPr>
          <w:rFonts w:asciiTheme="minorHAnsi" w:hAnsiTheme="minorHAnsi"/>
          <w:color w:val="000000"/>
        </w:rPr>
      </w:pPr>
      <w:r w:rsidRPr="004C0D02">
        <w:rPr>
          <w:rFonts w:asciiTheme="minorHAnsi" w:hAnsiTheme="minorHAnsi"/>
          <w:color w:val="000000"/>
        </w:rPr>
        <w:t xml:space="preserve">Analizar las necesidades de los usuarios. </w:t>
      </w:r>
    </w:p>
    <w:p w:rsidR="57782969" w:rsidRPr="004C0D02" w:rsidRDefault="57782969" w:rsidP="004C0D02">
      <w:pPr>
        <w:pStyle w:val="Prrafodelista"/>
        <w:numPr>
          <w:ilvl w:val="0"/>
          <w:numId w:val="24"/>
        </w:numPr>
        <w:jc w:val="both"/>
        <w:rPr>
          <w:rFonts w:asciiTheme="minorHAnsi" w:hAnsiTheme="minorHAnsi"/>
          <w:color w:val="000000"/>
        </w:rPr>
      </w:pPr>
      <w:r w:rsidRPr="004C0D02">
        <w:rPr>
          <w:rFonts w:asciiTheme="minorHAnsi" w:hAnsiTheme="minorHAnsi"/>
          <w:color w:val="000000"/>
        </w:rPr>
        <w:t>Obtener un insumo confiable de la información sobre los usuarios interesados en la</w:t>
      </w:r>
      <w:r w:rsidR="009F15D3" w:rsidRPr="004C0D02">
        <w:rPr>
          <w:rFonts w:asciiTheme="minorHAnsi" w:hAnsiTheme="minorHAnsi"/>
          <w:color w:val="000000"/>
        </w:rPr>
        <w:t xml:space="preserve"> Oferta Misional que la </w:t>
      </w:r>
      <w:r w:rsidRPr="004C0D02">
        <w:rPr>
          <w:rFonts w:asciiTheme="minorHAnsi" w:hAnsiTheme="minorHAnsi"/>
          <w:color w:val="000000"/>
        </w:rPr>
        <w:t>Agencia</w:t>
      </w:r>
      <w:r w:rsidR="009F15D3" w:rsidRPr="004C0D02">
        <w:rPr>
          <w:rFonts w:asciiTheme="minorHAnsi" w:hAnsiTheme="minorHAnsi"/>
          <w:color w:val="000000"/>
        </w:rPr>
        <w:t xml:space="preserve"> tiene a disposición</w:t>
      </w:r>
      <w:r w:rsidR="00022AD8" w:rsidRPr="004C0D02">
        <w:rPr>
          <w:rFonts w:asciiTheme="minorHAnsi" w:hAnsiTheme="minorHAnsi"/>
          <w:color w:val="000000"/>
        </w:rPr>
        <w:t>.</w:t>
      </w:r>
      <w:r w:rsidR="009F15D3" w:rsidRPr="004C0D02">
        <w:rPr>
          <w:rFonts w:asciiTheme="minorHAnsi" w:hAnsiTheme="minorHAnsi"/>
          <w:color w:val="000000"/>
        </w:rPr>
        <w:t xml:space="preserve"> </w:t>
      </w:r>
    </w:p>
    <w:p w:rsidR="00EA335E" w:rsidRPr="004C0D02" w:rsidRDefault="00EA335E" w:rsidP="004C0D02">
      <w:pPr>
        <w:pStyle w:val="Prrafodelista"/>
        <w:jc w:val="both"/>
        <w:rPr>
          <w:rFonts w:asciiTheme="minorHAnsi" w:hAnsiTheme="minorHAnsi"/>
          <w:color w:val="000000"/>
        </w:rPr>
      </w:pPr>
    </w:p>
    <w:p w:rsidR="083D75D3" w:rsidRPr="004C0D02" w:rsidRDefault="0F5022D2" w:rsidP="004C0D02">
      <w:pPr>
        <w:pStyle w:val="Ttulo1"/>
        <w:numPr>
          <w:ilvl w:val="0"/>
          <w:numId w:val="22"/>
        </w:numPr>
        <w:spacing w:before="0"/>
        <w:rPr>
          <w:rFonts w:asciiTheme="minorHAnsi" w:eastAsia="Times New Roman" w:hAnsiTheme="minorHAnsi" w:cs="Arial"/>
          <w:b/>
          <w:color w:val="000000"/>
          <w:sz w:val="24"/>
          <w:szCs w:val="24"/>
        </w:rPr>
      </w:pPr>
      <w:bookmarkStart w:id="3" w:name="_Toc23346354"/>
      <w:r w:rsidRPr="004C0D02">
        <w:rPr>
          <w:rFonts w:asciiTheme="minorHAnsi" w:eastAsia="Times New Roman" w:hAnsiTheme="minorHAnsi" w:cs="Arial"/>
          <w:b/>
          <w:color w:val="000000"/>
          <w:sz w:val="24"/>
          <w:szCs w:val="24"/>
        </w:rPr>
        <w:t>Alcance</w:t>
      </w:r>
      <w:bookmarkEnd w:id="3"/>
    </w:p>
    <w:p w:rsidR="573417F6" w:rsidRPr="004C0D02" w:rsidRDefault="573417F6" w:rsidP="004C0D02">
      <w:pPr>
        <w:jc w:val="both"/>
        <w:rPr>
          <w:rFonts w:asciiTheme="minorHAnsi" w:hAnsiTheme="minorHAnsi"/>
          <w:color w:val="000000"/>
        </w:rPr>
      </w:pPr>
    </w:p>
    <w:p w:rsidR="00E71282" w:rsidRPr="004C0D02" w:rsidRDefault="00E71282" w:rsidP="004C0D02">
      <w:pPr>
        <w:jc w:val="both"/>
        <w:rPr>
          <w:rFonts w:asciiTheme="minorHAnsi" w:hAnsiTheme="minorHAnsi"/>
          <w:color w:val="000000"/>
        </w:rPr>
      </w:pPr>
      <w:r w:rsidRPr="004C0D02">
        <w:rPr>
          <w:rFonts w:asciiTheme="minorHAnsi" w:hAnsiTheme="minorHAnsi"/>
          <w:color w:val="000000"/>
        </w:rPr>
        <w:t>Se parte de las solicitudes y requerimientos realizados ante a Agencia, a través de sus diferentes canales de atención, durante la vigencia del 2</w:t>
      </w:r>
      <w:r w:rsidR="003125BF" w:rsidRPr="004C0D02">
        <w:rPr>
          <w:rFonts w:asciiTheme="minorHAnsi" w:hAnsiTheme="minorHAnsi"/>
          <w:color w:val="000000"/>
        </w:rPr>
        <w:t>0</w:t>
      </w:r>
      <w:r w:rsidRPr="004C0D02">
        <w:rPr>
          <w:rFonts w:asciiTheme="minorHAnsi" w:hAnsiTheme="minorHAnsi"/>
          <w:color w:val="000000"/>
        </w:rPr>
        <w:t xml:space="preserve">18, en donde se identifican las características de los usuarios, grupos de valor y otros grupos interés que se encuentran en el territorio nacional, para poder así, implementar las políticas de Trasparencia y Acceso a la Información, la Rendición de Cuentas y formular </w:t>
      </w:r>
      <w:r w:rsidR="008267C6" w:rsidRPr="004C0D02">
        <w:rPr>
          <w:rFonts w:asciiTheme="minorHAnsi" w:hAnsiTheme="minorHAnsi"/>
          <w:color w:val="000000"/>
        </w:rPr>
        <w:t>acciones de mejoramiento de la o</w:t>
      </w:r>
      <w:r w:rsidRPr="004C0D02">
        <w:rPr>
          <w:rFonts w:asciiTheme="minorHAnsi" w:hAnsiTheme="minorHAnsi"/>
          <w:color w:val="000000"/>
        </w:rPr>
        <w:t>ferta Institucional frente a la demanda de productos y servicios de la entidad.</w:t>
      </w:r>
    </w:p>
    <w:p w:rsidR="004C0D02" w:rsidRPr="004C0D02" w:rsidRDefault="004C0D02" w:rsidP="004C0D02">
      <w:pPr>
        <w:jc w:val="both"/>
        <w:rPr>
          <w:rFonts w:asciiTheme="minorHAnsi" w:hAnsiTheme="minorHAnsi"/>
          <w:color w:val="000000"/>
        </w:rPr>
      </w:pPr>
    </w:p>
    <w:p w:rsidR="286C8770" w:rsidRPr="004C0D02" w:rsidRDefault="46FB5A2C" w:rsidP="004C0D02">
      <w:pPr>
        <w:pStyle w:val="Ttulo1"/>
        <w:numPr>
          <w:ilvl w:val="0"/>
          <w:numId w:val="22"/>
        </w:numPr>
        <w:spacing w:before="0"/>
        <w:rPr>
          <w:rFonts w:asciiTheme="minorHAnsi" w:hAnsiTheme="minorHAnsi" w:cs="Arial"/>
          <w:b/>
          <w:color w:val="auto"/>
          <w:sz w:val="24"/>
          <w:szCs w:val="24"/>
        </w:rPr>
      </w:pPr>
      <w:bookmarkStart w:id="4" w:name="_Toc23346355"/>
      <w:r w:rsidRPr="004C0D02">
        <w:rPr>
          <w:rFonts w:asciiTheme="minorHAnsi" w:hAnsiTheme="minorHAnsi" w:cs="Arial"/>
          <w:b/>
          <w:color w:val="auto"/>
          <w:sz w:val="24"/>
          <w:szCs w:val="24"/>
        </w:rPr>
        <w:t xml:space="preserve">Marco </w:t>
      </w:r>
      <w:r w:rsidR="006F21C3" w:rsidRPr="004C0D02">
        <w:rPr>
          <w:rFonts w:asciiTheme="minorHAnsi" w:hAnsiTheme="minorHAnsi" w:cs="Arial"/>
          <w:b/>
          <w:color w:val="auto"/>
          <w:sz w:val="24"/>
          <w:szCs w:val="24"/>
        </w:rPr>
        <w:t>N</w:t>
      </w:r>
      <w:r w:rsidRPr="004C0D02">
        <w:rPr>
          <w:rFonts w:asciiTheme="minorHAnsi" w:hAnsiTheme="minorHAnsi" w:cs="Arial"/>
          <w:b/>
          <w:color w:val="auto"/>
          <w:sz w:val="24"/>
          <w:szCs w:val="24"/>
        </w:rPr>
        <w:t>ormativo</w:t>
      </w:r>
      <w:bookmarkEnd w:id="4"/>
      <w:r w:rsidRPr="004C0D02">
        <w:rPr>
          <w:rFonts w:asciiTheme="minorHAnsi" w:hAnsiTheme="minorHAnsi" w:cs="Arial"/>
          <w:b/>
          <w:color w:val="auto"/>
          <w:sz w:val="24"/>
          <w:szCs w:val="24"/>
        </w:rPr>
        <w:t xml:space="preserve"> </w:t>
      </w:r>
    </w:p>
    <w:p w:rsidR="00FB637E" w:rsidRPr="004C0D02" w:rsidRDefault="00FB637E" w:rsidP="004C0D02">
      <w:pPr>
        <w:jc w:val="both"/>
        <w:rPr>
          <w:rFonts w:asciiTheme="minorHAnsi" w:hAnsiTheme="minorHAnsi"/>
          <w:b/>
          <w:bCs/>
        </w:rPr>
      </w:pPr>
    </w:p>
    <w:p w:rsidR="7AA17385" w:rsidRPr="004C0D02" w:rsidRDefault="7AA17385" w:rsidP="004C0D02">
      <w:pPr>
        <w:pStyle w:val="Prrafodelista"/>
        <w:numPr>
          <w:ilvl w:val="0"/>
          <w:numId w:val="14"/>
        </w:numPr>
        <w:jc w:val="both"/>
        <w:rPr>
          <w:rFonts w:asciiTheme="minorHAnsi" w:hAnsiTheme="minorHAnsi"/>
          <w:b/>
          <w:bCs/>
        </w:rPr>
      </w:pPr>
      <w:r w:rsidRPr="004C0D02">
        <w:rPr>
          <w:rFonts w:asciiTheme="minorHAnsi" w:hAnsiTheme="minorHAnsi"/>
        </w:rPr>
        <w:t>Ley 962 de 2005 “Por la cual se dictan disposiciones sobre racionalización de trámites y procedimientos administrativos de los organismos, entidades y / o Agencias del Estado y de los particulares que ejercen funciones públicas o prestan servicios públicos”</w:t>
      </w:r>
      <w:r w:rsidR="00E71282" w:rsidRPr="004C0D02">
        <w:rPr>
          <w:rFonts w:asciiTheme="minorHAnsi" w:hAnsiTheme="minorHAnsi"/>
        </w:rPr>
        <w:t>.</w:t>
      </w:r>
    </w:p>
    <w:p w:rsidR="39CD4B61" w:rsidRPr="004C0D02" w:rsidRDefault="39CD4B61" w:rsidP="004C0D02">
      <w:pPr>
        <w:pStyle w:val="Prrafodelista"/>
        <w:numPr>
          <w:ilvl w:val="0"/>
          <w:numId w:val="14"/>
        </w:numPr>
        <w:jc w:val="both"/>
        <w:rPr>
          <w:rFonts w:asciiTheme="minorHAnsi" w:hAnsiTheme="minorHAnsi"/>
        </w:rPr>
      </w:pPr>
      <w:r w:rsidRPr="004C0D02">
        <w:rPr>
          <w:rFonts w:asciiTheme="minorHAnsi" w:hAnsiTheme="minorHAnsi"/>
        </w:rPr>
        <w:t>Ley 1474 de 2011 “Por la cual se dictan normas orientadas a fortalecer los mecanismos de prevención, investigación y sanción de actos de corrupción y la efectividad del control de la gestión pública”</w:t>
      </w:r>
      <w:r w:rsidR="00E71282" w:rsidRPr="004C0D02">
        <w:rPr>
          <w:rFonts w:asciiTheme="minorHAnsi" w:hAnsiTheme="minorHAnsi"/>
        </w:rPr>
        <w:t>.</w:t>
      </w:r>
    </w:p>
    <w:p w:rsidR="68AB7F2F" w:rsidRPr="004C0D02" w:rsidRDefault="68AB7F2F" w:rsidP="004C0D02">
      <w:pPr>
        <w:pStyle w:val="Prrafodelista"/>
        <w:numPr>
          <w:ilvl w:val="0"/>
          <w:numId w:val="14"/>
        </w:numPr>
        <w:jc w:val="both"/>
        <w:rPr>
          <w:rFonts w:asciiTheme="minorHAnsi" w:hAnsiTheme="minorHAnsi"/>
        </w:rPr>
      </w:pPr>
      <w:r w:rsidRPr="004C0D02">
        <w:rPr>
          <w:rFonts w:asciiTheme="minorHAnsi" w:hAnsiTheme="minorHAnsi"/>
        </w:rPr>
        <w:t>Ley 1712 de 2014 “Por medio de la cual se crea la Ley de Transparencia y del Derecho de Acceso a la Información Pública Nacional y se dictan otras disposiciones”</w:t>
      </w:r>
      <w:r w:rsidR="00E71282" w:rsidRPr="004C0D02">
        <w:rPr>
          <w:rFonts w:asciiTheme="minorHAnsi" w:hAnsiTheme="minorHAnsi"/>
        </w:rPr>
        <w:t>.</w:t>
      </w:r>
    </w:p>
    <w:p w:rsidR="13DDE76E" w:rsidRPr="004C0D02" w:rsidRDefault="13DDE76E" w:rsidP="004C0D02">
      <w:pPr>
        <w:pStyle w:val="Prrafodelista"/>
        <w:numPr>
          <w:ilvl w:val="0"/>
          <w:numId w:val="14"/>
        </w:numPr>
        <w:jc w:val="both"/>
        <w:rPr>
          <w:rFonts w:asciiTheme="minorHAnsi" w:hAnsiTheme="minorHAnsi"/>
        </w:rPr>
      </w:pPr>
      <w:r w:rsidRPr="004C0D02">
        <w:rPr>
          <w:rFonts w:asciiTheme="minorHAnsi" w:hAnsiTheme="minorHAnsi"/>
        </w:rPr>
        <w:t xml:space="preserve">Decreto 2150 de 1995 </w:t>
      </w:r>
      <w:r w:rsidR="141EA6FF" w:rsidRPr="004C0D02">
        <w:rPr>
          <w:rFonts w:asciiTheme="minorHAnsi" w:hAnsiTheme="minorHAnsi"/>
        </w:rPr>
        <w:t>"Por el cual se suprimen y reforman regulaciones, procedimientos o trámites innecesarios existentes en la administración pública"</w:t>
      </w:r>
      <w:r w:rsidR="00E71282" w:rsidRPr="004C0D02">
        <w:rPr>
          <w:rFonts w:asciiTheme="minorHAnsi" w:hAnsiTheme="minorHAnsi"/>
        </w:rPr>
        <w:t>.</w:t>
      </w:r>
    </w:p>
    <w:p w:rsidR="7543BB70" w:rsidRPr="004C0D02" w:rsidRDefault="7543BB70" w:rsidP="004C0D02">
      <w:pPr>
        <w:pStyle w:val="Prrafodelista"/>
        <w:numPr>
          <w:ilvl w:val="0"/>
          <w:numId w:val="14"/>
        </w:numPr>
        <w:jc w:val="both"/>
        <w:rPr>
          <w:rFonts w:asciiTheme="minorHAnsi" w:hAnsiTheme="minorHAnsi"/>
        </w:rPr>
      </w:pPr>
      <w:r w:rsidRPr="004C0D02">
        <w:rPr>
          <w:rFonts w:asciiTheme="minorHAnsi" w:hAnsiTheme="minorHAnsi"/>
        </w:rPr>
        <w:t>Decreto 2623 de 2009 “Por el cual se Crea el Sistema Nacional de Servicio al Ciudadano”</w:t>
      </w:r>
    </w:p>
    <w:p w:rsidR="040488E5" w:rsidRPr="004C0D02" w:rsidRDefault="040488E5" w:rsidP="004C0D02">
      <w:pPr>
        <w:pStyle w:val="Prrafodelista"/>
        <w:numPr>
          <w:ilvl w:val="0"/>
          <w:numId w:val="14"/>
        </w:numPr>
        <w:jc w:val="both"/>
        <w:rPr>
          <w:rFonts w:asciiTheme="minorHAnsi" w:hAnsiTheme="minorHAnsi"/>
        </w:rPr>
      </w:pPr>
      <w:r w:rsidRPr="004C0D02">
        <w:rPr>
          <w:rFonts w:asciiTheme="minorHAnsi" w:hAnsiTheme="minorHAnsi"/>
        </w:rPr>
        <w:t>Decreto 019 de 2012 “Por el cual se dictan normas para suprimir o reformar regulaciones, procedimientos y trámites innecesarios existentes en la Administración Pública”</w:t>
      </w:r>
    </w:p>
    <w:p w:rsidR="3D9C1EC4" w:rsidRPr="004C0D02" w:rsidRDefault="3D9C1EC4" w:rsidP="004C0D02">
      <w:pPr>
        <w:pStyle w:val="Prrafodelista"/>
        <w:numPr>
          <w:ilvl w:val="0"/>
          <w:numId w:val="14"/>
        </w:numPr>
        <w:jc w:val="both"/>
        <w:rPr>
          <w:rFonts w:asciiTheme="minorHAnsi" w:hAnsiTheme="minorHAnsi"/>
        </w:rPr>
      </w:pPr>
      <w:r w:rsidRPr="004C0D02">
        <w:rPr>
          <w:rFonts w:asciiTheme="minorHAnsi" w:hAnsiTheme="minorHAnsi"/>
        </w:rPr>
        <w:t>Decreto 2641 de 2012 “Por el cual se reglamentan los artículos 73 y 76 de la Ley 1474 de 2011, adopta una metodología y estrategias para la construcción del Plan Anticorrupción y de Atención al Ciudadano”</w:t>
      </w:r>
      <w:r w:rsidR="00E71282" w:rsidRPr="004C0D02">
        <w:rPr>
          <w:rFonts w:asciiTheme="minorHAnsi" w:hAnsiTheme="minorHAnsi"/>
        </w:rPr>
        <w:t>.</w:t>
      </w:r>
    </w:p>
    <w:p w:rsidR="54040DF0" w:rsidRPr="004C0D02" w:rsidRDefault="54040DF0" w:rsidP="004C0D02">
      <w:pPr>
        <w:pStyle w:val="Prrafodelista"/>
        <w:numPr>
          <w:ilvl w:val="0"/>
          <w:numId w:val="14"/>
        </w:numPr>
        <w:jc w:val="both"/>
        <w:rPr>
          <w:rFonts w:asciiTheme="minorHAnsi" w:hAnsiTheme="minorHAnsi"/>
        </w:rPr>
      </w:pPr>
      <w:r w:rsidRPr="004C0D02">
        <w:rPr>
          <w:rFonts w:asciiTheme="minorHAnsi" w:hAnsiTheme="minorHAnsi"/>
        </w:rPr>
        <w:t>Decreto 2693 de 2012 “Por el cual se establecen los lineamientos generales de la Estrategia de Gobierno en Línea de la República de Colombia, se reglamentan parcialmente las Leyes 1341 de 2009 y 1450 de 2011, y se dictan otras disposiciones”</w:t>
      </w:r>
      <w:r w:rsidR="00E71282" w:rsidRPr="004C0D02">
        <w:rPr>
          <w:rFonts w:asciiTheme="minorHAnsi" w:hAnsiTheme="minorHAnsi"/>
        </w:rPr>
        <w:t>.</w:t>
      </w:r>
    </w:p>
    <w:p w:rsidR="49ECEA1E" w:rsidRPr="004C0D02" w:rsidRDefault="49ECEA1E" w:rsidP="004C0D02">
      <w:pPr>
        <w:pStyle w:val="Prrafodelista"/>
        <w:numPr>
          <w:ilvl w:val="0"/>
          <w:numId w:val="14"/>
        </w:numPr>
        <w:jc w:val="both"/>
        <w:rPr>
          <w:rFonts w:asciiTheme="minorHAnsi" w:hAnsiTheme="minorHAnsi"/>
        </w:rPr>
      </w:pPr>
      <w:r w:rsidRPr="004C0D02">
        <w:rPr>
          <w:rFonts w:asciiTheme="minorHAnsi" w:hAnsiTheme="minorHAnsi"/>
        </w:rPr>
        <w:t>Decreto 2364 de 2015 “Por el cual se crea la Agencia de Desarrollo Rural”</w:t>
      </w:r>
      <w:r w:rsidR="00E71282" w:rsidRPr="004C0D02">
        <w:rPr>
          <w:rFonts w:asciiTheme="minorHAnsi" w:hAnsiTheme="minorHAnsi"/>
        </w:rPr>
        <w:t>.</w:t>
      </w:r>
    </w:p>
    <w:p w:rsidR="00E71282" w:rsidRPr="004C0D02" w:rsidRDefault="00E71282" w:rsidP="004C0D02">
      <w:pPr>
        <w:pStyle w:val="Prrafodelista"/>
        <w:numPr>
          <w:ilvl w:val="0"/>
          <w:numId w:val="14"/>
        </w:numPr>
        <w:jc w:val="both"/>
        <w:rPr>
          <w:rFonts w:asciiTheme="minorHAnsi" w:hAnsiTheme="minorHAnsi"/>
        </w:rPr>
      </w:pPr>
      <w:r w:rsidRPr="004C0D02">
        <w:rPr>
          <w:rFonts w:asciiTheme="minorHAnsi" w:eastAsiaTheme="minorHAnsi" w:hAnsiTheme="minorHAnsi"/>
          <w:color w:val="000000"/>
          <w:lang w:eastAsia="en-US"/>
        </w:rPr>
        <w:t xml:space="preserve">Decreto 1499 del 11 de septiembre de  2017, </w:t>
      </w:r>
      <w:r w:rsidRPr="004C0D02">
        <w:rPr>
          <w:rFonts w:asciiTheme="minorHAnsi" w:eastAsiaTheme="minorHAnsi" w:hAnsiTheme="minorHAnsi"/>
          <w:i/>
          <w:color w:val="000000"/>
          <w:lang w:eastAsia="en-US"/>
        </w:rPr>
        <w:t>“Por medio del cual se modifica el Decreto </w:t>
      </w:r>
      <w:hyperlink r:id="rId9" w:anchor="1083" w:history="1">
        <w:r w:rsidRPr="004C0D02">
          <w:rPr>
            <w:rFonts w:asciiTheme="minorHAnsi" w:eastAsiaTheme="minorHAnsi" w:hAnsiTheme="minorHAnsi"/>
            <w:i/>
            <w:color w:val="000000"/>
            <w:lang w:eastAsia="en-US"/>
          </w:rPr>
          <w:t>1083</w:t>
        </w:r>
      </w:hyperlink>
      <w:r w:rsidRPr="004C0D02">
        <w:rPr>
          <w:rFonts w:asciiTheme="minorHAnsi" w:eastAsiaTheme="minorHAnsi" w:hAnsiTheme="minorHAnsi"/>
          <w:i/>
          <w:color w:val="000000"/>
          <w:lang w:eastAsia="en-US"/>
        </w:rPr>
        <w:t> de 2015, Decreto Único Reglamentario del Sector Función Pública, en lo relacionado con el Sistema de Gestión establecido en el artículo 133 de la Ley 1753 de 2015</w:t>
      </w:r>
      <w:r w:rsidRPr="004C0D02">
        <w:rPr>
          <w:rFonts w:asciiTheme="minorHAnsi" w:hAnsiTheme="minorHAnsi"/>
          <w:i/>
          <w:color w:val="000000"/>
        </w:rPr>
        <w:t>”</w:t>
      </w:r>
    </w:p>
    <w:p w:rsidR="5047DD95" w:rsidRPr="004C0D02" w:rsidRDefault="5047DD95" w:rsidP="004C0D02">
      <w:pPr>
        <w:pStyle w:val="Prrafodelista"/>
        <w:numPr>
          <w:ilvl w:val="0"/>
          <w:numId w:val="14"/>
        </w:numPr>
        <w:jc w:val="both"/>
        <w:rPr>
          <w:rFonts w:asciiTheme="minorHAnsi" w:hAnsiTheme="minorHAnsi"/>
        </w:rPr>
      </w:pPr>
      <w:r w:rsidRPr="004C0D02">
        <w:rPr>
          <w:rFonts w:asciiTheme="minorHAnsi" w:hAnsiTheme="minorHAnsi"/>
        </w:rPr>
        <w:t>CONPES 3649 de 2010 “Política Nacional de Servicio al Ciudadano”</w:t>
      </w:r>
      <w:r w:rsidR="00E71282" w:rsidRPr="004C0D02">
        <w:rPr>
          <w:rFonts w:asciiTheme="minorHAnsi" w:hAnsiTheme="minorHAnsi"/>
        </w:rPr>
        <w:t>.</w:t>
      </w:r>
    </w:p>
    <w:p w:rsidR="5047DD95" w:rsidRPr="004C0D02" w:rsidRDefault="5047DD95" w:rsidP="004C0D02">
      <w:pPr>
        <w:pStyle w:val="Prrafodelista"/>
        <w:numPr>
          <w:ilvl w:val="0"/>
          <w:numId w:val="14"/>
        </w:numPr>
        <w:jc w:val="both"/>
        <w:rPr>
          <w:rFonts w:asciiTheme="minorHAnsi" w:hAnsiTheme="minorHAnsi"/>
        </w:rPr>
      </w:pPr>
      <w:r w:rsidRPr="004C0D02">
        <w:rPr>
          <w:rFonts w:asciiTheme="minorHAnsi" w:hAnsiTheme="minorHAnsi"/>
        </w:rPr>
        <w:t>CONPES 3785 de 2013 “Política Nacional de Eficiencia Administrativa al Servicio del Ciudadano”</w:t>
      </w:r>
    </w:p>
    <w:p w:rsidR="0039429D" w:rsidRPr="004C0D02" w:rsidRDefault="0039429D" w:rsidP="004C0D02">
      <w:pPr>
        <w:jc w:val="both"/>
        <w:rPr>
          <w:rFonts w:asciiTheme="minorHAnsi" w:hAnsiTheme="minorHAnsi"/>
        </w:rPr>
      </w:pPr>
    </w:p>
    <w:p w:rsidR="53706CCE" w:rsidRPr="004C0D02" w:rsidRDefault="4437E6D6" w:rsidP="004C0D02">
      <w:pPr>
        <w:pStyle w:val="Ttulo1"/>
        <w:numPr>
          <w:ilvl w:val="0"/>
          <w:numId w:val="22"/>
        </w:numPr>
        <w:spacing w:before="0"/>
        <w:rPr>
          <w:rFonts w:asciiTheme="minorHAnsi" w:hAnsiTheme="minorHAnsi" w:cs="Arial"/>
          <w:b/>
          <w:color w:val="auto"/>
          <w:sz w:val="24"/>
          <w:szCs w:val="24"/>
        </w:rPr>
      </w:pPr>
      <w:bookmarkStart w:id="5" w:name="_Toc23346356"/>
      <w:r w:rsidRPr="004C0D02">
        <w:rPr>
          <w:rFonts w:asciiTheme="minorHAnsi" w:hAnsiTheme="minorHAnsi" w:cs="Arial"/>
          <w:b/>
          <w:color w:val="auto"/>
          <w:sz w:val="24"/>
          <w:szCs w:val="24"/>
        </w:rPr>
        <w:t>Variables</w:t>
      </w:r>
      <w:r w:rsidR="00833AC9" w:rsidRPr="004C0D02">
        <w:rPr>
          <w:rFonts w:asciiTheme="minorHAnsi" w:hAnsiTheme="minorHAnsi" w:cs="Arial"/>
          <w:b/>
          <w:color w:val="auto"/>
          <w:sz w:val="24"/>
          <w:szCs w:val="24"/>
        </w:rPr>
        <w:t>.</w:t>
      </w:r>
      <w:bookmarkEnd w:id="5"/>
      <w:r w:rsidR="5C3CDABC" w:rsidRPr="004C0D02">
        <w:rPr>
          <w:rFonts w:asciiTheme="minorHAnsi" w:hAnsiTheme="minorHAnsi" w:cs="Arial"/>
          <w:b/>
          <w:color w:val="auto"/>
          <w:sz w:val="24"/>
          <w:szCs w:val="24"/>
        </w:rPr>
        <w:t xml:space="preserve"> </w:t>
      </w:r>
    </w:p>
    <w:p w:rsidR="0039429D" w:rsidRPr="004C0D02" w:rsidRDefault="0039429D" w:rsidP="004C0D02">
      <w:pPr>
        <w:rPr>
          <w:rFonts w:asciiTheme="minorHAnsi" w:hAnsiTheme="minorHAnsi"/>
        </w:rPr>
      </w:pPr>
    </w:p>
    <w:p w:rsidR="74151C11" w:rsidRPr="004C0D02" w:rsidRDefault="00445DBD" w:rsidP="004C0D02">
      <w:pPr>
        <w:jc w:val="both"/>
        <w:rPr>
          <w:rFonts w:asciiTheme="minorHAnsi" w:hAnsiTheme="minorHAnsi"/>
        </w:rPr>
      </w:pPr>
      <w:r w:rsidRPr="004C0D02">
        <w:rPr>
          <w:rFonts w:asciiTheme="minorHAnsi" w:hAnsiTheme="minorHAnsi"/>
        </w:rPr>
        <w:lastRenderedPageBreak/>
        <w:t xml:space="preserve">Las variables corresponden a los diferentes datos </w:t>
      </w:r>
      <w:r w:rsidR="15CBB05F" w:rsidRPr="004C0D02">
        <w:rPr>
          <w:rFonts w:asciiTheme="minorHAnsi" w:hAnsiTheme="minorHAnsi"/>
        </w:rPr>
        <w:t xml:space="preserve">que </w:t>
      </w:r>
      <w:r w:rsidR="008267C6" w:rsidRPr="004C0D02">
        <w:rPr>
          <w:rFonts w:asciiTheme="minorHAnsi" w:hAnsiTheme="minorHAnsi"/>
        </w:rPr>
        <w:t>deben ser</w:t>
      </w:r>
      <w:r w:rsidR="5610E8F3" w:rsidRPr="004C0D02">
        <w:rPr>
          <w:rFonts w:asciiTheme="minorHAnsi" w:hAnsiTheme="minorHAnsi"/>
        </w:rPr>
        <w:t xml:space="preserve"> medibles y que</w:t>
      </w:r>
      <w:r w:rsidR="5CDF5677" w:rsidRPr="004C0D02">
        <w:rPr>
          <w:rFonts w:asciiTheme="minorHAnsi" w:hAnsiTheme="minorHAnsi"/>
        </w:rPr>
        <w:t xml:space="preserve"> permiten conocer más detalladamente las características propias de los usuarios que </w:t>
      </w:r>
      <w:r w:rsidR="00047039" w:rsidRPr="004C0D02">
        <w:rPr>
          <w:rFonts w:asciiTheme="minorHAnsi" w:hAnsiTheme="minorHAnsi"/>
        </w:rPr>
        <w:t xml:space="preserve">acuden a la </w:t>
      </w:r>
      <w:r w:rsidR="008325B8" w:rsidRPr="004C0D02">
        <w:rPr>
          <w:rFonts w:asciiTheme="minorHAnsi" w:hAnsiTheme="minorHAnsi"/>
        </w:rPr>
        <w:t xml:space="preserve">Agencia </w:t>
      </w:r>
      <w:r w:rsidRPr="004C0D02">
        <w:rPr>
          <w:rFonts w:asciiTheme="minorHAnsi" w:hAnsiTheme="minorHAnsi"/>
        </w:rPr>
        <w:t xml:space="preserve">y que </w:t>
      </w:r>
      <w:r w:rsidR="5B0A7392" w:rsidRPr="004C0D02">
        <w:rPr>
          <w:rFonts w:asciiTheme="minorHAnsi" w:hAnsiTheme="minorHAnsi"/>
        </w:rPr>
        <w:t xml:space="preserve">a su </w:t>
      </w:r>
      <w:proofErr w:type="gramStart"/>
      <w:r w:rsidR="5B0A7392" w:rsidRPr="004C0D02">
        <w:rPr>
          <w:rFonts w:asciiTheme="minorHAnsi" w:hAnsiTheme="minorHAnsi"/>
        </w:rPr>
        <w:t>vez</w:t>
      </w:r>
      <w:r w:rsidRPr="004C0D02">
        <w:rPr>
          <w:rFonts w:asciiTheme="minorHAnsi" w:hAnsiTheme="minorHAnsi"/>
        </w:rPr>
        <w:t xml:space="preserve"> </w:t>
      </w:r>
      <w:r w:rsidR="5B0A7392" w:rsidRPr="004C0D02">
        <w:rPr>
          <w:rFonts w:asciiTheme="minorHAnsi" w:hAnsiTheme="minorHAnsi"/>
        </w:rPr>
        <w:t xml:space="preserve"> aportan</w:t>
      </w:r>
      <w:proofErr w:type="gramEnd"/>
      <w:r w:rsidR="5610E8F3" w:rsidRPr="004C0D02">
        <w:rPr>
          <w:rFonts w:asciiTheme="minorHAnsi" w:hAnsiTheme="minorHAnsi"/>
        </w:rPr>
        <w:t xml:space="preserve"> </w:t>
      </w:r>
      <w:r w:rsidRPr="004C0D02">
        <w:rPr>
          <w:rFonts w:asciiTheme="minorHAnsi" w:hAnsiTheme="minorHAnsi"/>
        </w:rPr>
        <w:t xml:space="preserve">los datos </w:t>
      </w:r>
      <w:r w:rsidR="31107848" w:rsidRPr="004C0D02">
        <w:rPr>
          <w:rFonts w:asciiTheme="minorHAnsi" w:hAnsiTheme="minorHAnsi"/>
        </w:rPr>
        <w:t>para</w:t>
      </w:r>
      <w:r w:rsidR="0B92E743" w:rsidRPr="004C0D02">
        <w:rPr>
          <w:rFonts w:asciiTheme="minorHAnsi" w:hAnsiTheme="minorHAnsi"/>
        </w:rPr>
        <w:t xml:space="preserve"> </w:t>
      </w:r>
      <w:r w:rsidR="05B3D937" w:rsidRPr="004C0D02">
        <w:rPr>
          <w:rFonts w:asciiTheme="minorHAnsi" w:hAnsiTheme="minorHAnsi"/>
        </w:rPr>
        <w:t xml:space="preserve">el </w:t>
      </w:r>
      <w:r w:rsidR="008267C6" w:rsidRPr="004C0D02">
        <w:rPr>
          <w:rFonts w:asciiTheme="minorHAnsi" w:hAnsiTheme="minorHAnsi"/>
        </w:rPr>
        <w:t>desarrollo del documento</w:t>
      </w:r>
      <w:r w:rsidR="6A8C665D" w:rsidRPr="004C0D02">
        <w:rPr>
          <w:rFonts w:asciiTheme="minorHAnsi" w:hAnsiTheme="minorHAnsi"/>
        </w:rPr>
        <w:t>.</w:t>
      </w:r>
    </w:p>
    <w:p w:rsidR="00EA335E" w:rsidRDefault="00EA335E" w:rsidP="004C0D02">
      <w:pPr>
        <w:jc w:val="both"/>
        <w:rPr>
          <w:rFonts w:asciiTheme="minorHAnsi" w:hAnsiTheme="minorHAnsi"/>
        </w:rPr>
      </w:pPr>
    </w:p>
    <w:p w:rsidR="004C0D02" w:rsidRPr="004C0D02" w:rsidRDefault="004C0D02" w:rsidP="004C0D02">
      <w:pPr>
        <w:jc w:val="both"/>
        <w:rPr>
          <w:rFonts w:asciiTheme="minorHAnsi" w:hAnsiTheme="minorHAnsi"/>
        </w:rPr>
      </w:pPr>
    </w:p>
    <w:p w:rsidR="782B231C" w:rsidRPr="004C0D02" w:rsidRDefault="006F21C3" w:rsidP="004C0D02">
      <w:pPr>
        <w:pStyle w:val="Ttulo1"/>
        <w:numPr>
          <w:ilvl w:val="0"/>
          <w:numId w:val="22"/>
        </w:numPr>
        <w:spacing w:before="0"/>
        <w:rPr>
          <w:rFonts w:asciiTheme="minorHAnsi" w:hAnsiTheme="minorHAnsi" w:cs="Arial"/>
          <w:b/>
          <w:color w:val="auto"/>
          <w:sz w:val="24"/>
          <w:szCs w:val="24"/>
        </w:rPr>
      </w:pPr>
      <w:bookmarkStart w:id="6" w:name="_Toc23346357"/>
      <w:r w:rsidRPr="004C0D02">
        <w:rPr>
          <w:rFonts w:asciiTheme="minorHAnsi" w:hAnsiTheme="minorHAnsi" w:cs="Arial"/>
          <w:b/>
          <w:color w:val="auto"/>
          <w:sz w:val="24"/>
          <w:szCs w:val="24"/>
        </w:rPr>
        <w:t xml:space="preserve">Tipo de Variables </w:t>
      </w:r>
      <w:bookmarkEnd w:id="6"/>
    </w:p>
    <w:p w:rsidR="006F21C3" w:rsidRPr="004C0D02" w:rsidRDefault="006F21C3" w:rsidP="004C0D02">
      <w:pPr>
        <w:ind w:left="360"/>
        <w:jc w:val="both"/>
        <w:rPr>
          <w:rFonts w:asciiTheme="minorHAnsi" w:hAnsiTheme="minorHAnsi"/>
          <w:b/>
          <w:bCs/>
        </w:rPr>
      </w:pPr>
    </w:p>
    <w:tbl>
      <w:tblPr>
        <w:tblStyle w:val="Tablaconcuadrcula"/>
        <w:tblW w:w="9555" w:type="dxa"/>
        <w:tblInd w:w="-147" w:type="dxa"/>
        <w:tblLook w:val="0420" w:firstRow="1" w:lastRow="0" w:firstColumn="0" w:lastColumn="0" w:noHBand="0" w:noVBand="1"/>
      </w:tblPr>
      <w:tblGrid>
        <w:gridCol w:w="4508"/>
        <w:gridCol w:w="5047"/>
      </w:tblGrid>
      <w:tr w:rsidR="008267C6" w:rsidRPr="004C0D02" w:rsidTr="004C0D02">
        <w:trPr>
          <w:trHeight w:val="592"/>
        </w:trPr>
        <w:tc>
          <w:tcPr>
            <w:tcW w:w="4508" w:type="dxa"/>
            <w:shd w:val="clear" w:color="auto" w:fill="9FD37C" w:themeFill="accent2" w:themeFillTint="99"/>
            <w:vAlign w:val="center"/>
          </w:tcPr>
          <w:p w:rsidR="008267C6" w:rsidRPr="004C0D02" w:rsidRDefault="008267C6" w:rsidP="004C0D02">
            <w:pPr>
              <w:jc w:val="center"/>
              <w:rPr>
                <w:rFonts w:asciiTheme="minorHAnsi" w:hAnsiTheme="minorHAnsi"/>
                <w:b/>
                <w:bCs/>
              </w:rPr>
            </w:pPr>
            <w:r w:rsidRPr="004C0D02">
              <w:rPr>
                <w:rFonts w:asciiTheme="minorHAnsi" w:hAnsiTheme="minorHAnsi"/>
                <w:b/>
                <w:bCs/>
              </w:rPr>
              <w:t>VARIABLES DEMOGRÁFICAS:</w:t>
            </w:r>
          </w:p>
        </w:tc>
        <w:tc>
          <w:tcPr>
            <w:tcW w:w="5047" w:type="dxa"/>
            <w:shd w:val="clear" w:color="auto" w:fill="9FD37C" w:themeFill="accent2" w:themeFillTint="99"/>
            <w:vAlign w:val="center"/>
          </w:tcPr>
          <w:p w:rsidR="008267C6" w:rsidRPr="004C0D02" w:rsidRDefault="008267C6" w:rsidP="004C0D02">
            <w:pPr>
              <w:jc w:val="center"/>
              <w:rPr>
                <w:rFonts w:asciiTheme="minorHAnsi" w:hAnsiTheme="minorHAnsi"/>
                <w:b/>
                <w:bCs/>
              </w:rPr>
            </w:pPr>
            <w:r w:rsidRPr="004C0D02">
              <w:rPr>
                <w:rFonts w:asciiTheme="minorHAnsi" w:hAnsiTheme="minorHAnsi"/>
                <w:b/>
                <w:bCs/>
              </w:rPr>
              <w:t>VARIABLES GEOGRÁFICAS:</w:t>
            </w:r>
          </w:p>
        </w:tc>
      </w:tr>
      <w:tr w:rsidR="00E00D1E" w:rsidRPr="004C0D02" w:rsidTr="004C0D02">
        <w:trPr>
          <w:trHeight w:val="2245"/>
        </w:trPr>
        <w:tc>
          <w:tcPr>
            <w:tcW w:w="4508" w:type="dxa"/>
          </w:tcPr>
          <w:p w:rsidR="00DF6AC1" w:rsidRPr="004C0D02" w:rsidRDefault="00DF6AC1" w:rsidP="004C0D02">
            <w:pPr>
              <w:jc w:val="both"/>
              <w:rPr>
                <w:rFonts w:asciiTheme="minorHAnsi" w:hAnsiTheme="minorHAnsi"/>
                <w:bCs/>
                <w:sz w:val="22"/>
                <w:szCs w:val="22"/>
              </w:rPr>
            </w:pPr>
            <w:r w:rsidRPr="004C0D02">
              <w:rPr>
                <w:rFonts w:asciiTheme="minorHAnsi" w:hAnsiTheme="minorHAnsi"/>
                <w:bCs/>
                <w:sz w:val="22"/>
                <w:szCs w:val="22"/>
              </w:rPr>
              <w:t>Se refieren a las características de una población y su desarrollo a través del tiempo. Al igual que las variables geográficas, esta es una de las categorías más utilizadas en ejercicios de caracterización.</w:t>
            </w:r>
          </w:p>
        </w:tc>
        <w:tc>
          <w:tcPr>
            <w:tcW w:w="5047" w:type="dxa"/>
          </w:tcPr>
          <w:p w:rsidR="006F21C3" w:rsidRPr="004C0D02" w:rsidRDefault="00DF6AC1" w:rsidP="004C0D02">
            <w:pPr>
              <w:jc w:val="both"/>
              <w:rPr>
                <w:rFonts w:asciiTheme="minorHAnsi" w:hAnsiTheme="minorHAnsi"/>
                <w:b/>
                <w:bCs/>
                <w:sz w:val="22"/>
                <w:szCs w:val="22"/>
              </w:rPr>
            </w:pPr>
            <w:r w:rsidRPr="004C0D02">
              <w:rPr>
                <w:rFonts w:asciiTheme="minorHAnsi" w:hAnsiTheme="minorHAnsi"/>
                <w:bCs/>
                <w:sz w:val="22"/>
                <w:szCs w:val="22"/>
              </w:rPr>
              <w:t>Se refieren a la ubicación geográfica de los ciudadanos, usuarios o interesados y a aquellas características que están directamente relacionadas con esta categoría. Es el nivel más general de la caracterización y por sí solo no permite generar conclusiones ni cursos de acción específicos, por lo cual, es importante complementar con variables de otras categorías.</w:t>
            </w:r>
          </w:p>
        </w:tc>
      </w:tr>
      <w:tr w:rsidR="00013A2F" w:rsidRPr="004C0D02" w:rsidTr="004C0D02">
        <w:trPr>
          <w:trHeight w:val="450"/>
        </w:trPr>
        <w:tc>
          <w:tcPr>
            <w:tcW w:w="4508" w:type="dxa"/>
            <w:shd w:val="clear" w:color="auto" w:fill="DFF0D3" w:themeFill="accent2" w:themeFillTint="33"/>
          </w:tcPr>
          <w:p w:rsidR="00013A2F" w:rsidRPr="004C0D02" w:rsidRDefault="00013A2F" w:rsidP="004C0D02">
            <w:pPr>
              <w:jc w:val="center"/>
              <w:rPr>
                <w:rFonts w:asciiTheme="minorHAnsi" w:hAnsiTheme="minorHAnsi"/>
                <w:lang w:val="es"/>
              </w:rPr>
            </w:pPr>
            <w:r w:rsidRPr="004C0D02">
              <w:rPr>
                <w:rFonts w:asciiTheme="minorHAnsi" w:hAnsiTheme="minorHAnsi"/>
                <w:b/>
                <w:lang w:val="es"/>
              </w:rPr>
              <w:t>EDAD</w:t>
            </w:r>
          </w:p>
        </w:tc>
        <w:tc>
          <w:tcPr>
            <w:tcW w:w="5047" w:type="dxa"/>
            <w:shd w:val="clear" w:color="auto" w:fill="DFF0D3" w:themeFill="accent2" w:themeFillTint="33"/>
          </w:tcPr>
          <w:p w:rsidR="00013A2F" w:rsidRPr="004C0D02" w:rsidRDefault="00013A2F" w:rsidP="004C0D02">
            <w:pPr>
              <w:jc w:val="center"/>
              <w:rPr>
                <w:rFonts w:asciiTheme="minorHAnsi" w:hAnsiTheme="minorHAnsi"/>
              </w:rPr>
            </w:pPr>
            <w:r w:rsidRPr="004C0D02">
              <w:rPr>
                <w:rFonts w:asciiTheme="minorHAnsi" w:hAnsiTheme="minorHAnsi"/>
                <w:b/>
              </w:rPr>
              <w:t>DEPARTAMENTO</w:t>
            </w:r>
          </w:p>
        </w:tc>
      </w:tr>
      <w:tr w:rsidR="00E00D1E" w:rsidRPr="004C0D02" w:rsidTr="004C0D02">
        <w:trPr>
          <w:trHeight w:val="323"/>
        </w:trPr>
        <w:tc>
          <w:tcPr>
            <w:tcW w:w="4508" w:type="dxa"/>
          </w:tcPr>
          <w:p w:rsidR="00E00D1E" w:rsidRPr="004C0D02" w:rsidRDefault="006F21C3" w:rsidP="004C0D02">
            <w:pPr>
              <w:jc w:val="both"/>
              <w:rPr>
                <w:rFonts w:asciiTheme="minorHAnsi" w:hAnsiTheme="minorHAnsi"/>
                <w:b/>
                <w:bCs/>
                <w:sz w:val="22"/>
                <w:szCs w:val="22"/>
              </w:rPr>
            </w:pPr>
            <w:r w:rsidRPr="004C0D02">
              <w:rPr>
                <w:rFonts w:asciiTheme="minorHAnsi" w:hAnsiTheme="minorHAnsi"/>
                <w:sz w:val="22"/>
                <w:szCs w:val="22"/>
              </w:rPr>
              <w:t xml:space="preserve">Cualquiera de los periodos en que se considera dividida la vida de una persona, o cualquiera de dichos periodos por sí solo ya sea  </w:t>
            </w:r>
            <w:hyperlink r:id="rId10">
              <w:r w:rsidRPr="004C0D02">
                <w:rPr>
                  <w:rFonts w:asciiTheme="minorHAnsi" w:hAnsiTheme="minorHAnsi"/>
                  <w:sz w:val="22"/>
                  <w:szCs w:val="22"/>
                </w:rPr>
                <w:t>bebé</w:t>
              </w:r>
            </w:hyperlink>
            <w:r w:rsidRPr="004C0D02">
              <w:rPr>
                <w:rFonts w:asciiTheme="minorHAnsi" w:hAnsiTheme="minorHAnsi"/>
                <w:sz w:val="22"/>
                <w:szCs w:val="22"/>
              </w:rPr>
              <w:t xml:space="preserve">, </w:t>
            </w:r>
            <w:hyperlink r:id="rId11">
              <w:r w:rsidRPr="004C0D02">
                <w:rPr>
                  <w:rFonts w:asciiTheme="minorHAnsi" w:hAnsiTheme="minorHAnsi"/>
                  <w:sz w:val="22"/>
                  <w:szCs w:val="22"/>
                </w:rPr>
                <w:t>niño</w:t>
              </w:r>
            </w:hyperlink>
            <w:r w:rsidRPr="004C0D02">
              <w:rPr>
                <w:rFonts w:asciiTheme="minorHAnsi" w:hAnsiTheme="minorHAnsi"/>
                <w:sz w:val="22"/>
                <w:szCs w:val="22"/>
              </w:rPr>
              <w:t xml:space="preserve">, </w:t>
            </w:r>
            <w:hyperlink r:id="rId12">
              <w:r w:rsidRPr="004C0D02">
                <w:rPr>
                  <w:rFonts w:asciiTheme="minorHAnsi" w:hAnsiTheme="minorHAnsi"/>
                  <w:sz w:val="22"/>
                  <w:szCs w:val="22"/>
                </w:rPr>
                <w:t>púber</w:t>
              </w:r>
            </w:hyperlink>
            <w:r w:rsidRPr="004C0D02">
              <w:rPr>
                <w:rFonts w:asciiTheme="minorHAnsi" w:hAnsiTheme="minorHAnsi"/>
                <w:sz w:val="22"/>
                <w:szCs w:val="22"/>
              </w:rPr>
              <w:t xml:space="preserve">, </w:t>
            </w:r>
            <w:hyperlink r:id="rId13">
              <w:r w:rsidRPr="004C0D02">
                <w:rPr>
                  <w:rFonts w:asciiTheme="minorHAnsi" w:hAnsiTheme="minorHAnsi"/>
                  <w:sz w:val="22"/>
                  <w:szCs w:val="22"/>
                </w:rPr>
                <w:t>adolescente</w:t>
              </w:r>
            </w:hyperlink>
            <w:r w:rsidRPr="004C0D02">
              <w:rPr>
                <w:rFonts w:asciiTheme="minorHAnsi" w:hAnsiTheme="minorHAnsi"/>
                <w:sz w:val="22"/>
                <w:szCs w:val="22"/>
              </w:rPr>
              <w:t xml:space="preserve">, </w:t>
            </w:r>
            <w:hyperlink r:id="rId14">
              <w:r w:rsidRPr="004C0D02">
                <w:rPr>
                  <w:rFonts w:asciiTheme="minorHAnsi" w:hAnsiTheme="minorHAnsi"/>
                  <w:sz w:val="22"/>
                  <w:szCs w:val="22"/>
                </w:rPr>
                <w:t>joven</w:t>
              </w:r>
            </w:hyperlink>
            <w:r w:rsidRPr="004C0D02">
              <w:rPr>
                <w:rFonts w:asciiTheme="minorHAnsi" w:hAnsiTheme="minorHAnsi"/>
                <w:sz w:val="22"/>
                <w:szCs w:val="22"/>
              </w:rPr>
              <w:t xml:space="preserve">, </w:t>
            </w:r>
            <w:hyperlink r:id="rId15">
              <w:r w:rsidRPr="004C0D02">
                <w:rPr>
                  <w:rFonts w:asciiTheme="minorHAnsi" w:hAnsiTheme="minorHAnsi"/>
                  <w:sz w:val="22"/>
                  <w:szCs w:val="22"/>
                </w:rPr>
                <w:t>adulto</w:t>
              </w:r>
            </w:hyperlink>
            <w:r w:rsidRPr="004C0D02">
              <w:rPr>
                <w:rFonts w:asciiTheme="minorHAnsi" w:hAnsiTheme="minorHAnsi"/>
                <w:sz w:val="22"/>
                <w:szCs w:val="22"/>
              </w:rPr>
              <w:t xml:space="preserve">, </w:t>
            </w:r>
            <w:hyperlink r:id="rId16">
              <w:r w:rsidRPr="004C0D02">
                <w:rPr>
                  <w:rFonts w:asciiTheme="minorHAnsi" w:hAnsiTheme="minorHAnsi"/>
                  <w:sz w:val="22"/>
                  <w:szCs w:val="22"/>
                </w:rPr>
                <w:t>mediana edad</w:t>
              </w:r>
            </w:hyperlink>
            <w:r w:rsidRPr="004C0D02">
              <w:rPr>
                <w:rFonts w:asciiTheme="minorHAnsi" w:hAnsiTheme="minorHAnsi"/>
                <w:sz w:val="22"/>
                <w:szCs w:val="22"/>
              </w:rPr>
              <w:t xml:space="preserve"> y </w:t>
            </w:r>
            <w:hyperlink r:id="rId17">
              <w:r w:rsidRPr="004C0D02">
                <w:rPr>
                  <w:rFonts w:asciiTheme="minorHAnsi" w:hAnsiTheme="minorHAnsi"/>
                  <w:sz w:val="22"/>
                  <w:szCs w:val="22"/>
                </w:rPr>
                <w:t>tercera edad</w:t>
              </w:r>
            </w:hyperlink>
            <w:r w:rsidRPr="004C0D02">
              <w:rPr>
                <w:rFonts w:asciiTheme="minorHAnsi" w:hAnsiTheme="minorHAnsi"/>
                <w:sz w:val="22"/>
                <w:szCs w:val="22"/>
              </w:rPr>
              <w:t>.</w:t>
            </w:r>
          </w:p>
        </w:tc>
        <w:tc>
          <w:tcPr>
            <w:tcW w:w="5047" w:type="dxa"/>
          </w:tcPr>
          <w:p w:rsidR="006F21C3" w:rsidRPr="004C0D02" w:rsidRDefault="006F21C3" w:rsidP="004C0D02">
            <w:pPr>
              <w:jc w:val="both"/>
              <w:rPr>
                <w:rFonts w:asciiTheme="minorHAnsi" w:hAnsiTheme="minorHAnsi"/>
                <w:sz w:val="22"/>
                <w:szCs w:val="22"/>
              </w:rPr>
            </w:pPr>
            <w:r w:rsidRPr="004C0D02">
              <w:rPr>
                <w:rFonts w:asciiTheme="minorHAnsi" w:hAnsiTheme="minorHAnsi"/>
                <w:color w:val="222222"/>
                <w:sz w:val="22"/>
                <w:szCs w:val="22"/>
              </w:rPr>
              <w:t xml:space="preserve">Son aquellos que forman </w:t>
            </w:r>
            <w:hyperlink r:id="rId18">
              <w:r w:rsidRPr="004C0D02">
                <w:rPr>
                  <w:rFonts w:asciiTheme="minorHAnsi" w:hAnsiTheme="minorHAnsi"/>
                  <w:color w:val="222222"/>
                  <w:sz w:val="22"/>
                  <w:szCs w:val="22"/>
                </w:rPr>
                <w:t>regiones geográficas</w:t>
              </w:r>
            </w:hyperlink>
            <w:r w:rsidRPr="004C0D02">
              <w:rPr>
                <w:rFonts w:asciiTheme="minorHAnsi" w:hAnsiTheme="minorHAnsi"/>
                <w:color w:val="222222"/>
                <w:sz w:val="22"/>
                <w:szCs w:val="22"/>
              </w:rPr>
              <w:t>, culturales y económicas de un país.</w:t>
            </w:r>
          </w:p>
          <w:p w:rsidR="00E00D1E" w:rsidRPr="004C0D02" w:rsidRDefault="00E00D1E" w:rsidP="004C0D02">
            <w:pPr>
              <w:jc w:val="both"/>
              <w:rPr>
                <w:rFonts w:asciiTheme="minorHAnsi" w:hAnsiTheme="minorHAnsi"/>
                <w:b/>
                <w:bCs/>
                <w:sz w:val="22"/>
                <w:szCs w:val="22"/>
              </w:rPr>
            </w:pPr>
          </w:p>
        </w:tc>
      </w:tr>
      <w:tr w:rsidR="00013A2F" w:rsidRPr="004C0D02" w:rsidTr="004C0D02">
        <w:trPr>
          <w:trHeight w:val="269"/>
        </w:trPr>
        <w:tc>
          <w:tcPr>
            <w:tcW w:w="4508" w:type="dxa"/>
            <w:shd w:val="clear" w:color="auto" w:fill="DFF0D3" w:themeFill="accent2" w:themeFillTint="33"/>
          </w:tcPr>
          <w:p w:rsidR="00013A2F" w:rsidRPr="004C0D02" w:rsidRDefault="00013A2F" w:rsidP="004C0D02">
            <w:pPr>
              <w:jc w:val="center"/>
              <w:rPr>
                <w:rFonts w:asciiTheme="minorHAnsi" w:hAnsiTheme="minorHAnsi"/>
                <w:b/>
                <w:color w:val="222222"/>
              </w:rPr>
            </w:pPr>
            <w:r w:rsidRPr="004C0D02">
              <w:rPr>
                <w:rFonts w:asciiTheme="minorHAnsi" w:hAnsiTheme="minorHAnsi"/>
                <w:b/>
              </w:rPr>
              <w:t>SEXO</w:t>
            </w:r>
          </w:p>
        </w:tc>
        <w:tc>
          <w:tcPr>
            <w:tcW w:w="5047" w:type="dxa"/>
            <w:shd w:val="clear" w:color="auto" w:fill="DFF0D3" w:themeFill="accent2" w:themeFillTint="33"/>
          </w:tcPr>
          <w:p w:rsidR="00013A2F" w:rsidRPr="004C0D02" w:rsidRDefault="00013A2F" w:rsidP="004C0D02">
            <w:pPr>
              <w:jc w:val="center"/>
              <w:rPr>
                <w:rFonts w:asciiTheme="minorHAnsi" w:hAnsiTheme="minorHAnsi"/>
              </w:rPr>
            </w:pPr>
            <w:r w:rsidRPr="004C0D02">
              <w:rPr>
                <w:rFonts w:asciiTheme="minorHAnsi" w:hAnsiTheme="minorHAnsi"/>
                <w:b/>
              </w:rPr>
              <w:t>CIUDAD</w:t>
            </w:r>
          </w:p>
        </w:tc>
      </w:tr>
      <w:tr w:rsidR="00E00D1E" w:rsidRPr="004C0D02" w:rsidTr="004C0D02">
        <w:trPr>
          <w:trHeight w:val="323"/>
        </w:trPr>
        <w:tc>
          <w:tcPr>
            <w:tcW w:w="4508" w:type="dxa"/>
          </w:tcPr>
          <w:p w:rsidR="00E00D1E" w:rsidRPr="004C0D02" w:rsidRDefault="009541F3" w:rsidP="004C0D02">
            <w:pPr>
              <w:jc w:val="both"/>
              <w:rPr>
                <w:rFonts w:asciiTheme="minorHAnsi" w:hAnsiTheme="minorHAnsi"/>
                <w:b/>
                <w:bCs/>
                <w:sz w:val="22"/>
                <w:szCs w:val="22"/>
              </w:rPr>
            </w:pPr>
            <w:r w:rsidRPr="004C0D02">
              <w:rPr>
                <w:rFonts w:asciiTheme="minorHAnsi" w:hAnsiTheme="minorHAnsi"/>
                <w:color w:val="222222"/>
                <w:sz w:val="22"/>
                <w:szCs w:val="22"/>
              </w:rPr>
              <w:t>E</w:t>
            </w:r>
            <w:r w:rsidR="006F21C3" w:rsidRPr="004C0D02">
              <w:rPr>
                <w:rFonts w:asciiTheme="minorHAnsi" w:hAnsiTheme="minorHAnsi"/>
                <w:color w:val="222222"/>
                <w:sz w:val="22"/>
                <w:szCs w:val="22"/>
              </w:rPr>
              <w:t>s el conjunto de las peculiaridades que caracterizan los individuos de una especie dividiéndolos en masculinos y femeninos.</w:t>
            </w:r>
          </w:p>
        </w:tc>
        <w:tc>
          <w:tcPr>
            <w:tcW w:w="5047" w:type="dxa"/>
          </w:tcPr>
          <w:p w:rsidR="00E00D1E" w:rsidRPr="004C0D02" w:rsidRDefault="006F21C3" w:rsidP="004C0D02">
            <w:pPr>
              <w:jc w:val="both"/>
              <w:rPr>
                <w:rFonts w:asciiTheme="minorHAnsi" w:hAnsiTheme="minorHAnsi"/>
                <w:b/>
                <w:bCs/>
                <w:sz w:val="22"/>
                <w:szCs w:val="22"/>
              </w:rPr>
            </w:pPr>
            <w:r w:rsidRPr="004C0D02">
              <w:rPr>
                <w:rFonts w:asciiTheme="minorHAnsi" w:hAnsiTheme="minorHAnsi"/>
                <w:sz w:val="22"/>
                <w:szCs w:val="22"/>
              </w:rPr>
              <w:t>Área urbana que presenta una gran densidad de población.</w:t>
            </w:r>
          </w:p>
        </w:tc>
      </w:tr>
      <w:tr w:rsidR="00556D5A" w:rsidRPr="004C0D02" w:rsidTr="004C0D02">
        <w:trPr>
          <w:trHeight w:val="408"/>
        </w:trPr>
        <w:tc>
          <w:tcPr>
            <w:tcW w:w="4508" w:type="dxa"/>
            <w:shd w:val="clear" w:color="auto" w:fill="DFF0D3" w:themeFill="accent2" w:themeFillTint="33"/>
          </w:tcPr>
          <w:p w:rsidR="00556D5A" w:rsidRPr="004C0D02" w:rsidRDefault="00556D5A" w:rsidP="004C0D02">
            <w:pPr>
              <w:jc w:val="center"/>
              <w:rPr>
                <w:rFonts w:asciiTheme="minorHAnsi" w:hAnsiTheme="minorHAnsi"/>
              </w:rPr>
            </w:pPr>
            <w:r w:rsidRPr="004C0D02">
              <w:rPr>
                <w:rFonts w:asciiTheme="minorHAnsi" w:hAnsiTheme="minorHAnsi"/>
                <w:b/>
              </w:rPr>
              <w:t>NIVEL EDUCATIVO</w:t>
            </w:r>
          </w:p>
        </w:tc>
        <w:tc>
          <w:tcPr>
            <w:tcW w:w="5047" w:type="dxa"/>
            <w:vMerge w:val="restart"/>
            <w:vAlign w:val="center"/>
          </w:tcPr>
          <w:p w:rsidR="00556D5A" w:rsidRPr="004C0D02" w:rsidRDefault="00556D5A" w:rsidP="004C0D02">
            <w:pPr>
              <w:jc w:val="both"/>
              <w:rPr>
                <w:rFonts w:asciiTheme="minorHAnsi" w:hAnsiTheme="minorHAnsi"/>
                <w:b/>
                <w:bCs/>
              </w:rPr>
            </w:pPr>
          </w:p>
        </w:tc>
      </w:tr>
      <w:tr w:rsidR="00556D5A" w:rsidRPr="004C0D02" w:rsidTr="004C0D02">
        <w:trPr>
          <w:trHeight w:val="758"/>
        </w:trPr>
        <w:tc>
          <w:tcPr>
            <w:tcW w:w="4508" w:type="dxa"/>
          </w:tcPr>
          <w:p w:rsidR="00556D5A" w:rsidRPr="004C0D02" w:rsidRDefault="009541F3" w:rsidP="004C0D02">
            <w:pPr>
              <w:jc w:val="both"/>
              <w:rPr>
                <w:rFonts w:asciiTheme="minorHAnsi" w:hAnsiTheme="minorHAnsi"/>
                <w:b/>
                <w:bCs/>
                <w:sz w:val="22"/>
                <w:szCs w:val="22"/>
              </w:rPr>
            </w:pPr>
            <w:r w:rsidRPr="004C0D02">
              <w:rPr>
                <w:rFonts w:asciiTheme="minorHAnsi" w:hAnsiTheme="minorHAnsi"/>
                <w:color w:val="222222"/>
                <w:sz w:val="22"/>
                <w:szCs w:val="22"/>
              </w:rPr>
              <w:t>E</w:t>
            </w:r>
            <w:r w:rsidR="00556D5A" w:rsidRPr="004C0D02">
              <w:rPr>
                <w:rFonts w:asciiTheme="minorHAnsi" w:hAnsiTheme="minorHAnsi"/>
                <w:color w:val="222222"/>
                <w:sz w:val="22"/>
                <w:szCs w:val="22"/>
              </w:rPr>
              <w:t>s el nivel de educación más alto que una persona ha alcanzado.</w:t>
            </w:r>
          </w:p>
        </w:tc>
        <w:tc>
          <w:tcPr>
            <w:tcW w:w="5047" w:type="dxa"/>
            <w:vMerge/>
            <w:vAlign w:val="center"/>
          </w:tcPr>
          <w:p w:rsidR="00556D5A" w:rsidRPr="004C0D02" w:rsidRDefault="00556D5A" w:rsidP="004C0D02">
            <w:pPr>
              <w:jc w:val="both"/>
              <w:rPr>
                <w:rFonts w:asciiTheme="minorHAnsi" w:hAnsiTheme="minorHAnsi"/>
                <w:b/>
                <w:bCs/>
              </w:rPr>
            </w:pPr>
          </w:p>
        </w:tc>
      </w:tr>
      <w:tr w:rsidR="00556D5A" w:rsidRPr="004C0D02" w:rsidTr="004C0D02">
        <w:trPr>
          <w:trHeight w:val="325"/>
        </w:trPr>
        <w:tc>
          <w:tcPr>
            <w:tcW w:w="4508" w:type="dxa"/>
            <w:shd w:val="clear" w:color="auto" w:fill="DFF0D3" w:themeFill="accent2" w:themeFillTint="33"/>
          </w:tcPr>
          <w:p w:rsidR="00556D5A" w:rsidRPr="004C0D02" w:rsidRDefault="00556D5A" w:rsidP="004C0D02">
            <w:pPr>
              <w:jc w:val="center"/>
              <w:rPr>
                <w:rFonts w:asciiTheme="minorHAnsi" w:hAnsiTheme="minorHAnsi"/>
              </w:rPr>
            </w:pPr>
            <w:r w:rsidRPr="004C0D02">
              <w:rPr>
                <w:rFonts w:asciiTheme="minorHAnsi" w:hAnsiTheme="minorHAnsi"/>
                <w:b/>
              </w:rPr>
              <w:t>NÚMERO DE DOCUMENTO</w:t>
            </w:r>
          </w:p>
        </w:tc>
        <w:tc>
          <w:tcPr>
            <w:tcW w:w="5047" w:type="dxa"/>
            <w:vMerge/>
          </w:tcPr>
          <w:p w:rsidR="00556D5A" w:rsidRPr="004C0D02" w:rsidRDefault="00556D5A" w:rsidP="004C0D02">
            <w:pPr>
              <w:jc w:val="both"/>
              <w:rPr>
                <w:rFonts w:asciiTheme="minorHAnsi" w:hAnsiTheme="minorHAnsi"/>
                <w:b/>
                <w:bCs/>
              </w:rPr>
            </w:pPr>
          </w:p>
        </w:tc>
      </w:tr>
      <w:tr w:rsidR="00556D5A" w:rsidRPr="004C0D02" w:rsidTr="004C0D02">
        <w:trPr>
          <w:trHeight w:val="1139"/>
        </w:trPr>
        <w:tc>
          <w:tcPr>
            <w:tcW w:w="4508" w:type="dxa"/>
          </w:tcPr>
          <w:p w:rsidR="00556D5A" w:rsidRPr="004C0D02" w:rsidRDefault="009541F3" w:rsidP="004C0D02">
            <w:pPr>
              <w:jc w:val="both"/>
              <w:rPr>
                <w:rFonts w:asciiTheme="minorHAnsi" w:hAnsiTheme="minorHAnsi"/>
                <w:b/>
                <w:bCs/>
                <w:sz w:val="22"/>
                <w:szCs w:val="22"/>
              </w:rPr>
            </w:pPr>
            <w:r w:rsidRPr="004C0D02">
              <w:rPr>
                <w:rFonts w:asciiTheme="minorHAnsi" w:hAnsiTheme="minorHAnsi"/>
                <w:color w:val="222222"/>
                <w:sz w:val="22"/>
                <w:szCs w:val="22"/>
              </w:rPr>
              <w:t>E</w:t>
            </w:r>
            <w:r w:rsidR="00556D5A" w:rsidRPr="004C0D02">
              <w:rPr>
                <w:rFonts w:asciiTheme="minorHAnsi" w:hAnsiTheme="minorHAnsi"/>
                <w:color w:val="222222"/>
                <w:sz w:val="22"/>
                <w:szCs w:val="22"/>
              </w:rPr>
              <w:t xml:space="preserve">s un </w:t>
            </w:r>
            <w:hyperlink r:id="rId19">
              <w:r w:rsidR="00556D5A" w:rsidRPr="004C0D02">
                <w:rPr>
                  <w:rFonts w:asciiTheme="minorHAnsi" w:hAnsiTheme="minorHAnsi"/>
                  <w:color w:val="222222"/>
                  <w:sz w:val="22"/>
                  <w:szCs w:val="22"/>
                </w:rPr>
                <w:t>documento público</w:t>
              </w:r>
            </w:hyperlink>
            <w:r w:rsidR="00556D5A" w:rsidRPr="004C0D02">
              <w:rPr>
                <w:rFonts w:asciiTheme="minorHAnsi" w:hAnsiTheme="minorHAnsi"/>
                <w:color w:val="222222"/>
                <w:sz w:val="22"/>
                <w:szCs w:val="22"/>
              </w:rPr>
              <w:t xml:space="preserve"> que contiene datos de identificación personal, emitido por un empleado público con autoridad competente para permitir la identificación personal e inequívoca de los </w:t>
            </w:r>
            <w:hyperlink r:id="rId20">
              <w:r w:rsidR="00556D5A" w:rsidRPr="004C0D02">
                <w:rPr>
                  <w:rFonts w:asciiTheme="minorHAnsi" w:hAnsiTheme="minorHAnsi"/>
                  <w:color w:val="222222"/>
                  <w:sz w:val="22"/>
                  <w:szCs w:val="22"/>
                </w:rPr>
                <w:t>ciudadanos</w:t>
              </w:r>
            </w:hyperlink>
            <w:r w:rsidR="00556D5A" w:rsidRPr="004C0D02">
              <w:rPr>
                <w:rFonts w:asciiTheme="minorHAnsi" w:hAnsiTheme="minorHAnsi"/>
                <w:color w:val="222222"/>
                <w:sz w:val="22"/>
                <w:szCs w:val="22"/>
              </w:rPr>
              <w:t>.</w:t>
            </w:r>
          </w:p>
        </w:tc>
        <w:tc>
          <w:tcPr>
            <w:tcW w:w="5047" w:type="dxa"/>
            <w:vMerge/>
          </w:tcPr>
          <w:p w:rsidR="00556D5A" w:rsidRPr="004C0D02" w:rsidRDefault="00556D5A" w:rsidP="004C0D02">
            <w:pPr>
              <w:jc w:val="both"/>
              <w:rPr>
                <w:rFonts w:asciiTheme="minorHAnsi" w:hAnsiTheme="minorHAnsi"/>
                <w:b/>
                <w:bCs/>
              </w:rPr>
            </w:pPr>
          </w:p>
        </w:tc>
      </w:tr>
      <w:tr w:rsidR="00556D5A" w:rsidRPr="004C0D02" w:rsidTr="004C0D02">
        <w:trPr>
          <w:trHeight w:val="424"/>
        </w:trPr>
        <w:tc>
          <w:tcPr>
            <w:tcW w:w="4508" w:type="dxa"/>
            <w:shd w:val="clear" w:color="auto" w:fill="DFF0D3" w:themeFill="accent2" w:themeFillTint="33"/>
          </w:tcPr>
          <w:p w:rsidR="00556D5A" w:rsidRPr="004C0D02" w:rsidRDefault="00556D5A" w:rsidP="004C0D02">
            <w:pPr>
              <w:jc w:val="center"/>
              <w:rPr>
                <w:rFonts w:asciiTheme="minorHAnsi" w:hAnsiTheme="minorHAnsi"/>
                <w:lang w:val="es"/>
              </w:rPr>
            </w:pPr>
            <w:r w:rsidRPr="004C0D02">
              <w:rPr>
                <w:rFonts w:asciiTheme="minorHAnsi" w:hAnsiTheme="minorHAnsi"/>
                <w:b/>
                <w:lang w:val="es"/>
              </w:rPr>
              <w:t>TIPO DE POBLACIÓN</w:t>
            </w:r>
          </w:p>
        </w:tc>
        <w:tc>
          <w:tcPr>
            <w:tcW w:w="5047" w:type="dxa"/>
            <w:vMerge w:val="restart"/>
          </w:tcPr>
          <w:p w:rsidR="00556D5A" w:rsidRPr="004C0D02" w:rsidRDefault="00556D5A" w:rsidP="004C0D02">
            <w:pPr>
              <w:jc w:val="both"/>
              <w:rPr>
                <w:rFonts w:asciiTheme="minorHAnsi" w:hAnsiTheme="minorHAnsi"/>
                <w:b/>
                <w:bCs/>
              </w:rPr>
            </w:pPr>
          </w:p>
        </w:tc>
      </w:tr>
      <w:tr w:rsidR="00556D5A" w:rsidRPr="004C0D02" w:rsidTr="004C0D02">
        <w:trPr>
          <w:trHeight w:val="646"/>
        </w:trPr>
        <w:tc>
          <w:tcPr>
            <w:tcW w:w="4508" w:type="dxa"/>
          </w:tcPr>
          <w:p w:rsidR="00556D5A" w:rsidRPr="004C0D02" w:rsidRDefault="00556D5A" w:rsidP="004C0D02">
            <w:pPr>
              <w:jc w:val="both"/>
              <w:rPr>
                <w:rFonts w:asciiTheme="minorHAnsi" w:hAnsiTheme="minorHAnsi"/>
                <w:b/>
                <w:bCs/>
              </w:rPr>
            </w:pPr>
            <w:r w:rsidRPr="004C0D02">
              <w:rPr>
                <w:rFonts w:asciiTheme="minorHAnsi" w:hAnsiTheme="minorHAnsi"/>
              </w:rPr>
              <w:t xml:space="preserve"> (Víctimas, desplazados, indígenas, afrocolombianos)</w:t>
            </w:r>
          </w:p>
        </w:tc>
        <w:tc>
          <w:tcPr>
            <w:tcW w:w="5047" w:type="dxa"/>
            <w:vMerge/>
          </w:tcPr>
          <w:p w:rsidR="00556D5A" w:rsidRPr="004C0D02" w:rsidRDefault="00556D5A" w:rsidP="004C0D02">
            <w:pPr>
              <w:jc w:val="both"/>
              <w:rPr>
                <w:rFonts w:asciiTheme="minorHAnsi" w:hAnsiTheme="minorHAnsi"/>
                <w:b/>
                <w:bCs/>
              </w:rPr>
            </w:pPr>
          </w:p>
        </w:tc>
      </w:tr>
    </w:tbl>
    <w:p w:rsidR="00CA76C0" w:rsidRPr="004C0D02" w:rsidRDefault="00CA76C0" w:rsidP="004C0D02">
      <w:pPr>
        <w:jc w:val="both"/>
        <w:rPr>
          <w:rFonts w:asciiTheme="minorHAnsi" w:hAnsiTheme="minorHAnsi"/>
          <w:color w:val="000000" w:themeColor="text1"/>
        </w:rPr>
      </w:pPr>
    </w:p>
    <w:p w:rsidR="006F21C3" w:rsidRPr="004C0D02" w:rsidRDefault="008436F2" w:rsidP="004C0D02">
      <w:pPr>
        <w:pStyle w:val="Ttulo1"/>
        <w:numPr>
          <w:ilvl w:val="0"/>
          <w:numId w:val="22"/>
        </w:numPr>
        <w:spacing w:before="0"/>
        <w:rPr>
          <w:rFonts w:asciiTheme="minorHAnsi" w:hAnsiTheme="minorHAnsi" w:cs="Arial"/>
          <w:b/>
          <w:color w:val="auto"/>
          <w:sz w:val="24"/>
          <w:szCs w:val="24"/>
        </w:rPr>
      </w:pPr>
      <w:bookmarkStart w:id="7" w:name="_Toc23346358"/>
      <w:r w:rsidRPr="004C0D02">
        <w:rPr>
          <w:rFonts w:asciiTheme="minorHAnsi" w:hAnsiTheme="minorHAnsi" w:cs="Arial"/>
          <w:b/>
          <w:color w:val="auto"/>
          <w:sz w:val="24"/>
          <w:szCs w:val="24"/>
        </w:rPr>
        <w:t>Motivos de Consulta</w:t>
      </w:r>
      <w:bookmarkEnd w:id="7"/>
    </w:p>
    <w:p w:rsidR="006F21C3" w:rsidRPr="004C0D02" w:rsidRDefault="006F21C3" w:rsidP="004C0D02">
      <w:pPr>
        <w:jc w:val="both"/>
        <w:rPr>
          <w:rFonts w:asciiTheme="minorHAnsi" w:hAnsiTheme="minorHAnsi"/>
          <w:color w:val="5B9AD5"/>
        </w:rPr>
      </w:pPr>
    </w:p>
    <w:p w:rsidR="000E4A0F" w:rsidRPr="004C0D02" w:rsidRDefault="000E4A0F" w:rsidP="004C0D02">
      <w:pPr>
        <w:jc w:val="both"/>
        <w:rPr>
          <w:rFonts w:asciiTheme="minorHAnsi" w:eastAsia="Arial" w:hAnsiTheme="minorHAnsi"/>
        </w:rPr>
      </w:pPr>
      <w:r w:rsidRPr="004C0D02">
        <w:rPr>
          <w:rFonts w:asciiTheme="minorHAnsi" w:eastAsia="Arial" w:hAnsiTheme="minorHAnsi"/>
        </w:rPr>
        <w:lastRenderedPageBreak/>
        <w:t xml:space="preserve">En </w:t>
      </w:r>
      <w:r w:rsidR="00E00D1E" w:rsidRPr="004C0D02">
        <w:rPr>
          <w:rFonts w:asciiTheme="minorHAnsi" w:eastAsia="Arial" w:hAnsiTheme="minorHAnsi"/>
        </w:rPr>
        <w:t xml:space="preserve">el año </w:t>
      </w:r>
      <w:r w:rsidRPr="004C0D02">
        <w:rPr>
          <w:rFonts w:asciiTheme="minorHAnsi" w:eastAsia="Arial" w:hAnsiTheme="minorHAnsi"/>
          <w:b/>
        </w:rPr>
        <w:t>2018</w:t>
      </w:r>
      <w:r w:rsidRPr="004C0D02">
        <w:rPr>
          <w:rFonts w:asciiTheme="minorHAnsi" w:eastAsia="Arial" w:hAnsiTheme="minorHAnsi"/>
        </w:rPr>
        <w:t xml:space="preserve"> </w:t>
      </w:r>
      <w:r w:rsidR="00E00D1E" w:rsidRPr="004C0D02">
        <w:rPr>
          <w:rFonts w:asciiTheme="minorHAnsi" w:eastAsia="Arial" w:hAnsiTheme="minorHAnsi"/>
        </w:rPr>
        <w:t xml:space="preserve">la ADR </w:t>
      </w:r>
      <w:r w:rsidR="00022AD8" w:rsidRPr="004C0D02">
        <w:rPr>
          <w:rFonts w:asciiTheme="minorHAnsi" w:eastAsia="Arial" w:hAnsiTheme="minorHAnsi"/>
        </w:rPr>
        <w:t>recibió</w:t>
      </w:r>
      <w:r w:rsidRPr="004C0D02">
        <w:rPr>
          <w:rFonts w:asciiTheme="minorHAnsi" w:eastAsia="Arial" w:hAnsiTheme="minorHAnsi"/>
        </w:rPr>
        <w:t xml:space="preserve"> y </w:t>
      </w:r>
      <w:r w:rsidR="00022AD8" w:rsidRPr="004C0D02">
        <w:rPr>
          <w:rFonts w:asciiTheme="minorHAnsi" w:eastAsia="Arial" w:hAnsiTheme="minorHAnsi"/>
        </w:rPr>
        <w:t>atendió</w:t>
      </w:r>
      <w:r w:rsidRPr="004C0D02">
        <w:rPr>
          <w:rFonts w:asciiTheme="minorHAnsi" w:eastAsia="Arial" w:hAnsiTheme="minorHAnsi"/>
        </w:rPr>
        <w:t xml:space="preserve"> en la Agencia de Desarrollo Rural</w:t>
      </w:r>
      <w:r w:rsidR="00047039" w:rsidRPr="004C0D02">
        <w:rPr>
          <w:rFonts w:asciiTheme="minorHAnsi" w:eastAsia="Arial" w:hAnsiTheme="minorHAnsi"/>
        </w:rPr>
        <w:t>,</w:t>
      </w:r>
      <w:r w:rsidRPr="004C0D02">
        <w:rPr>
          <w:rFonts w:asciiTheme="minorHAnsi" w:eastAsia="Arial" w:hAnsiTheme="minorHAnsi"/>
        </w:rPr>
        <w:t xml:space="preserve"> </w:t>
      </w:r>
      <w:r w:rsidRPr="004C0D02">
        <w:rPr>
          <w:rFonts w:asciiTheme="minorHAnsi" w:eastAsia="Arial" w:hAnsiTheme="minorHAnsi"/>
          <w:b/>
        </w:rPr>
        <w:t>18359 Usuarios</w:t>
      </w:r>
      <w:r w:rsidR="008436F2" w:rsidRPr="004C0D02">
        <w:rPr>
          <w:rFonts w:asciiTheme="minorHAnsi" w:eastAsia="Arial" w:hAnsiTheme="minorHAnsi"/>
        </w:rPr>
        <w:t>, brinda</w:t>
      </w:r>
      <w:r w:rsidR="00CA76C0" w:rsidRPr="004C0D02">
        <w:rPr>
          <w:rFonts w:asciiTheme="minorHAnsi" w:eastAsia="Arial" w:hAnsiTheme="minorHAnsi"/>
        </w:rPr>
        <w:t>n</w:t>
      </w:r>
      <w:r w:rsidR="008436F2" w:rsidRPr="004C0D02">
        <w:rPr>
          <w:rFonts w:asciiTheme="minorHAnsi" w:eastAsia="Arial" w:hAnsiTheme="minorHAnsi"/>
        </w:rPr>
        <w:t xml:space="preserve">do información en temas misionales, </w:t>
      </w:r>
      <w:r w:rsidR="00CA76C0" w:rsidRPr="004C0D02">
        <w:rPr>
          <w:rFonts w:asciiTheme="minorHAnsi" w:eastAsia="Arial" w:hAnsiTheme="minorHAnsi"/>
        </w:rPr>
        <w:t>así</w:t>
      </w:r>
      <w:r w:rsidR="008436F2" w:rsidRPr="004C0D02">
        <w:rPr>
          <w:rFonts w:asciiTheme="minorHAnsi" w:eastAsia="Arial" w:hAnsiTheme="minorHAnsi"/>
        </w:rPr>
        <w:t>:</w:t>
      </w:r>
    </w:p>
    <w:p w:rsidR="00CA76C0" w:rsidRPr="004C0D02" w:rsidRDefault="00CA76C0" w:rsidP="004C0D02">
      <w:pPr>
        <w:jc w:val="both"/>
        <w:rPr>
          <w:rFonts w:asciiTheme="minorHAnsi" w:eastAsia="Arial" w:hAnsiTheme="minorHAnsi"/>
        </w:rPr>
      </w:pPr>
    </w:p>
    <w:p w:rsidR="00CA76C0" w:rsidRPr="004C0D02" w:rsidRDefault="00CA76C0" w:rsidP="004C0D02">
      <w:pPr>
        <w:jc w:val="both"/>
        <w:rPr>
          <w:rFonts w:asciiTheme="minorHAnsi" w:eastAsia="Arial" w:hAnsiTheme="minorHAnsi"/>
        </w:rPr>
      </w:pPr>
    </w:p>
    <w:p w:rsidR="00CA76C0" w:rsidRPr="004C0D02" w:rsidRDefault="00556D5A" w:rsidP="004C0D02">
      <w:pPr>
        <w:jc w:val="both"/>
        <w:rPr>
          <w:rFonts w:asciiTheme="minorHAnsi" w:eastAsia="Arial" w:hAnsiTheme="minorHAnsi"/>
        </w:rPr>
      </w:pPr>
      <w:r w:rsidRPr="004C0D02">
        <w:rPr>
          <w:rFonts w:asciiTheme="minorHAnsi" w:hAnsiTheme="minorHAnsi"/>
          <w:noProof/>
          <w:lang w:val="es-CO" w:eastAsia="es-CO"/>
        </w:rPr>
        <w:drawing>
          <wp:inline distT="0" distB="0" distL="0" distR="0" wp14:anchorId="55630F8D" wp14:editId="54588524">
            <wp:extent cx="5942330" cy="4954772"/>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6908" cy="4958589"/>
                    </a:xfrm>
                    <a:prstGeom prst="rect">
                      <a:avLst/>
                    </a:prstGeom>
                    <a:noFill/>
                    <a:ln>
                      <a:noFill/>
                    </a:ln>
                  </pic:spPr>
                </pic:pic>
              </a:graphicData>
            </a:graphic>
          </wp:inline>
        </w:drawing>
      </w:r>
    </w:p>
    <w:p w:rsidR="00481F8F" w:rsidRPr="004C0D02" w:rsidRDefault="00481F8F" w:rsidP="004C0D02">
      <w:pPr>
        <w:jc w:val="center"/>
        <w:rPr>
          <w:rFonts w:asciiTheme="minorHAnsi" w:eastAsia="Arial" w:hAnsiTheme="minorHAnsi"/>
          <w:i/>
        </w:rPr>
      </w:pPr>
    </w:p>
    <w:p w:rsidR="000E4A0F" w:rsidRPr="004C0D02" w:rsidRDefault="000E4A0F" w:rsidP="004C0D02">
      <w:pPr>
        <w:pStyle w:val="Ttulo4"/>
        <w:spacing w:before="0"/>
        <w:rPr>
          <w:rFonts w:asciiTheme="minorHAnsi" w:eastAsia="Arial" w:hAnsiTheme="minorHAnsi"/>
        </w:rPr>
      </w:pPr>
    </w:p>
    <w:p w:rsidR="009245EE" w:rsidRPr="004C0D02" w:rsidRDefault="009245EE" w:rsidP="004C0D02">
      <w:pPr>
        <w:jc w:val="both"/>
        <w:rPr>
          <w:rFonts w:asciiTheme="minorHAnsi" w:hAnsiTheme="minorHAnsi"/>
          <w:b/>
          <w:bCs/>
        </w:rPr>
      </w:pPr>
    </w:p>
    <w:p w:rsidR="00EA335E" w:rsidRPr="004C0D02" w:rsidRDefault="00EA335E" w:rsidP="004C0D02">
      <w:pPr>
        <w:jc w:val="both"/>
        <w:rPr>
          <w:rFonts w:asciiTheme="minorHAnsi" w:hAnsiTheme="minorHAnsi"/>
          <w:b/>
          <w:bCs/>
        </w:rPr>
      </w:pPr>
    </w:p>
    <w:p w:rsidR="00EA335E" w:rsidRPr="004C0D02" w:rsidRDefault="00EA335E" w:rsidP="004C0D02">
      <w:pPr>
        <w:jc w:val="both"/>
        <w:rPr>
          <w:rFonts w:asciiTheme="minorHAnsi" w:hAnsiTheme="minorHAnsi"/>
          <w:b/>
          <w:bCs/>
        </w:rPr>
      </w:pPr>
    </w:p>
    <w:p w:rsidR="00EA335E" w:rsidRPr="004C0D02" w:rsidRDefault="00EA335E" w:rsidP="004C0D02">
      <w:pPr>
        <w:jc w:val="both"/>
        <w:rPr>
          <w:rFonts w:asciiTheme="minorHAnsi" w:hAnsiTheme="minorHAnsi"/>
          <w:b/>
          <w:bCs/>
        </w:rPr>
      </w:pPr>
    </w:p>
    <w:p w:rsidR="00EA335E" w:rsidRPr="004C0D02" w:rsidRDefault="00EA335E" w:rsidP="004C0D02">
      <w:pPr>
        <w:jc w:val="both"/>
        <w:rPr>
          <w:rFonts w:asciiTheme="minorHAnsi" w:hAnsiTheme="minorHAnsi"/>
          <w:b/>
          <w:bCs/>
        </w:rPr>
      </w:pPr>
    </w:p>
    <w:p w:rsidR="00EA335E" w:rsidRPr="004C0D02" w:rsidRDefault="00EA335E" w:rsidP="004C0D02">
      <w:pPr>
        <w:jc w:val="both"/>
        <w:rPr>
          <w:rFonts w:asciiTheme="minorHAnsi" w:hAnsiTheme="minorHAnsi"/>
          <w:b/>
          <w:bCs/>
        </w:rPr>
      </w:pPr>
    </w:p>
    <w:p w:rsidR="00EA335E" w:rsidRPr="004C0D02" w:rsidRDefault="00EA335E" w:rsidP="004C0D02">
      <w:pPr>
        <w:jc w:val="both"/>
        <w:rPr>
          <w:rFonts w:asciiTheme="minorHAnsi" w:hAnsiTheme="minorHAnsi"/>
          <w:b/>
          <w:bCs/>
        </w:rPr>
      </w:pPr>
    </w:p>
    <w:p w:rsidR="00EA335E" w:rsidRPr="004C0D02" w:rsidRDefault="00EA335E" w:rsidP="004C0D02">
      <w:pPr>
        <w:jc w:val="both"/>
        <w:rPr>
          <w:rFonts w:asciiTheme="minorHAnsi" w:hAnsiTheme="minorHAnsi"/>
          <w:b/>
          <w:bCs/>
        </w:rPr>
      </w:pPr>
    </w:p>
    <w:p w:rsidR="00EA335E" w:rsidRPr="004C0D02" w:rsidRDefault="00EA335E" w:rsidP="004C0D02">
      <w:pPr>
        <w:jc w:val="both"/>
        <w:rPr>
          <w:rFonts w:asciiTheme="minorHAnsi" w:hAnsiTheme="minorHAnsi"/>
          <w:b/>
          <w:bCs/>
        </w:rPr>
      </w:pPr>
    </w:p>
    <w:p w:rsidR="00CA76C0" w:rsidRPr="004C0D02" w:rsidRDefault="00E1674C" w:rsidP="004C0D02">
      <w:pPr>
        <w:pStyle w:val="Ttulo1"/>
        <w:numPr>
          <w:ilvl w:val="0"/>
          <w:numId w:val="22"/>
        </w:numPr>
        <w:spacing w:before="0"/>
        <w:rPr>
          <w:rFonts w:asciiTheme="minorHAnsi" w:hAnsiTheme="minorHAnsi" w:cs="Arial"/>
          <w:b/>
          <w:color w:val="auto"/>
          <w:sz w:val="24"/>
          <w:szCs w:val="24"/>
        </w:rPr>
      </w:pPr>
      <w:r w:rsidRPr="004C0D02">
        <w:rPr>
          <w:rFonts w:asciiTheme="minorHAnsi" w:hAnsiTheme="minorHAnsi" w:cs="Arial"/>
          <w:b/>
          <w:color w:val="auto"/>
          <w:sz w:val="24"/>
          <w:szCs w:val="24"/>
        </w:rPr>
        <w:t xml:space="preserve"> </w:t>
      </w:r>
      <w:bookmarkStart w:id="8" w:name="_Toc23346359"/>
      <w:r w:rsidR="009640F6" w:rsidRPr="004C0D02">
        <w:rPr>
          <w:rFonts w:asciiTheme="minorHAnsi" w:hAnsiTheme="minorHAnsi" w:cs="Arial"/>
          <w:b/>
          <w:color w:val="auto"/>
          <w:sz w:val="24"/>
          <w:szCs w:val="24"/>
        </w:rPr>
        <w:t>Datos</w:t>
      </w:r>
      <w:r w:rsidR="00CE0439" w:rsidRPr="004C0D02">
        <w:rPr>
          <w:rFonts w:asciiTheme="minorHAnsi" w:hAnsiTheme="minorHAnsi" w:cs="Arial"/>
          <w:b/>
          <w:color w:val="auto"/>
          <w:sz w:val="24"/>
          <w:szCs w:val="24"/>
        </w:rPr>
        <w:t xml:space="preserve"> característicos</w:t>
      </w:r>
      <w:r w:rsidR="009640F6" w:rsidRPr="004C0D02">
        <w:rPr>
          <w:rFonts w:asciiTheme="minorHAnsi" w:hAnsiTheme="minorHAnsi" w:cs="Arial"/>
          <w:b/>
          <w:color w:val="auto"/>
          <w:sz w:val="24"/>
          <w:szCs w:val="24"/>
        </w:rPr>
        <w:t xml:space="preserve"> </w:t>
      </w:r>
      <w:r w:rsidR="0039429D" w:rsidRPr="004C0D02">
        <w:rPr>
          <w:rFonts w:asciiTheme="minorHAnsi" w:hAnsiTheme="minorHAnsi" w:cs="Arial"/>
          <w:b/>
          <w:color w:val="auto"/>
          <w:sz w:val="24"/>
          <w:szCs w:val="24"/>
        </w:rPr>
        <w:t>de la población atendida</w:t>
      </w:r>
      <w:bookmarkEnd w:id="8"/>
      <w:r w:rsidR="009640F6" w:rsidRPr="004C0D02">
        <w:rPr>
          <w:rFonts w:asciiTheme="minorHAnsi" w:hAnsiTheme="minorHAnsi" w:cs="Arial"/>
          <w:b/>
          <w:color w:val="auto"/>
          <w:sz w:val="24"/>
          <w:szCs w:val="24"/>
        </w:rPr>
        <w:t xml:space="preserve"> </w:t>
      </w:r>
    </w:p>
    <w:p w:rsidR="00CA76C0" w:rsidRPr="004C0D02" w:rsidRDefault="00CA76C0" w:rsidP="004C0D02">
      <w:pPr>
        <w:jc w:val="both"/>
        <w:rPr>
          <w:rFonts w:asciiTheme="minorHAnsi" w:eastAsiaTheme="majorEastAsia" w:hAnsiTheme="minorHAnsi"/>
        </w:rPr>
      </w:pPr>
    </w:p>
    <w:p w:rsidR="00CA76C0" w:rsidRPr="004C0D02" w:rsidRDefault="00EF6A0D" w:rsidP="004C0D02">
      <w:pPr>
        <w:pStyle w:val="Ttulo1"/>
        <w:numPr>
          <w:ilvl w:val="1"/>
          <w:numId w:val="22"/>
        </w:numPr>
        <w:spacing w:before="0"/>
        <w:rPr>
          <w:rFonts w:asciiTheme="minorHAnsi" w:hAnsiTheme="minorHAnsi" w:cs="Arial"/>
          <w:b/>
          <w:color w:val="auto"/>
          <w:sz w:val="24"/>
          <w:szCs w:val="24"/>
        </w:rPr>
      </w:pPr>
      <w:bookmarkStart w:id="9" w:name="_Toc23346360"/>
      <w:r w:rsidRPr="004C0D02">
        <w:rPr>
          <w:rFonts w:asciiTheme="minorHAnsi" w:hAnsiTheme="minorHAnsi" w:cs="Arial"/>
          <w:b/>
          <w:color w:val="auto"/>
          <w:sz w:val="24"/>
          <w:szCs w:val="24"/>
        </w:rPr>
        <w:lastRenderedPageBreak/>
        <w:t>E</w:t>
      </w:r>
      <w:r w:rsidR="009640F6" w:rsidRPr="004C0D02">
        <w:rPr>
          <w:rFonts w:asciiTheme="minorHAnsi" w:hAnsiTheme="minorHAnsi" w:cs="Arial"/>
          <w:b/>
          <w:color w:val="auto"/>
          <w:sz w:val="24"/>
          <w:szCs w:val="24"/>
        </w:rPr>
        <w:t>dad</w:t>
      </w:r>
      <w:bookmarkEnd w:id="9"/>
    </w:p>
    <w:p w:rsidR="00233C70" w:rsidRPr="004C0D02" w:rsidRDefault="00233C70" w:rsidP="004C0D02">
      <w:pPr>
        <w:rPr>
          <w:rFonts w:asciiTheme="minorHAnsi" w:hAnsiTheme="minorHAnsi"/>
        </w:rPr>
      </w:pPr>
    </w:p>
    <w:p w:rsidR="019D7304" w:rsidRPr="004C0D02" w:rsidRDefault="009640F6" w:rsidP="004C0D02">
      <w:pPr>
        <w:jc w:val="both"/>
        <w:rPr>
          <w:rFonts w:asciiTheme="minorHAnsi" w:hAnsiTheme="minorHAnsi"/>
          <w:color w:val="00B050"/>
        </w:rPr>
      </w:pPr>
      <w:r w:rsidRPr="004C0D02">
        <w:rPr>
          <w:rFonts w:asciiTheme="minorHAnsi" w:hAnsiTheme="minorHAnsi"/>
          <w:noProof/>
          <w:lang w:val="es-CO" w:eastAsia="es-CO"/>
        </w:rPr>
        <w:drawing>
          <wp:inline distT="0" distB="0" distL="0" distR="0" wp14:anchorId="62F885A6" wp14:editId="732C2DC2">
            <wp:extent cx="5601335" cy="3143250"/>
            <wp:effectExtent l="0" t="0" r="12065" b="6350"/>
            <wp:docPr id="1" name="Gráfico 1">
              <a:extLst xmlns:a="http://schemas.openxmlformats.org/drawingml/2006/main">
                <a:ext uri="{FF2B5EF4-FFF2-40B4-BE49-F238E27FC236}">
                  <a16:creationId xmlns:a16="http://schemas.microsoft.com/office/drawing/2014/main" id="{49F4D87B-E8C9-453B-AEB9-C76CBDEB3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245EE" w:rsidRPr="004C0D02" w:rsidRDefault="009245EE" w:rsidP="004C0D02">
      <w:pPr>
        <w:pStyle w:val="Ttulo4"/>
        <w:spacing w:before="0"/>
        <w:rPr>
          <w:rFonts w:asciiTheme="minorHAnsi" w:hAnsiTheme="minorHAnsi"/>
        </w:rPr>
      </w:pPr>
    </w:p>
    <w:p w:rsidR="0052322D" w:rsidRDefault="007D180A" w:rsidP="004C0D02">
      <w:pPr>
        <w:jc w:val="both"/>
        <w:rPr>
          <w:rFonts w:asciiTheme="minorHAnsi" w:hAnsiTheme="minorHAnsi"/>
        </w:rPr>
      </w:pPr>
      <w:r w:rsidRPr="004C0D02">
        <w:rPr>
          <w:rFonts w:asciiTheme="minorHAnsi" w:hAnsiTheme="minorHAnsi"/>
          <w:b/>
        </w:rPr>
        <w:t>G</w:t>
      </w:r>
      <w:r w:rsidR="0052322D" w:rsidRPr="004C0D02">
        <w:rPr>
          <w:rFonts w:asciiTheme="minorHAnsi" w:hAnsiTheme="minorHAnsi"/>
          <w:b/>
        </w:rPr>
        <w:t>ráfico</w:t>
      </w:r>
      <w:r w:rsidR="00556D5A" w:rsidRPr="004C0D02">
        <w:rPr>
          <w:rFonts w:asciiTheme="minorHAnsi" w:hAnsiTheme="minorHAnsi"/>
          <w:b/>
        </w:rPr>
        <w:t xml:space="preserve"> </w:t>
      </w:r>
      <w:proofErr w:type="spellStart"/>
      <w:r w:rsidR="00556D5A" w:rsidRPr="004C0D02">
        <w:rPr>
          <w:rFonts w:asciiTheme="minorHAnsi" w:hAnsiTheme="minorHAnsi"/>
          <w:b/>
        </w:rPr>
        <w:t>Nº</w:t>
      </w:r>
      <w:proofErr w:type="spellEnd"/>
      <w:r w:rsidR="00556D5A" w:rsidRPr="004C0D02">
        <w:rPr>
          <w:rFonts w:asciiTheme="minorHAnsi" w:hAnsiTheme="minorHAnsi"/>
          <w:b/>
        </w:rPr>
        <w:t xml:space="preserve"> 1</w:t>
      </w:r>
      <w:r w:rsidR="009541F3" w:rsidRPr="004C0D02">
        <w:rPr>
          <w:rFonts w:asciiTheme="minorHAnsi" w:hAnsiTheme="minorHAnsi"/>
          <w:b/>
        </w:rPr>
        <w:t xml:space="preserve">: </w:t>
      </w:r>
      <w:r w:rsidR="009541F3" w:rsidRPr="004C0D02">
        <w:rPr>
          <w:rFonts w:asciiTheme="minorHAnsi" w:hAnsiTheme="minorHAnsi"/>
        </w:rPr>
        <w:t>Se</w:t>
      </w:r>
      <w:r w:rsidR="0052322D" w:rsidRPr="004C0D02">
        <w:rPr>
          <w:rFonts w:asciiTheme="minorHAnsi" w:hAnsiTheme="minorHAnsi"/>
        </w:rPr>
        <w:t xml:space="preserve"> evidencia que de los 18</w:t>
      </w:r>
      <w:r w:rsidR="00556D5A" w:rsidRPr="004C0D02">
        <w:rPr>
          <w:rFonts w:asciiTheme="minorHAnsi" w:hAnsiTheme="minorHAnsi"/>
        </w:rPr>
        <w:t>.</w:t>
      </w:r>
      <w:r w:rsidR="0052322D" w:rsidRPr="004C0D02">
        <w:rPr>
          <w:rFonts w:asciiTheme="minorHAnsi" w:hAnsiTheme="minorHAnsi"/>
        </w:rPr>
        <w:t>359 Usuarios o interesados en los</w:t>
      </w:r>
      <w:r w:rsidR="00556D5A" w:rsidRPr="004C0D02">
        <w:rPr>
          <w:rFonts w:asciiTheme="minorHAnsi" w:hAnsiTheme="minorHAnsi"/>
        </w:rPr>
        <w:t xml:space="preserve"> servicios que presta la </w:t>
      </w:r>
      <w:proofErr w:type="gramStart"/>
      <w:r w:rsidR="00556D5A" w:rsidRPr="004C0D02">
        <w:rPr>
          <w:rFonts w:asciiTheme="minorHAnsi" w:hAnsiTheme="minorHAnsi"/>
        </w:rPr>
        <w:t>ADR  1</w:t>
      </w:r>
      <w:r w:rsidR="0052322D" w:rsidRPr="004C0D02">
        <w:rPr>
          <w:rFonts w:asciiTheme="minorHAnsi" w:hAnsiTheme="minorHAnsi"/>
        </w:rPr>
        <w:t>0</w:t>
      </w:r>
      <w:r w:rsidR="00556D5A" w:rsidRPr="004C0D02">
        <w:rPr>
          <w:rFonts w:asciiTheme="minorHAnsi" w:hAnsiTheme="minorHAnsi"/>
        </w:rPr>
        <w:t>.</w:t>
      </w:r>
      <w:r w:rsidR="0052322D" w:rsidRPr="004C0D02">
        <w:rPr>
          <w:rFonts w:asciiTheme="minorHAnsi" w:hAnsiTheme="minorHAnsi"/>
        </w:rPr>
        <w:t>443</w:t>
      </w:r>
      <w:proofErr w:type="gramEnd"/>
      <w:r w:rsidR="0052322D" w:rsidRPr="004C0D02">
        <w:rPr>
          <w:rFonts w:asciiTheme="minorHAnsi" w:hAnsiTheme="minorHAnsi"/>
        </w:rPr>
        <w:t xml:space="preserve"> (57%) no reportaron </w:t>
      </w:r>
      <w:r w:rsidRPr="004C0D02">
        <w:rPr>
          <w:rFonts w:asciiTheme="minorHAnsi" w:hAnsiTheme="minorHAnsi"/>
        </w:rPr>
        <w:t>la</w:t>
      </w:r>
      <w:r w:rsidR="0052322D" w:rsidRPr="004C0D02">
        <w:rPr>
          <w:rFonts w:asciiTheme="minorHAnsi" w:hAnsiTheme="minorHAnsi"/>
        </w:rPr>
        <w:t xml:space="preserve"> edad</w:t>
      </w:r>
      <w:r w:rsidR="00487DF2" w:rsidRPr="004C0D02">
        <w:rPr>
          <w:rFonts w:asciiTheme="minorHAnsi" w:hAnsiTheme="minorHAnsi"/>
        </w:rPr>
        <w:t xml:space="preserve">, 2.148 (12%) manifestaron </w:t>
      </w:r>
      <w:r w:rsidRPr="004C0D02">
        <w:rPr>
          <w:rFonts w:asciiTheme="minorHAnsi" w:hAnsiTheme="minorHAnsi"/>
        </w:rPr>
        <w:t>tener entre 41-50 años, 1.843 (10%) tienen entre 31-40 años y 1.796 (10%) 51-60 años.</w:t>
      </w:r>
    </w:p>
    <w:p w:rsidR="004C0D02" w:rsidRPr="004C0D02" w:rsidRDefault="004C0D02" w:rsidP="004C0D02">
      <w:pPr>
        <w:jc w:val="both"/>
        <w:rPr>
          <w:rFonts w:asciiTheme="minorHAnsi" w:hAnsiTheme="minorHAnsi"/>
        </w:rPr>
      </w:pPr>
    </w:p>
    <w:p w:rsidR="009245EE" w:rsidRPr="004C0D02" w:rsidRDefault="009245EE" w:rsidP="004C0D02">
      <w:pPr>
        <w:pStyle w:val="Ttulo1"/>
        <w:numPr>
          <w:ilvl w:val="1"/>
          <w:numId w:val="22"/>
        </w:numPr>
        <w:spacing w:before="0"/>
        <w:rPr>
          <w:rFonts w:asciiTheme="minorHAnsi" w:hAnsiTheme="minorHAnsi" w:cs="Arial"/>
          <w:b/>
          <w:color w:val="auto"/>
          <w:sz w:val="24"/>
          <w:szCs w:val="24"/>
        </w:rPr>
      </w:pPr>
      <w:bookmarkStart w:id="10" w:name="_Toc23346361"/>
      <w:r w:rsidRPr="004C0D02">
        <w:rPr>
          <w:rFonts w:asciiTheme="minorHAnsi" w:hAnsiTheme="minorHAnsi" w:cs="Arial"/>
          <w:b/>
          <w:color w:val="auto"/>
          <w:sz w:val="24"/>
          <w:szCs w:val="24"/>
        </w:rPr>
        <w:t>Sexo</w:t>
      </w:r>
      <w:r w:rsidR="007D180A" w:rsidRPr="004C0D02">
        <w:rPr>
          <w:rFonts w:asciiTheme="minorHAnsi" w:hAnsiTheme="minorHAnsi" w:cs="Arial"/>
          <w:b/>
          <w:color w:val="auto"/>
          <w:sz w:val="24"/>
          <w:szCs w:val="24"/>
        </w:rPr>
        <w:t>.</w:t>
      </w:r>
      <w:bookmarkEnd w:id="10"/>
      <w:r w:rsidRPr="004C0D02">
        <w:rPr>
          <w:rFonts w:asciiTheme="minorHAnsi" w:hAnsiTheme="minorHAnsi" w:cs="Arial"/>
          <w:b/>
          <w:color w:val="auto"/>
          <w:sz w:val="24"/>
          <w:szCs w:val="24"/>
        </w:rPr>
        <w:t xml:space="preserve"> </w:t>
      </w:r>
    </w:p>
    <w:p w:rsidR="009245EE" w:rsidRPr="004C0D02" w:rsidRDefault="004C0D02" w:rsidP="004C0D02">
      <w:pPr>
        <w:tabs>
          <w:tab w:val="left" w:pos="1980"/>
        </w:tabs>
        <w:rPr>
          <w:rFonts w:asciiTheme="minorHAnsi" w:hAnsiTheme="minorHAnsi"/>
          <w:color w:val="00B050"/>
        </w:rPr>
      </w:pPr>
      <w:r>
        <w:rPr>
          <w:rFonts w:asciiTheme="minorHAnsi" w:hAnsiTheme="minorHAnsi"/>
        </w:rPr>
        <w:tab/>
      </w:r>
      <w:r w:rsidR="0081349D" w:rsidRPr="004C0D02">
        <w:rPr>
          <w:rFonts w:asciiTheme="minorHAnsi" w:hAnsiTheme="minorHAnsi"/>
          <w:i/>
          <w:color w:val="00B050"/>
        </w:rPr>
        <w:t xml:space="preserve">      </w:t>
      </w:r>
      <w:r w:rsidR="009245EE" w:rsidRPr="004C0D02">
        <w:rPr>
          <w:rFonts w:asciiTheme="minorHAnsi" w:hAnsiTheme="minorHAnsi"/>
          <w:noProof/>
          <w:lang w:val="es-CO" w:eastAsia="es-CO"/>
        </w:rPr>
        <w:drawing>
          <wp:inline distT="0" distB="0" distL="0" distR="0" wp14:anchorId="199B1052" wp14:editId="6CCDD43B">
            <wp:extent cx="5732780" cy="2019300"/>
            <wp:effectExtent l="0" t="0" r="7620" b="12700"/>
            <wp:docPr id="2" name="Gráfico 2">
              <a:extLst xmlns:a="http://schemas.openxmlformats.org/drawingml/2006/main">
                <a:ext uri="{FF2B5EF4-FFF2-40B4-BE49-F238E27FC236}">
                  <a16:creationId xmlns:a16="http://schemas.microsoft.com/office/drawing/2014/main" id="{51E638F9-E275-4803-BF42-8A03AF1D6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245EE" w:rsidRPr="004C0D02" w:rsidRDefault="009245EE" w:rsidP="004C0D02">
      <w:pPr>
        <w:jc w:val="both"/>
        <w:rPr>
          <w:rFonts w:asciiTheme="minorHAnsi" w:hAnsiTheme="minorHAnsi"/>
          <w:color w:val="00B050"/>
        </w:rPr>
      </w:pPr>
      <w:r w:rsidRPr="004C0D02">
        <w:rPr>
          <w:rFonts w:asciiTheme="minorHAnsi" w:hAnsiTheme="minorHAnsi"/>
          <w:color w:val="00B050"/>
        </w:rPr>
        <w:t xml:space="preserve">     </w:t>
      </w:r>
    </w:p>
    <w:p w:rsidR="007D180A" w:rsidRPr="004C0D02" w:rsidRDefault="00F50146" w:rsidP="004C0D02">
      <w:pPr>
        <w:jc w:val="both"/>
        <w:rPr>
          <w:rFonts w:asciiTheme="minorHAnsi" w:hAnsiTheme="minorHAnsi"/>
        </w:rPr>
      </w:pPr>
      <w:r w:rsidRPr="004C0D02">
        <w:rPr>
          <w:rFonts w:asciiTheme="minorHAnsi" w:hAnsiTheme="minorHAnsi"/>
          <w:b/>
        </w:rPr>
        <w:t xml:space="preserve">Gráfico </w:t>
      </w:r>
      <w:proofErr w:type="spellStart"/>
      <w:r w:rsidRPr="004C0D02">
        <w:rPr>
          <w:rFonts w:asciiTheme="minorHAnsi" w:hAnsiTheme="minorHAnsi"/>
          <w:b/>
        </w:rPr>
        <w:t>Nº</w:t>
      </w:r>
      <w:proofErr w:type="spellEnd"/>
      <w:r w:rsidRPr="004C0D02">
        <w:rPr>
          <w:rFonts w:asciiTheme="minorHAnsi" w:hAnsiTheme="minorHAnsi"/>
          <w:b/>
        </w:rPr>
        <w:t xml:space="preserve"> 2: </w:t>
      </w:r>
      <w:r w:rsidRPr="004C0D02">
        <w:rPr>
          <w:rFonts w:asciiTheme="minorHAnsi" w:hAnsiTheme="minorHAnsi"/>
        </w:rPr>
        <w:t>Podemos observar</w:t>
      </w:r>
      <w:r w:rsidR="007D180A" w:rsidRPr="004C0D02">
        <w:rPr>
          <w:rFonts w:asciiTheme="minorHAnsi" w:hAnsiTheme="minorHAnsi"/>
        </w:rPr>
        <w:t xml:space="preserve"> que a</w:t>
      </w:r>
      <w:r w:rsidR="00951142" w:rsidRPr="004C0D02">
        <w:rPr>
          <w:rFonts w:asciiTheme="minorHAnsi" w:hAnsiTheme="minorHAnsi"/>
        </w:rPr>
        <w:t xml:space="preserve"> </w:t>
      </w:r>
      <w:r w:rsidR="007D180A" w:rsidRPr="004C0D02">
        <w:rPr>
          <w:rFonts w:asciiTheme="minorHAnsi" w:hAnsiTheme="minorHAnsi"/>
        </w:rPr>
        <w:t>l</w:t>
      </w:r>
      <w:r w:rsidR="00951142" w:rsidRPr="004C0D02">
        <w:rPr>
          <w:rFonts w:asciiTheme="minorHAnsi" w:hAnsiTheme="minorHAnsi"/>
        </w:rPr>
        <w:t>os P</w:t>
      </w:r>
      <w:r w:rsidR="007D180A" w:rsidRPr="004C0D02">
        <w:rPr>
          <w:rFonts w:asciiTheme="minorHAnsi" w:hAnsiTheme="minorHAnsi"/>
        </w:rPr>
        <w:t>unto</w:t>
      </w:r>
      <w:r w:rsidR="00951142" w:rsidRPr="004C0D02">
        <w:rPr>
          <w:rFonts w:asciiTheme="minorHAnsi" w:hAnsiTheme="minorHAnsi"/>
        </w:rPr>
        <w:t>s</w:t>
      </w:r>
      <w:r w:rsidR="007D180A" w:rsidRPr="004C0D02">
        <w:rPr>
          <w:rFonts w:asciiTheme="minorHAnsi" w:hAnsiTheme="minorHAnsi"/>
        </w:rPr>
        <w:t xml:space="preserve"> de </w:t>
      </w:r>
      <w:r w:rsidR="00951142" w:rsidRPr="004C0D02">
        <w:rPr>
          <w:rFonts w:asciiTheme="minorHAnsi" w:hAnsiTheme="minorHAnsi"/>
        </w:rPr>
        <w:t>A</w:t>
      </w:r>
      <w:r w:rsidR="007D180A" w:rsidRPr="004C0D02">
        <w:rPr>
          <w:rFonts w:asciiTheme="minorHAnsi" w:hAnsiTheme="minorHAnsi"/>
        </w:rPr>
        <w:t>tención al Ciudadano</w:t>
      </w:r>
      <w:r w:rsidR="00951142" w:rsidRPr="004C0D02">
        <w:rPr>
          <w:rFonts w:asciiTheme="minorHAnsi" w:hAnsiTheme="minorHAnsi"/>
        </w:rPr>
        <w:t xml:space="preserve"> acuden más los hombres con un porcentaje del</w:t>
      </w:r>
      <w:r w:rsidR="007D180A" w:rsidRPr="004C0D02">
        <w:rPr>
          <w:rFonts w:asciiTheme="minorHAnsi" w:hAnsiTheme="minorHAnsi"/>
        </w:rPr>
        <w:t xml:space="preserve"> 59</w:t>
      </w:r>
      <w:proofErr w:type="gramStart"/>
      <w:r w:rsidR="007D180A" w:rsidRPr="004C0D02">
        <w:rPr>
          <w:rFonts w:asciiTheme="minorHAnsi" w:hAnsiTheme="minorHAnsi"/>
        </w:rPr>
        <w:t xml:space="preserve">% </w:t>
      </w:r>
      <w:r w:rsidR="00233C70" w:rsidRPr="004C0D02">
        <w:rPr>
          <w:rFonts w:asciiTheme="minorHAnsi" w:hAnsiTheme="minorHAnsi"/>
        </w:rPr>
        <w:t xml:space="preserve"> (</w:t>
      </w:r>
      <w:proofErr w:type="gramEnd"/>
      <w:r w:rsidR="00233C70" w:rsidRPr="004C0D02">
        <w:rPr>
          <w:rFonts w:asciiTheme="minorHAnsi" w:hAnsiTheme="minorHAnsi"/>
        </w:rPr>
        <w:t>10.931) que mujeres en donde se observa</w:t>
      </w:r>
      <w:r w:rsidR="00951142" w:rsidRPr="004C0D02">
        <w:rPr>
          <w:rFonts w:asciiTheme="minorHAnsi" w:hAnsiTheme="minorHAnsi"/>
        </w:rPr>
        <w:t xml:space="preserve"> </w:t>
      </w:r>
      <w:r w:rsidR="00233C70" w:rsidRPr="004C0D02">
        <w:rPr>
          <w:rFonts w:asciiTheme="minorHAnsi" w:hAnsiTheme="minorHAnsi"/>
        </w:rPr>
        <w:t xml:space="preserve">un </w:t>
      </w:r>
      <w:r w:rsidR="00951142" w:rsidRPr="004C0D02">
        <w:rPr>
          <w:rFonts w:asciiTheme="minorHAnsi" w:hAnsiTheme="minorHAnsi"/>
        </w:rPr>
        <w:t xml:space="preserve"> </w:t>
      </w:r>
      <w:r w:rsidR="007D180A" w:rsidRPr="004C0D02">
        <w:rPr>
          <w:rFonts w:asciiTheme="minorHAnsi" w:hAnsiTheme="minorHAnsi"/>
        </w:rPr>
        <w:t xml:space="preserve">33% </w:t>
      </w:r>
      <w:r w:rsidR="00233C70" w:rsidRPr="004C0D02">
        <w:rPr>
          <w:rFonts w:asciiTheme="minorHAnsi" w:hAnsiTheme="minorHAnsi"/>
        </w:rPr>
        <w:t xml:space="preserve">(5.980) de asistencia a los puntos; </w:t>
      </w:r>
      <w:r w:rsidR="00951142" w:rsidRPr="004C0D02">
        <w:rPr>
          <w:rFonts w:asciiTheme="minorHAnsi" w:hAnsiTheme="minorHAnsi"/>
        </w:rPr>
        <w:t xml:space="preserve">el </w:t>
      </w:r>
      <w:r w:rsidR="007D180A" w:rsidRPr="004C0D02">
        <w:rPr>
          <w:rFonts w:asciiTheme="minorHAnsi" w:hAnsiTheme="minorHAnsi"/>
        </w:rPr>
        <w:t>8%</w:t>
      </w:r>
      <w:r w:rsidR="00951142" w:rsidRPr="004C0D02">
        <w:rPr>
          <w:rFonts w:asciiTheme="minorHAnsi" w:hAnsiTheme="minorHAnsi"/>
        </w:rPr>
        <w:t xml:space="preserve"> (1.448) no reportaron el sexo.</w:t>
      </w:r>
    </w:p>
    <w:p w:rsidR="004C0D02" w:rsidRDefault="004C0D02" w:rsidP="004C0D02">
      <w:pPr>
        <w:pStyle w:val="Ttulo1"/>
        <w:spacing w:before="0"/>
        <w:ind w:left="1080"/>
        <w:rPr>
          <w:rFonts w:asciiTheme="minorHAnsi" w:hAnsiTheme="minorHAnsi" w:cs="Arial"/>
          <w:b/>
          <w:color w:val="auto"/>
          <w:sz w:val="24"/>
          <w:szCs w:val="24"/>
        </w:rPr>
      </w:pPr>
      <w:bookmarkStart w:id="11" w:name="_Toc23346362"/>
    </w:p>
    <w:p w:rsidR="009245EE" w:rsidRDefault="009245EE" w:rsidP="004C0D02">
      <w:pPr>
        <w:pStyle w:val="Ttulo1"/>
        <w:numPr>
          <w:ilvl w:val="1"/>
          <w:numId w:val="22"/>
        </w:numPr>
        <w:spacing w:before="0"/>
        <w:rPr>
          <w:rFonts w:asciiTheme="minorHAnsi" w:hAnsiTheme="minorHAnsi" w:cs="Arial"/>
          <w:b/>
          <w:color w:val="auto"/>
          <w:sz w:val="24"/>
          <w:szCs w:val="24"/>
        </w:rPr>
      </w:pPr>
      <w:r w:rsidRPr="004C0D02">
        <w:rPr>
          <w:rFonts w:asciiTheme="minorHAnsi" w:hAnsiTheme="minorHAnsi" w:cs="Arial"/>
          <w:b/>
          <w:color w:val="auto"/>
          <w:sz w:val="24"/>
          <w:szCs w:val="24"/>
        </w:rPr>
        <w:t>Nivel Educativo</w:t>
      </w:r>
      <w:r w:rsidR="00951142" w:rsidRPr="004C0D02">
        <w:rPr>
          <w:rFonts w:asciiTheme="minorHAnsi" w:hAnsiTheme="minorHAnsi" w:cs="Arial"/>
          <w:b/>
          <w:color w:val="auto"/>
          <w:sz w:val="24"/>
          <w:szCs w:val="24"/>
        </w:rPr>
        <w:t>.</w:t>
      </w:r>
      <w:bookmarkEnd w:id="11"/>
      <w:r w:rsidR="0092065B" w:rsidRPr="004C0D02">
        <w:rPr>
          <w:rFonts w:asciiTheme="minorHAnsi" w:hAnsiTheme="minorHAnsi" w:cs="Arial"/>
          <w:b/>
          <w:color w:val="auto"/>
          <w:sz w:val="24"/>
          <w:szCs w:val="24"/>
        </w:rPr>
        <w:t xml:space="preserve"> </w:t>
      </w:r>
    </w:p>
    <w:p w:rsidR="00ED2119" w:rsidRPr="00ED2119" w:rsidRDefault="00ED2119" w:rsidP="00ED2119"/>
    <w:p w:rsidR="009245EE" w:rsidRPr="004C0D02" w:rsidRDefault="00A67088" w:rsidP="004C0D02">
      <w:pPr>
        <w:jc w:val="center"/>
        <w:rPr>
          <w:rFonts w:asciiTheme="minorHAnsi" w:hAnsiTheme="minorHAnsi"/>
        </w:rPr>
      </w:pPr>
      <w:r>
        <w:rPr>
          <w:noProof/>
          <w:lang w:val="es-CO" w:eastAsia="es-CO"/>
        </w:rPr>
        <w:lastRenderedPageBreak/>
        <w:drawing>
          <wp:inline distT="0" distB="0" distL="0" distR="0" wp14:anchorId="5CA0194C" wp14:editId="2386C4E3">
            <wp:extent cx="4572000" cy="2743200"/>
            <wp:effectExtent l="0" t="0" r="1905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46614" w:rsidRDefault="00446614" w:rsidP="004C0D02">
      <w:pPr>
        <w:jc w:val="both"/>
        <w:rPr>
          <w:rFonts w:asciiTheme="minorHAnsi" w:hAnsiTheme="minorHAnsi"/>
          <w:color w:val="000000" w:themeColor="text1"/>
        </w:rPr>
      </w:pPr>
    </w:p>
    <w:p w:rsidR="00951142" w:rsidRDefault="006D6D1F" w:rsidP="004C0D02">
      <w:pPr>
        <w:jc w:val="both"/>
        <w:rPr>
          <w:rFonts w:asciiTheme="minorHAnsi" w:hAnsiTheme="minorHAnsi"/>
        </w:rPr>
      </w:pPr>
      <w:r w:rsidRPr="004C0D02">
        <w:rPr>
          <w:rFonts w:asciiTheme="minorHAnsi" w:hAnsiTheme="minorHAnsi"/>
          <w:b/>
        </w:rPr>
        <w:t>Gráfico</w:t>
      </w:r>
      <w:r w:rsidR="00D24470" w:rsidRPr="004C0D02">
        <w:rPr>
          <w:rFonts w:asciiTheme="minorHAnsi" w:hAnsiTheme="minorHAnsi"/>
          <w:b/>
        </w:rPr>
        <w:t xml:space="preserve"> </w:t>
      </w:r>
      <w:proofErr w:type="spellStart"/>
      <w:r w:rsidR="00D24470" w:rsidRPr="004C0D02">
        <w:rPr>
          <w:rFonts w:asciiTheme="minorHAnsi" w:hAnsiTheme="minorHAnsi"/>
          <w:b/>
        </w:rPr>
        <w:t>Nº</w:t>
      </w:r>
      <w:proofErr w:type="spellEnd"/>
      <w:r w:rsidR="00D24470" w:rsidRPr="004C0D02">
        <w:rPr>
          <w:rFonts w:asciiTheme="minorHAnsi" w:hAnsiTheme="minorHAnsi"/>
          <w:b/>
        </w:rPr>
        <w:t xml:space="preserve"> 3</w:t>
      </w:r>
      <w:r w:rsidR="00233C70" w:rsidRPr="004C0D02">
        <w:rPr>
          <w:rFonts w:asciiTheme="minorHAnsi" w:hAnsiTheme="minorHAnsi"/>
        </w:rPr>
        <w:t>: R</w:t>
      </w:r>
      <w:r w:rsidR="00D24470" w:rsidRPr="004C0D02">
        <w:rPr>
          <w:rFonts w:asciiTheme="minorHAnsi" w:hAnsiTheme="minorHAnsi"/>
        </w:rPr>
        <w:t>efleja que de</w:t>
      </w:r>
      <w:r w:rsidR="00951142" w:rsidRPr="004C0D02">
        <w:rPr>
          <w:rFonts w:asciiTheme="minorHAnsi" w:hAnsiTheme="minorHAnsi"/>
        </w:rPr>
        <w:t xml:space="preserve"> las 18</w:t>
      </w:r>
      <w:r w:rsidR="00233C70" w:rsidRPr="004C0D02">
        <w:rPr>
          <w:rFonts w:asciiTheme="minorHAnsi" w:hAnsiTheme="minorHAnsi"/>
        </w:rPr>
        <w:t>.</w:t>
      </w:r>
      <w:r w:rsidR="00951142" w:rsidRPr="004C0D02">
        <w:rPr>
          <w:rFonts w:asciiTheme="minorHAnsi" w:hAnsiTheme="minorHAnsi"/>
        </w:rPr>
        <w:t>359 usuarios o interesados atendidos se destaca el nivel Profesional con 24%, le sigue el nivel de primaria con un porcentaje de 17%, posteriormente el 13% correspondiente al nivel de educación secundaria, en cuanto a la educación</w:t>
      </w:r>
      <w:r w:rsidR="00351E0D" w:rsidRPr="004C0D02">
        <w:rPr>
          <w:rFonts w:asciiTheme="minorHAnsi" w:hAnsiTheme="minorHAnsi"/>
        </w:rPr>
        <w:t xml:space="preserve"> Técnica le corresponde un 7%, </w:t>
      </w:r>
      <w:r w:rsidR="006350A8" w:rsidRPr="004C0D02">
        <w:rPr>
          <w:rFonts w:asciiTheme="minorHAnsi" w:hAnsiTheme="minorHAnsi"/>
        </w:rPr>
        <w:t>y por ú</w:t>
      </w:r>
      <w:r w:rsidR="00951142" w:rsidRPr="004C0D02">
        <w:rPr>
          <w:rFonts w:asciiTheme="minorHAnsi" w:hAnsiTheme="minorHAnsi"/>
        </w:rPr>
        <w:t xml:space="preserve">ltimo un 3% correspondiente a postgrado; </w:t>
      </w:r>
      <w:r w:rsidR="00D24470" w:rsidRPr="004C0D02">
        <w:rPr>
          <w:rFonts w:asciiTheme="minorHAnsi" w:hAnsiTheme="minorHAnsi"/>
        </w:rPr>
        <w:t>el 36% restante no reportó ningún nivel educativo.</w:t>
      </w:r>
    </w:p>
    <w:p w:rsidR="00ED2119" w:rsidRPr="004C0D02" w:rsidRDefault="00ED2119" w:rsidP="004C0D02">
      <w:pPr>
        <w:jc w:val="both"/>
        <w:rPr>
          <w:rFonts w:asciiTheme="minorHAnsi" w:hAnsiTheme="minorHAnsi"/>
        </w:rPr>
      </w:pPr>
    </w:p>
    <w:p w:rsidR="00C43802" w:rsidRPr="004C0D02" w:rsidRDefault="00C43802" w:rsidP="004C0D02">
      <w:pPr>
        <w:pStyle w:val="Ttulo1"/>
        <w:numPr>
          <w:ilvl w:val="1"/>
          <w:numId w:val="22"/>
        </w:numPr>
        <w:spacing w:before="0"/>
        <w:rPr>
          <w:rFonts w:asciiTheme="minorHAnsi" w:hAnsiTheme="minorHAnsi" w:cs="Arial"/>
          <w:b/>
          <w:color w:val="auto"/>
          <w:sz w:val="24"/>
          <w:szCs w:val="24"/>
        </w:rPr>
      </w:pPr>
      <w:bookmarkStart w:id="12" w:name="_Toc23346363"/>
      <w:r w:rsidRPr="004C0D02">
        <w:rPr>
          <w:rFonts w:asciiTheme="minorHAnsi" w:hAnsiTheme="minorHAnsi" w:cs="Arial"/>
          <w:b/>
          <w:color w:val="auto"/>
          <w:sz w:val="24"/>
          <w:szCs w:val="24"/>
        </w:rPr>
        <w:t>Documento de identidad</w:t>
      </w:r>
      <w:r w:rsidR="00D24470" w:rsidRPr="004C0D02">
        <w:rPr>
          <w:rFonts w:asciiTheme="minorHAnsi" w:hAnsiTheme="minorHAnsi" w:cs="Arial"/>
          <w:b/>
          <w:color w:val="auto"/>
          <w:sz w:val="24"/>
          <w:szCs w:val="24"/>
        </w:rPr>
        <w:t>.</w:t>
      </w:r>
      <w:bookmarkEnd w:id="12"/>
      <w:r w:rsidR="00241675" w:rsidRPr="004C0D02">
        <w:rPr>
          <w:rFonts w:asciiTheme="minorHAnsi" w:hAnsiTheme="minorHAnsi" w:cs="Arial"/>
          <w:b/>
          <w:color w:val="auto"/>
          <w:sz w:val="24"/>
          <w:szCs w:val="24"/>
        </w:rPr>
        <w:t xml:space="preserve"> </w:t>
      </w:r>
    </w:p>
    <w:p w:rsidR="0039429D" w:rsidRPr="004C0D02" w:rsidRDefault="0039429D" w:rsidP="004C0D02">
      <w:pPr>
        <w:rPr>
          <w:rFonts w:asciiTheme="minorHAnsi" w:hAnsiTheme="minorHAnsi"/>
        </w:rPr>
      </w:pPr>
    </w:p>
    <w:p w:rsidR="009245EE" w:rsidRPr="004C0D02" w:rsidRDefault="000543DB" w:rsidP="004C0D02">
      <w:pPr>
        <w:pStyle w:val="Ttulo4"/>
        <w:spacing w:before="0"/>
        <w:rPr>
          <w:rFonts w:asciiTheme="minorHAnsi" w:hAnsiTheme="minorHAnsi"/>
          <w:color w:val="00B050"/>
        </w:rPr>
      </w:pPr>
      <w:r w:rsidRPr="004C0D02">
        <w:rPr>
          <w:rFonts w:asciiTheme="minorHAnsi" w:hAnsiTheme="minorHAnsi"/>
          <w:noProof/>
          <w:lang w:val="es-CO" w:eastAsia="es-CO"/>
        </w:rPr>
        <w:drawing>
          <wp:inline distT="0" distB="0" distL="0" distR="0" wp14:anchorId="77BBFD3F" wp14:editId="01EF3F7E">
            <wp:extent cx="5657850" cy="1866900"/>
            <wp:effectExtent l="0" t="0" r="19050" b="19050"/>
            <wp:docPr id="8" name="Gráfico 8">
              <a:extLst xmlns:a="http://schemas.openxmlformats.org/drawingml/2006/main">
                <a:ext uri="{FF2B5EF4-FFF2-40B4-BE49-F238E27FC236}">
                  <a16:creationId xmlns:a16="http://schemas.microsoft.com/office/drawing/2014/main" id="{FBC6EF7B-133A-49D4-8CEA-DFE2C0C7B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602CE" w:rsidRPr="004C0D02" w:rsidRDefault="001602CE" w:rsidP="004C0D02">
      <w:pPr>
        <w:jc w:val="both"/>
        <w:rPr>
          <w:rFonts w:asciiTheme="minorHAnsi" w:hAnsiTheme="minorHAnsi"/>
          <w:color w:val="000000" w:themeColor="text1"/>
        </w:rPr>
      </w:pPr>
    </w:p>
    <w:p w:rsidR="001602CE" w:rsidRPr="004C0D02" w:rsidRDefault="001602CE" w:rsidP="004C0D02">
      <w:pPr>
        <w:jc w:val="both"/>
        <w:rPr>
          <w:rFonts w:asciiTheme="minorHAnsi" w:hAnsiTheme="minorHAnsi"/>
          <w:color w:val="000000" w:themeColor="text1"/>
        </w:rPr>
      </w:pPr>
    </w:p>
    <w:p w:rsidR="009640F6" w:rsidRPr="004C0D02" w:rsidRDefault="009541F3" w:rsidP="004C0D02">
      <w:pPr>
        <w:jc w:val="both"/>
        <w:rPr>
          <w:rFonts w:asciiTheme="minorHAnsi" w:hAnsiTheme="minorHAnsi"/>
          <w:color w:val="00B050"/>
        </w:rPr>
      </w:pPr>
      <w:r w:rsidRPr="004C0D02">
        <w:rPr>
          <w:rFonts w:asciiTheme="minorHAnsi" w:hAnsiTheme="minorHAnsi"/>
          <w:b/>
          <w:color w:val="000000" w:themeColor="text1"/>
        </w:rPr>
        <w:t>Gráfico</w:t>
      </w:r>
      <w:r w:rsidR="00D24470" w:rsidRPr="004C0D02">
        <w:rPr>
          <w:rFonts w:asciiTheme="minorHAnsi" w:hAnsiTheme="minorHAnsi"/>
          <w:b/>
          <w:color w:val="000000" w:themeColor="text1"/>
        </w:rPr>
        <w:t xml:space="preserve"> </w:t>
      </w:r>
      <w:proofErr w:type="spellStart"/>
      <w:r w:rsidR="00D24470" w:rsidRPr="004C0D02">
        <w:rPr>
          <w:rFonts w:asciiTheme="minorHAnsi" w:hAnsiTheme="minorHAnsi"/>
          <w:b/>
          <w:color w:val="000000" w:themeColor="text1"/>
        </w:rPr>
        <w:t>Nº</w:t>
      </w:r>
      <w:proofErr w:type="spellEnd"/>
      <w:r w:rsidR="00D24470" w:rsidRPr="004C0D02">
        <w:rPr>
          <w:rFonts w:asciiTheme="minorHAnsi" w:hAnsiTheme="minorHAnsi"/>
          <w:b/>
          <w:color w:val="000000" w:themeColor="text1"/>
        </w:rPr>
        <w:t xml:space="preserve"> 4</w:t>
      </w:r>
      <w:r w:rsidR="001602CE" w:rsidRPr="004C0D02">
        <w:rPr>
          <w:rFonts w:asciiTheme="minorHAnsi" w:hAnsiTheme="minorHAnsi"/>
          <w:b/>
          <w:color w:val="000000" w:themeColor="text1"/>
        </w:rPr>
        <w:t>:</w:t>
      </w:r>
      <w:r w:rsidR="001602CE" w:rsidRPr="004C0D02">
        <w:rPr>
          <w:rFonts w:asciiTheme="minorHAnsi" w:hAnsiTheme="minorHAnsi"/>
          <w:color w:val="000000" w:themeColor="text1"/>
        </w:rPr>
        <w:t xml:space="preserve"> S</w:t>
      </w:r>
      <w:r w:rsidR="00D24470" w:rsidRPr="004C0D02">
        <w:rPr>
          <w:rFonts w:asciiTheme="minorHAnsi" w:hAnsiTheme="minorHAnsi"/>
          <w:color w:val="000000" w:themeColor="text1"/>
        </w:rPr>
        <w:t xml:space="preserve">e muestra </w:t>
      </w:r>
      <w:r w:rsidR="003A7847" w:rsidRPr="004C0D02">
        <w:rPr>
          <w:rFonts w:asciiTheme="minorHAnsi" w:hAnsiTheme="minorHAnsi"/>
          <w:color w:val="000000" w:themeColor="text1"/>
        </w:rPr>
        <w:t>que el 52% (9.461) de los usuarios dieron a conocer el</w:t>
      </w:r>
      <w:r w:rsidR="00D24470" w:rsidRPr="004C0D02">
        <w:rPr>
          <w:rFonts w:asciiTheme="minorHAnsi" w:hAnsiTheme="minorHAnsi"/>
          <w:color w:val="000000" w:themeColor="text1"/>
        </w:rPr>
        <w:t xml:space="preserve"> número de documento</w:t>
      </w:r>
      <w:r w:rsidR="003A7847" w:rsidRPr="004C0D02">
        <w:rPr>
          <w:rFonts w:asciiTheme="minorHAnsi" w:hAnsiTheme="minorHAnsi"/>
          <w:color w:val="000000" w:themeColor="text1"/>
        </w:rPr>
        <w:t xml:space="preserve"> de identificación, frente a un 48% (8.898) de ciudadanos que no suministraron la Cédula de </w:t>
      </w:r>
      <w:r w:rsidR="006D6D1F" w:rsidRPr="004C0D02">
        <w:rPr>
          <w:rFonts w:asciiTheme="minorHAnsi" w:hAnsiTheme="minorHAnsi"/>
          <w:color w:val="000000" w:themeColor="text1"/>
        </w:rPr>
        <w:t>Ciudadanía</w:t>
      </w:r>
      <w:r w:rsidR="003A7847" w:rsidRPr="004C0D02">
        <w:rPr>
          <w:rFonts w:asciiTheme="minorHAnsi" w:hAnsiTheme="minorHAnsi"/>
          <w:color w:val="000000" w:themeColor="text1"/>
        </w:rPr>
        <w:t>.</w:t>
      </w:r>
    </w:p>
    <w:p w:rsidR="00520E4C" w:rsidRPr="004C0D02" w:rsidRDefault="00520E4C" w:rsidP="004C0D02">
      <w:pPr>
        <w:jc w:val="both"/>
        <w:rPr>
          <w:rFonts w:asciiTheme="minorHAnsi" w:hAnsiTheme="minorHAnsi"/>
          <w:color w:val="00B050"/>
        </w:rPr>
      </w:pPr>
    </w:p>
    <w:p w:rsidR="00446614" w:rsidRPr="004C0D02" w:rsidRDefault="00520E4C" w:rsidP="004C0D02">
      <w:pPr>
        <w:pStyle w:val="Ttulo1"/>
        <w:numPr>
          <w:ilvl w:val="1"/>
          <w:numId w:val="22"/>
        </w:numPr>
        <w:spacing w:before="0"/>
        <w:rPr>
          <w:rFonts w:asciiTheme="minorHAnsi" w:hAnsiTheme="minorHAnsi" w:cs="Arial"/>
          <w:b/>
          <w:color w:val="auto"/>
          <w:sz w:val="24"/>
          <w:szCs w:val="24"/>
        </w:rPr>
      </w:pPr>
      <w:bookmarkStart w:id="13" w:name="_Toc23346364"/>
      <w:r w:rsidRPr="004C0D02">
        <w:rPr>
          <w:rFonts w:asciiTheme="minorHAnsi" w:hAnsiTheme="minorHAnsi" w:cs="Arial"/>
          <w:b/>
          <w:color w:val="auto"/>
          <w:sz w:val="24"/>
          <w:szCs w:val="24"/>
        </w:rPr>
        <w:t>Tipo poblacional</w:t>
      </w:r>
      <w:r w:rsidR="003A7847" w:rsidRPr="004C0D02">
        <w:rPr>
          <w:rFonts w:asciiTheme="minorHAnsi" w:hAnsiTheme="minorHAnsi" w:cs="Arial"/>
          <w:b/>
          <w:color w:val="auto"/>
          <w:sz w:val="24"/>
          <w:szCs w:val="24"/>
        </w:rPr>
        <w:t>.</w:t>
      </w:r>
      <w:bookmarkEnd w:id="13"/>
      <w:r w:rsidRPr="004C0D02">
        <w:rPr>
          <w:rFonts w:asciiTheme="minorHAnsi" w:hAnsiTheme="minorHAnsi" w:cs="Arial"/>
          <w:b/>
          <w:color w:val="auto"/>
          <w:sz w:val="24"/>
          <w:szCs w:val="24"/>
        </w:rPr>
        <w:t xml:space="preserve"> </w:t>
      </w:r>
    </w:p>
    <w:p w:rsidR="00446614" w:rsidRPr="004C0D02" w:rsidRDefault="00446614" w:rsidP="004C0D02">
      <w:pPr>
        <w:ind w:left="360"/>
        <w:jc w:val="both"/>
        <w:rPr>
          <w:rFonts w:asciiTheme="minorHAnsi" w:hAnsiTheme="minorHAnsi"/>
        </w:rPr>
      </w:pPr>
    </w:p>
    <w:p w:rsidR="009640F6" w:rsidRPr="004C0D02" w:rsidRDefault="009640F6" w:rsidP="00ED2119">
      <w:pPr>
        <w:jc w:val="center"/>
        <w:rPr>
          <w:rFonts w:asciiTheme="minorHAnsi" w:hAnsiTheme="minorHAnsi"/>
          <w:i/>
          <w:color w:val="000000" w:themeColor="text1"/>
        </w:rPr>
      </w:pPr>
    </w:p>
    <w:p w:rsidR="00446614" w:rsidRPr="004C0D02" w:rsidRDefault="00446614" w:rsidP="004C0D02">
      <w:pPr>
        <w:jc w:val="center"/>
        <w:rPr>
          <w:rFonts w:asciiTheme="minorHAnsi" w:hAnsiTheme="minorHAnsi"/>
          <w:color w:val="00B050"/>
        </w:rPr>
      </w:pPr>
      <w:r w:rsidRPr="004C0D02">
        <w:rPr>
          <w:rFonts w:asciiTheme="minorHAnsi" w:hAnsiTheme="minorHAnsi"/>
          <w:noProof/>
          <w:lang w:val="es-CO" w:eastAsia="es-CO"/>
        </w:rPr>
        <w:lastRenderedPageBreak/>
        <w:drawing>
          <wp:inline distT="0" distB="0" distL="0" distR="0" wp14:anchorId="526383F0" wp14:editId="4EC96CC0">
            <wp:extent cx="5414369" cy="2703444"/>
            <wp:effectExtent l="0" t="0" r="15240" b="1905"/>
            <wp:docPr id="9" name="Gráfico 9">
              <a:extLst xmlns:a="http://schemas.openxmlformats.org/drawingml/2006/main">
                <a:ext uri="{FF2B5EF4-FFF2-40B4-BE49-F238E27FC236}">
                  <a16:creationId xmlns:a16="http://schemas.microsoft.com/office/drawing/2014/main" id="{0B7AEC49-F41B-4C85-83CE-D0F874CF752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Gráfico 9">
                      <a:extLst>
                        <a:ext uri="{FF2B5EF4-FFF2-40B4-BE49-F238E27FC236}">
                          <a16:creationId xmlns:a16="http://schemas.microsoft.com/office/drawing/2014/main" id="{0B7AEC49-F41B-4C85-83CE-D0F874CF7528}"/>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5414010" cy="2703195"/>
                    </a:xfrm>
                    <a:prstGeom prst="rect">
                      <a:avLst/>
                    </a:prstGeom>
                  </pic:spPr>
                </pic:pic>
              </a:graphicData>
            </a:graphic>
          </wp:inline>
        </w:drawing>
      </w:r>
    </w:p>
    <w:p w:rsidR="009211C0" w:rsidRDefault="009541F3" w:rsidP="004C0D02">
      <w:pPr>
        <w:jc w:val="both"/>
        <w:rPr>
          <w:rFonts w:asciiTheme="minorHAnsi" w:hAnsiTheme="minorHAnsi"/>
        </w:rPr>
      </w:pPr>
      <w:r w:rsidRPr="004C0D02">
        <w:rPr>
          <w:rFonts w:asciiTheme="minorHAnsi" w:hAnsiTheme="minorHAnsi"/>
          <w:b/>
        </w:rPr>
        <w:t>Gráfico</w:t>
      </w:r>
      <w:r w:rsidR="003F2587" w:rsidRPr="004C0D02">
        <w:rPr>
          <w:rFonts w:asciiTheme="minorHAnsi" w:hAnsiTheme="minorHAnsi"/>
          <w:b/>
        </w:rPr>
        <w:t xml:space="preserve"> </w:t>
      </w:r>
      <w:proofErr w:type="spellStart"/>
      <w:r w:rsidR="003F2587" w:rsidRPr="004C0D02">
        <w:rPr>
          <w:rFonts w:asciiTheme="minorHAnsi" w:hAnsiTheme="minorHAnsi"/>
          <w:b/>
        </w:rPr>
        <w:t>Nº</w:t>
      </w:r>
      <w:proofErr w:type="spellEnd"/>
      <w:r w:rsidR="003F2587" w:rsidRPr="004C0D02">
        <w:rPr>
          <w:rFonts w:asciiTheme="minorHAnsi" w:hAnsiTheme="minorHAnsi"/>
          <w:b/>
        </w:rPr>
        <w:t xml:space="preserve"> 5: </w:t>
      </w:r>
      <w:r w:rsidR="003F2587" w:rsidRPr="004C0D02">
        <w:rPr>
          <w:rFonts w:asciiTheme="minorHAnsi" w:hAnsiTheme="minorHAnsi"/>
        </w:rPr>
        <w:t>En el cual se representa la variable</w:t>
      </w:r>
      <w:r w:rsidR="003A7847" w:rsidRPr="004C0D02">
        <w:rPr>
          <w:rFonts w:asciiTheme="minorHAnsi" w:hAnsiTheme="minorHAnsi"/>
        </w:rPr>
        <w:t xml:space="preserve"> de los</w:t>
      </w:r>
      <w:r w:rsidR="003A7847" w:rsidRPr="004C0D02">
        <w:rPr>
          <w:rFonts w:asciiTheme="minorHAnsi" w:hAnsiTheme="minorHAnsi"/>
          <w:b/>
        </w:rPr>
        <w:t xml:space="preserve"> </w:t>
      </w:r>
      <w:r w:rsidR="003A7847" w:rsidRPr="004C0D02">
        <w:rPr>
          <w:rFonts w:asciiTheme="minorHAnsi" w:hAnsiTheme="minorHAnsi"/>
        </w:rPr>
        <w:t>diferentes grupos poblaciones se evidencia que</w:t>
      </w:r>
      <w:r w:rsidR="003A7847" w:rsidRPr="004C0D02">
        <w:rPr>
          <w:rFonts w:asciiTheme="minorHAnsi" w:hAnsiTheme="minorHAnsi"/>
          <w:b/>
        </w:rPr>
        <w:t xml:space="preserve"> </w:t>
      </w:r>
      <w:r w:rsidR="003A7847" w:rsidRPr="004C0D02">
        <w:rPr>
          <w:rFonts w:asciiTheme="minorHAnsi" w:hAnsiTheme="minorHAnsi"/>
        </w:rPr>
        <w:t>el 36%</w:t>
      </w:r>
      <w:r w:rsidR="003A7847" w:rsidRPr="004C0D02">
        <w:rPr>
          <w:rFonts w:asciiTheme="minorHAnsi" w:hAnsiTheme="minorHAnsi"/>
          <w:b/>
        </w:rPr>
        <w:t xml:space="preserve"> </w:t>
      </w:r>
      <w:r w:rsidR="003A7847" w:rsidRPr="004C0D02">
        <w:rPr>
          <w:rFonts w:asciiTheme="minorHAnsi" w:hAnsiTheme="minorHAnsi"/>
        </w:rPr>
        <w:t xml:space="preserve">de la población no se relaciona o se identifica con ningún tipo poblacional. Por otra parte, se destaca que el 25% de la población es campesina y el otro 30% de las </w:t>
      </w:r>
      <w:proofErr w:type="gramStart"/>
      <w:r w:rsidR="003A7847" w:rsidRPr="004C0D02">
        <w:rPr>
          <w:rFonts w:asciiTheme="minorHAnsi" w:hAnsiTheme="minorHAnsi"/>
        </w:rPr>
        <w:t>personas  no</w:t>
      </w:r>
      <w:proofErr w:type="gramEnd"/>
      <w:r w:rsidR="003A7847" w:rsidRPr="004C0D02">
        <w:rPr>
          <w:rFonts w:asciiTheme="minorHAnsi" w:hAnsiTheme="minorHAnsi"/>
        </w:rPr>
        <w:t xml:space="preserve"> refirieron a que grupo  pertenecen.</w:t>
      </w:r>
    </w:p>
    <w:p w:rsidR="00ED2119" w:rsidRPr="004C0D02" w:rsidRDefault="00ED2119" w:rsidP="004C0D02">
      <w:pPr>
        <w:jc w:val="both"/>
        <w:rPr>
          <w:rFonts w:asciiTheme="minorHAnsi" w:hAnsiTheme="minorHAnsi"/>
        </w:rPr>
      </w:pPr>
    </w:p>
    <w:p w:rsidR="009211C0" w:rsidRPr="004C0D02" w:rsidRDefault="009211C0" w:rsidP="004C0D02">
      <w:pPr>
        <w:pStyle w:val="Ttulo1"/>
        <w:numPr>
          <w:ilvl w:val="1"/>
          <w:numId w:val="22"/>
        </w:numPr>
        <w:spacing w:before="0"/>
        <w:rPr>
          <w:rFonts w:asciiTheme="minorHAnsi" w:hAnsiTheme="minorHAnsi" w:cs="Arial"/>
          <w:b/>
          <w:color w:val="auto"/>
          <w:sz w:val="24"/>
          <w:szCs w:val="24"/>
        </w:rPr>
      </w:pPr>
      <w:bookmarkStart w:id="14" w:name="_Toc23346365"/>
      <w:r w:rsidRPr="004C0D02">
        <w:rPr>
          <w:rFonts w:asciiTheme="minorHAnsi" w:hAnsiTheme="minorHAnsi" w:cs="Arial"/>
          <w:b/>
          <w:color w:val="auto"/>
          <w:sz w:val="24"/>
          <w:szCs w:val="24"/>
        </w:rPr>
        <w:t>Grupo de Interés</w:t>
      </w:r>
      <w:r w:rsidR="003A7847" w:rsidRPr="004C0D02">
        <w:rPr>
          <w:rFonts w:asciiTheme="minorHAnsi" w:hAnsiTheme="minorHAnsi" w:cs="Arial"/>
          <w:b/>
          <w:color w:val="auto"/>
          <w:sz w:val="24"/>
          <w:szCs w:val="24"/>
        </w:rPr>
        <w:t>.</w:t>
      </w:r>
      <w:bookmarkEnd w:id="14"/>
      <w:r w:rsidRPr="004C0D02">
        <w:rPr>
          <w:rFonts w:asciiTheme="minorHAnsi" w:hAnsiTheme="minorHAnsi" w:cs="Arial"/>
          <w:b/>
          <w:color w:val="auto"/>
          <w:sz w:val="24"/>
          <w:szCs w:val="24"/>
        </w:rPr>
        <w:t xml:space="preserve"> </w:t>
      </w:r>
    </w:p>
    <w:p w:rsidR="009E62B2" w:rsidRPr="004C0D02" w:rsidRDefault="009E62B2" w:rsidP="004C0D02">
      <w:pPr>
        <w:jc w:val="both"/>
        <w:rPr>
          <w:rFonts w:asciiTheme="minorHAnsi" w:hAnsiTheme="minorHAnsi"/>
          <w:color w:val="000000" w:themeColor="text1"/>
        </w:rPr>
      </w:pPr>
    </w:p>
    <w:p w:rsidR="00372EC4" w:rsidRPr="004C0D02" w:rsidRDefault="009211C0" w:rsidP="00ED2119">
      <w:pPr>
        <w:jc w:val="both"/>
        <w:rPr>
          <w:rFonts w:asciiTheme="minorHAnsi" w:hAnsiTheme="minorHAnsi"/>
          <w:color w:val="00B050"/>
        </w:rPr>
      </w:pPr>
      <w:r w:rsidRPr="004C0D02">
        <w:rPr>
          <w:rFonts w:asciiTheme="minorHAnsi" w:hAnsiTheme="minorHAnsi"/>
          <w:color w:val="000000" w:themeColor="text1"/>
        </w:rPr>
        <w:t xml:space="preserve">         </w:t>
      </w:r>
      <w:r w:rsidRPr="004C0D02">
        <w:rPr>
          <w:rFonts w:asciiTheme="minorHAnsi" w:hAnsiTheme="minorHAnsi"/>
          <w:noProof/>
          <w:lang w:val="es-CO" w:eastAsia="es-CO"/>
        </w:rPr>
        <w:drawing>
          <wp:inline distT="0" distB="0" distL="0" distR="0" wp14:anchorId="48CC89A7" wp14:editId="69C9A01C">
            <wp:extent cx="4991100" cy="2505075"/>
            <wp:effectExtent l="0" t="0" r="0" b="0"/>
            <wp:docPr id="1865381990" name="Gráfico 1865381990">
              <a:extLst xmlns:a="http://schemas.openxmlformats.org/drawingml/2006/main">
                <a:ext uri="{FF2B5EF4-FFF2-40B4-BE49-F238E27FC236}">
                  <a16:creationId xmlns:a16="http://schemas.microsoft.com/office/drawing/2014/main" id="{A9DAE6B8-DD79-4C2C-8502-40AA258BA5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E62B2" w:rsidRPr="004C0D02" w:rsidRDefault="008D01C7" w:rsidP="004C0D02">
      <w:pPr>
        <w:jc w:val="both"/>
        <w:rPr>
          <w:rFonts w:asciiTheme="minorHAnsi" w:hAnsiTheme="minorHAnsi"/>
          <w:color w:val="00B050"/>
        </w:rPr>
      </w:pPr>
      <w:r w:rsidRPr="004C0D02">
        <w:rPr>
          <w:rFonts w:asciiTheme="minorHAnsi" w:hAnsiTheme="minorHAnsi"/>
          <w:color w:val="00B050"/>
        </w:rPr>
        <w:t xml:space="preserve">         </w:t>
      </w:r>
    </w:p>
    <w:p w:rsidR="009E62B2" w:rsidRPr="004C0D02" w:rsidRDefault="009541F3" w:rsidP="004C0D02">
      <w:pPr>
        <w:ind w:left="284" w:firstLine="31"/>
        <w:jc w:val="both"/>
        <w:rPr>
          <w:rFonts w:asciiTheme="minorHAnsi" w:hAnsiTheme="minorHAnsi"/>
          <w:color w:val="000000" w:themeColor="text1"/>
        </w:rPr>
      </w:pPr>
      <w:r w:rsidRPr="004C0D02">
        <w:rPr>
          <w:rFonts w:asciiTheme="minorHAnsi" w:hAnsiTheme="minorHAnsi"/>
          <w:b/>
          <w:color w:val="000000" w:themeColor="text1"/>
        </w:rPr>
        <w:t>Gráfico</w:t>
      </w:r>
      <w:r w:rsidR="00352894" w:rsidRPr="004C0D02">
        <w:rPr>
          <w:rFonts w:asciiTheme="minorHAnsi" w:hAnsiTheme="minorHAnsi"/>
          <w:b/>
          <w:color w:val="000000" w:themeColor="text1"/>
        </w:rPr>
        <w:t xml:space="preserve"> </w:t>
      </w:r>
      <w:proofErr w:type="spellStart"/>
      <w:r w:rsidR="00352894" w:rsidRPr="004C0D02">
        <w:rPr>
          <w:rFonts w:asciiTheme="minorHAnsi" w:hAnsiTheme="minorHAnsi"/>
          <w:b/>
          <w:color w:val="000000" w:themeColor="text1"/>
        </w:rPr>
        <w:t>Nº</w:t>
      </w:r>
      <w:proofErr w:type="spellEnd"/>
      <w:r w:rsidR="00352894" w:rsidRPr="004C0D02">
        <w:rPr>
          <w:rFonts w:asciiTheme="minorHAnsi" w:hAnsiTheme="minorHAnsi"/>
          <w:b/>
          <w:color w:val="000000" w:themeColor="text1"/>
        </w:rPr>
        <w:t xml:space="preserve"> 6</w:t>
      </w:r>
      <w:r w:rsidR="003F2587" w:rsidRPr="004C0D02">
        <w:rPr>
          <w:rFonts w:asciiTheme="minorHAnsi" w:hAnsiTheme="minorHAnsi"/>
          <w:b/>
          <w:color w:val="000000" w:themeColor="text1"/>
        </w:rPr>
        <w:t>:</w:t>
      </w:r>
      <w:r w:rsidR="00352894" w:rsidRPr="004C0D02">
        <w:rPr>
          <w:rFonts w:asciiTheme="minorHAnsi" w:hAnsiTheme="minorHAnsi"/>
          <w:color w:val="000000" w:themeColor="text1"/>
        </w:rPr>
        <w:t xml:space="preserve"> </w:t>
      </w:r>
      <w:r w:rsidR="003F2587" w:rsidRPr="004C0D02">
        <w:rPr>
          <w:rFonts w:asciiTheme="minorHAnsi" w:hAnsiTheme="minorHAnsi"/>
          <w:color w:val="000000" w:themeColor="text1"/>
        </w:rPr>
        <w:t>S</w:t>
      </w:r>
      <w:r w:rsidR="00500F0E" w:rsidRPr="004C0D02">
        <w:rPr>
          <w:rFonts w:asciiTheme="minorHAnsi" w:hAnsiTheme="minorHAnsi"/>
          <w:color w:val="000000" w:themeColor="text1"/>
        </w:rPr>
        <w:t>e evidencia que el 62% de los usuarios que acuden a lo</w:t>
      </w:r>
      <w:r w:rsidR="00F4089B" w:rsidRPr="004C0D02">
        <w:rPr>
          <w:rFonts w:asciiTheme="minorHAnsi" w:hAnsiTheme="minorHAnsi"/>
          <w:color w:val="000000" w:themeColor="text1"/>
        </w:rPr>
        <w:t xml:space="preserve">s puntos de atención el 62% no </w:t>
      </w:r>
      <w:r w:rsidR="00500F0E" w:rsidRPr="004C0D02">
        <w:rPr>
          <w:rFonts w:asciiTheme="minorHAnsi" w:hAnsiTheme="minorHAnsi"/>
          <w:color w:val="000000" w:themeColor="text1"/>
        </w:rPr>
        <w:t>está representado por ningún tipo de asociación, mientras que el restante en un 19% a una Asociación de Usuarios, el 15% a una Organización Social, Comunitaria y Productiva, el 3% a una Asociación de Usuarios de Distrito de Riego y el 1% a una Fundación.</w:t>
      </w:r>
      <w:r w:rsidR="003A7847" w:rsidRPr="004C0D02">
        <w:rPr>
          <w:rFonts w:asciiTheme="minorHAnsi" w:hAnsiTheme="minorHAnsi"/>
          <w:color w:val="000000" w:themeColor="text1"/>
        </w:rPr>
        <w:t xml:space="preserve"> </w:t>
      </w:r>
    </w:p>
    <w:p w:rsidR="009E62B2" w:rsidRPr="004C0D02" w:rsidRDefault="009E62B2" w:rsidP="004C0D02">
      <w:pPr>
        <w:jc w:val="both"/>
        <w:rPr>
          <w:rFonts w:asciiTheme="minorHAnsi" w:hAnsiTheme="minorHAnsi"/>
          <w:b/>
          <w:color w:val="000000" w:themeColor="text1"/>
        </w:rPr>
      </w:pPr>
    </w:p>
    <w:p w:rsidR="009640F6" w:rsidRPr="004C0D02" w:rsidRDefault="00AF4649" w:rsidP="004C0D02">
      <w:pPr>
        <w:pStyle w:val="Ttulo1"/>
        <w:numPr>
          <w:ilvl w:val="1"/>
          <w:numId w:val="22"/>
        </w:numPr>
        <w:spacing w:before="0"/>
        <w:rPr>
          <w:rFonts w:asciiTheme="minorHAnsi" w:hAnsiTheme="minorHAnsi" w:cs="Arial"/>
          <w:b/>
          <w:color w:val="auto"/>
          <w:sz w:val="24"/>
          <w:szCs w:val="24"/>
        </w:rPr>
      </w:pPr>
      <w:bookmarkStart w:id="15" w:name="_Toc23346366"/>
      <w:r w:rsidRPr="004C0D02">
        <w:rPr>
          <w:rFonts w:asciiTheme="minorHAnsi" w:hAnsiTheme="minorHAnsi" w:cs="Arial"/>
          <w:b/>
          <w:color w:val="auto"/>
          <w:sz w:val="24"/>
          <w:szCs w:val="24"/>
        </w:rPr>
        <w:t>Canales de atención</w:t>
      </w:r>
      <w:bookmarkEnd w:id="15"/>
      <w:r w:rsidRPr="004C0D02">
        <w:rPr>
          <w:rFonts w:asciiTheme="minorHAnsi" w:hAnsiTheme="minorHAnsi" w:cs="Arial"/>
          <w:b/>
          <w:color w:val="auto"/>
          <w:sz w:val="24"/>
          <w:szCs w:val="24"/>
        </w:rPr>
        <w:t xml:space="preserve"> </w:t>
      </w:r>
    </w:p>
    <w:p w:rsidR="00F17730" w:rsidRPr="004C0D02" w:rsidRDefault="00F17730" w:rsidP="004C0D02">
      <w:pPr>
        <w:jc w:val="both"/>
        <w:rPr>
          <w:rFonts w:asciiTheme="minorHAnsi" w:hAnsiTheme="minorHAnsi"/>
          <w:color w:val="000000" w:themeColor="text1"/>
        </w:rPr>
      </w:pPr>
    </w:p>
    <w:p w:rsidR="00F17730" w:rsidRPr="004C0D02" w:rsidRDefault="00F17730" w:rsidP="004C0D02">
      <w:pPr>
        <w:jc w:val="center"/>
        <w:rPr>
          <w:rFonts w:asciiTheme="minorHAnsi" w:hAnsiTheme="minorHAnsi"/>
          <w:b/>
          <w:color w:val="000000" w:themeColor="text1"/>
        </w:rPr>
      </w:pPr>
      <w:r w:rsidRPr="004C0D02">
        <w:rPr>
          <w:rFonts w:asciiTheme="minorHAnsi" w:hAnsiTheme="minorHAnsi"/>
          <w:noProof/>
          <w:lang w:val="es-CO" w:eastAsia="es-CO"/>
        </w:rPr>
        <w:lastRenderedPageBreak/>
        <w:drawing>
          <wp:inline distT="0" distB="0" distL="0" distR="0" wp14:anchorId="595F74F2" wp14:editId="3E163BE9">
            <wp:extent cx="5029200" cy="3385185"/>
            <wp:effectExtent l="0" t="0" r="0" b="5715"/>
            <wp:docPr id="1865381999" name="Gráfico 1865381999">
              <a:extLst xmlns:a="http://schemas.openxmlformats.org/drawingml/2006/main">
                <a:ext uri="{FF2B5EF4-FFF2-40B4-BE49-F238E27FC236}">
                  <a16:creationId xmlns:a16="http://schemas.microsoft.com/office/drawing/2014/main" id="{3F3AA662-B775-4D1A-BACA-5D54E4232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22B4F" w:rsidRPr="004C0D02" w:rsidRDefault="00E66B8F" w:rsidP="004C0D02">
      <w:pPr>
        <w:jc w:val="both"/>
        <w:rPr>
          <w:rFonts w:asciiTheme="minorHAnsi" w:hAnsiTheme="minorHAnsi"/>
          <w:color w:val="000000" w:themeColor="text1"/>
        </w:rPr>
      </w:pPr>
      <w:r w:rsidRPr="004C0D02">
        <w:rPr>
          <w:rFonts w:asciiTheme="minorHAnsi" w:hAnsiTheme="minorHAnsi"/>
          <w:color w:val="000000" w:themeColor="text1"/>
        </w:rPr>
        <w:t xml:space="preserve">           </w:t>
      </w:r>
    </w:p>
    <w:p w:rsidR="009A3116" w:rsidRPr="004C0D02" w:rsidRDefault="003F2587" w:rsidP="004C0D02">
      <w:pPr>
        <w:jc w:val="both"/>
        <w:rPr>
          <w:rFonts w:asciiTheme="minorHAnsi" w:hAnsiTheme="minorHAnsi"/>
          <w:color w:val="000000" w:themeColor="text1"/>
        </w:rPr>
      </w:pPr>
      <w:proofErr w:type="spellStart"/>
      <w:r w:rsidRPr="004C0D02">
        <w:rPr>
          <w:rFonts w:asciiTheme="minorHAnsi" w:hAnsiTheme="minorHAnsi"/>
          <w:b/>
          <w:color w:val="000000" w:themeColor="text1"/>
        </w:rPr>
        <w:t>Grafico</w:t>
      </w:r>
      <w:proofErr w:type="spellEnd"/>
      <w:r w:rsidR="00500F0E" w:rsidRPr="004C0D02">
        <w:rPr>
          <w:rFonts w:asciiTheme="minorHAnsi" w:hAnsiTheme="minorHAnsi"/>
          <w:b/>
          <w:color w:val="000000" w:themeColor="text1"/>
        </w:rPr>
        <w:t xml:space="preserve"> 7</w:t>
      </w:r>
      <w:r w:rsidRPr="004C0D02">
        <w:rPr>
          <w:rFonts w:asciiTheme="minorHAnsi" w:hAnsiTheme="minorHAnsi"/>
          <w:b/>
          <w:color w:val="000000" w:themeColor="text1"/>
        </w:rPr>
        <w:t>:</w:t>
      </w:r>
      <w:r w:rsidRPr="004C0D02">
        <w:rPr>
          <w:rFonts w:asciiTheme="minorHAnsi" w:hAnsiTheme="minorHAnsi"/>
          <w:color w:val="000000" w:themeColor="text1"/>
        </w:rPr>
        <w:t xml:space="preserve"> Muestra que el c</w:t>
      </w:r>
      <w:r w:rsidR="00500F0E" w:rsidRPr="004C0D02">
        <w:rPr>
          <w:rFonts w:asciiTheme="minorHAnsi" w:hAnsiTheme="minorHAnsi"/>
          <w:color w:val="000000" w:themeColor="text1"/>
        </w:rPr>
        <w:t xml:space="preserve">anal de Atención más utilizado </w:t>
      </w:r>
      <w:r w:rsidR="00601847" w:rsidRPr="004C0D02">
        <w:rPr>
          <w:rFonts w:asciiTheme="minorHAnsi" w:hAnsiTheme="minorHAnsi"/>
          <w:color w:val="000000" w:themeColor="text1"/>
        </w:rPr>
        <w:t>y</w:t>
      </w:r>
      <w:r w:rsidR="00D50E57" w:rsidRPr="004C0D02">
        <w:rPr>
          <w:rFonts w:asciiTheme="minorHAnsi" w:hAnsiTheme="minorHAnsi"/>
          <w:color w:val="000000" w:themeColor="text1"/>
        </w:rPr>
        <w:t xml:space="preserve"> más confiable </w:t>
      </w:r>
      <w:r w:rsidR="00601847" w:rsidRPr="004C0D02">
        <w:rPr>
          <w:rFonts w:asciiTheme="minorHAnsi" w:hAnsiTheme="minorHAnsi"/>
          <w:color w:val="000000" w:themeColor="text1"/>
        </w:rPr>
        <w:t xml:space="preserve">para los ciudadanos </w:t>
      </w:r>
      <w:r w:rsidR="00D50E57" w:rsidRPr="004C0D02">
        <w:rPr>
          <w:rFonts w:asciiTheme="minorHAnsi" w:hAnsiTheme="minorHAnsi"/>
          <w:color w:val="000000" w:themeColor="text1"/>
        </w:rPr>
        <w:t>es el presencial con 14.084</w:t>
      </w:r>
      <w:r w:rsidR="00E22B4F" w:rsidRPr="004C0D02">
        <w:rPr>
          <w:rFonts w:asciiTheme="minorHAnsi" w:hAnsiTheme="minorHAnsi"/>
          <w:color w:val="000000" w:themeColor="text1"/>
        </w:rPr>
        <w:t xml:space="preserve"> atenciones</w:t>
      </w:r>
      <w:r w:rsidR="00D50E57" w:rsidRPr="004C0D02">
        <w:rPr>
          <w:rFonts w:asciiTheme="minorHAnsi" w:hAnsiTheme="minorHAnsi"/>
          <w:color w:val="000000" w:themeColor="text1"/>
        </w:rPr>
        <w:t>; Le siguen el correo con 2.072</w:t>
      </w:r>
      <w:proofErr w:type="gramStart"/>
      <w:r w:rsidR="00D50E57" w:rsidRPr="004C0D02">
        <w:rPr>
          <w:rFonts w:asciiTheme="minorHAnsi" w:hAnsiTheme="minorHAnsi"/>
          <w:color w:val="000000" w:themeColor="text1"/>
        </w:rPr>
        <w:t xml:space="preserve">, </w:t>
      </w:r>
      <w:r w:rsidR="00500F0E" w:rsidRPr="004C0D02">
        <w:rPr>
          <w:rFonts w:asciiTheme="minorHAnsi" w:hAnsiTheme="minorHAnsi"/>
          <w:color w:val="000000" w:themeColor="text1"/>
        </w:rPr>
        <w:t xml:space="preserve"> </w:t>
      </w:r>
      <w:r w:rsidR="000044A0" w:rsidRPr="004C0D02">
        <w:rPr>
          <w:rFonts w:asciiTheme="minorHAnsi" w:hAnsiTheme="minorHAnsi"/>
          <w:color w:val="000000" w:themeColor="text1"/>
        </w:rPr>
        <w:t>el</w:t>
      </w:r>
      <w:proofErr w:type="gramEnd"/>
      <w:r w:rsidR="000044A0" w:rsidRPr="004C0D02">
        <w:rPr>
          <w:rFonts w:asciiTheme="minorHAnsi" w:hAnsiTheme="minorHAnsi"/>
          <w:color w:val="000000" w:themeColor="text1"/>
        </w:rPr>
        <w:t xml:space="preserve"> </w:t>
      </w:r>
      <w:r w:rsidR="00E22B4F" w:rsidRPr="004C0D02">
        <w:rPr>
          <w:rFonts w:asciiTheme="minorHAnsi" w:hAnsiTheme="minorHAnsi"/>
          <w:color w:val="000000" w:themeColor="text1"/>
        </w:rPr>
        <w:t xml:space="preserve">telefónico con </w:t>
      </w:r>
      <w:r w:rsidR="00D50E57" w:rsidRPr="004C0D02">
        <w:rPr>
          <w:rFonts w:asciiTheme="minorHAnsi" w:hAnsiTheme="minorHAnsi"/>
          <w:color w:val="000000" w:themeColor="text1"/>
        </w:rPr>
        <w:t>1.048 llamadas, ferias de Atención al Ciudadano 756</w:t>
      </w:r>
      <w:r w:rsidR="00E22B4F" w:rsidRPr="004C0D02">
        <w:rPr>
          <w:rFonts w:asciiTheme="minorHAnsi" w:hAnsiTheme="minorHAnsi"/>
          <w:color w:val="000000" w:themeColor="text1"/>
        </w:rPr>
        <w:t xml:space="preserve"> atenciones</w:t>
      </w:r>
      <w:r w:rsidR="00D50E57" w:rsidRPr="004C0D02">
        <w:rPr>
          <w:rFonts w:asciiTheme="minorHAnsi" w:hAnsiTheme="minorHAnsi"/>
          <w:color w:val="000000" w:themeColor="text1"/>
        </w:rPr>
        <w:t>, Chat 251</w:t>
      </w:r>
      <w:r w:rsidR="00E22B4F" w:rsidRPr="004C0D02">
        <w:rPr>
          <w:rFonts w:asciiTheme="minorHAnsi" w:hAnsiTheme="minorHAnsi"/>
          <w:color w:val="000000" w:themeColor="text1"/>
        </w:rPr>
        <w:t xml:space="preserve"> entradas; Los Canales que menos atenciones presentan son el</w:t>
      </w:r>
      <w:r w:rsidR="00D50E57" w:rsidRPr="004C0D02">
        <w:rPr>
          <w:rFonts w:asciiTheme="minorHAnsi" w:hAnsiTheme="minorHAnsi"/>
          <w:color w:val="000000" w:themeColor="text1"/>
        </w:rPr>
        <w:t xml:space="preserve"> Link PQRSD</w:t>
      </w:r>
      <w:r w:rsidR="00E22B4F" w:rsidRPr="004C0D02">
        <w:rPr>
          <w:rFonts w:asciiTheme="minorHAnsi" w:hAnsiTheme="minorHAnsi"/>
          <w:color w:val="000000" w:themeColor="text1"/>
        </w:rPr>
        <w:t xml:space="preserve"> 92 solicitudes, Link PQRSD y Virtual 48 entradas.</w:t>
      </w:r>
    </w:p>
    <w:p w:rsidR="00C81B79" w:rsidRPr="004C0D02" w:rsidRDefault="00C81B79" w:rsidP="004C0D02">
      <w:pPr>
        <w:jc w:val="both"/>
        <w:rPr>
          <w:rFonts w:asciiTheme="minorHAnsi" w:hAnsiTheme="minorHAnsi"/>
          <w:color w:val="000000" w:themeColor="text1"/>
        </w:rPr>
      </w:pPr>
    </w:p>
    <w:p w:rsidR="004B55FA" w:rsidRDefault="004B55FA" w:rsidP="004C0D02">
      <w:pPr>
        <w:pStyle w:val="Ttulo1"/>
        <w:spacing w:before="0"/>
        <w:rPr>
          <w:rFonts w:asciiTheme="minorHAnsi" w:hAnsiTheme="minorHAnsi"/>
          <w:sz w:val="24"/>
          <w:szCs w:val="24"/>
        </w:rPr>
      </w:pPr>
    </w:p>
    <w:p w:rsidR="00ED2119" w:rsidRDefault="00ED2119" w:rsidP="00ED2119"/>
    <w:p w:rsidR="00AE08CB" w:rsidRDefault="00AE08CB" w:rsidP="00ED2119"/>
    <w:p w:rsidR="00ED2119" w:rsidRDefault="00ED2119" w:rsidP="00ED2119"/>
    <w:p w:rsidR="00AA6CFF" w:rsidRDefault="00AA6CFF" w:rsidP="00ED2119"/>
    <w:p w:rsidR="00AA6CFF" w:rsidRDefault="00AA6CFF" w:rsidP="00ED2119"/>
    <w:p w:rsidR="00AA6CFF" w:rsidRDefault="00AA6CFF" w:rsidP="00ED2119"/>
    <w:p w:rsidR="00AA6CFF" w:rsidRDefault="00AA6CFF" w:rsidP="00ED2119"/>
    <w:p w:rsidR="00AA6CFF" w:rsidRDefault="00AA6CFF" w:rsidP="00ED2119"/>
    <w:p w:rsidR="00AA6CFF" w:rsidRDefault="00AA6CFF" w:rsidP="00ED2119"/>
    <w:p w:rsidR="00AA6CFF" w:rsidRDefault="00AA6CFF" w:rsidP="00ED2119"/>
    <w:p w:rsidR="00AA6CFF" w:rsidRDefault="00AA6CFF" w:rsidP="00ED2119"/>
    <w:p w:rsidR="00AA6CFF" w:rsidRDefault="00AA6CFF" w:rsidP="00ED2119"/>
    <w:p w:rsidR="00AA6CFF" w:rsidRDefault="00AA6CFF" w:rsidP="00ED2119"/>
    <w:p w:rsidR="00AA6CFF" w:rsidRDefault="00AA6CFF" w:rsidP="00ED2119"/>
    <w:p w:rsidR="00AA6CFF" w:rsidRDefault="00AA6CFF" w:rsidP="00ED2119"/>
    <w:p w:rsidR="00AA6CFF" w:rsidRDefault="00AA6CFF" w:rsidP="00ED2119"/>
    <w:p w:rsidR="00AA6CFF" w:rsidRDefault="00AA6CFF" w:rsidP="00ED2119"/>
    <w:p w:rsidR="00ED2119" w:rsidRDefault="00ED2119" w:rsidP="00ED2119"/>
    <w:p w:rsidR="00ED2119" w:rsidRDefault="00ED2119" w:rsidP="00ED2119"/>
    <w:p w:rsidR="00ED2119" w:rsidRDefault="00ED2119" w:rsidP="00ED2119"/>
    <w:p w:rsidR="00ED2119" w:rsidRDefault="00ED2119" w:rsidP="00ED2119"/>
    <w:p w:rsidR="00ED2119" w:rsidRPr="00ED2119" w:rsidRDefault="00ED2119" w:rsidP="00ED2119"/>
    <w:p w:rsidR="00E13677" w:rsidRDefault="009E62B2" w:rsidP="004C0D02">
      <w:pPr>
        <w:pStyle w:val="Ttulo1"/>
        <w:numPr>
          <w:ilvl w:val="0"/>
          <w:numId w:val="22"/>
        </w:numPr>
        <w:spacing w:before="0"/>
        <w:rPr>
          <w:rFonts w:asciiTheme="minorHAnsi" w:hAnsiTheme="minorHAnsi" w:cs="Arial"/>
          <w:b/>
          <w:color w:val="auto"/>
          <w:sz w:val="24"/>
          <w:szCs w:val="24"/>
        </w:rPr>
      </w:pPr>
      <w:bookmarkStart w:id="16" w:name="_Toc23346367"/>
      <w:r w:rsidRPr="004C0D02">
        <w:rPr>
          <w:rFonts w:asciiTheme="minorHAnsi" w:hAnsiTheme="minorHAnsi" w:cs="Arial"/>
          <w:b/>
          <w:color w:val="auto"/>
          <w:sz w:val="24"/>
          <w:szCs w:val="24"/>
        </w:rPr>
        <w:t>Visitas de U</w:t>
      </w:r>
      <w:r w:rsidR="009A3116" w:rsidRPr="004C0D02">
        <w:rPr>
          <w:rFonts w:asciiTheme="minorHAnsi" w:hAnsiTheme="minorHAnsi" w:cs="Arial"/>
          <w:b/>
          <w:color w:val="auto"/>
          <w:sz w:val="24"/>
          <w:szCs w:val="24"/>
        </w:rPr>
        <w:t xml:space="preserve">suarios por </w:t>
      </w:r>
      <w:r w:rsidR="00372EC4" w:rsidRPr="004C0D02">
        <w:rPr>
          <w:rFonts w:asciiTheme="minorHAnsi" w:hAnsiTheme="minorHAnsi" w:cs="Arial"/>
          <w:b/>
          <w:color w:val="auto"/>
          <w:sz w:val="24"/>
          <w:szCs w:val="24"/>
        </w:rPr>
        <w:t>Región</w:t>
      </w:r>
      <w:bookmarkEnd w:id="16"/>
      <w:r w:rsidR="00372EC4" w:rsidRPr="004C0D02">
        <w:rPr>
          <w:rFonts w:asciiTheme="minorHAnsi" w:hAnsiTheme="minorHAnsi" w:cs="Arial"/>
          <w:b/>
          <w:color w:val="auto"/>
          <w:sz w:val="24"/>
          <w:szCs w:val="24"/>
        </w:rPr>
        <w:t xml:space="preserve"> </w:t>
      </w:r>
      <w:r w:rsidR="008074BF" w:rsidRPr="004C0D02">
        <w:rPr>
          <w:rFonts w:asciiTheme="minorHAnsi" w:hAnsiTheme="minorHAnsi" w:cs="Arial"/>
          <w:b/>
          <w:color w:val="auto"/>
          <w:sz w:val="24"/>
          <w:szCs w:val="24"/>
        </w:rPr>
        <w:t xml:space="preserve"> </w:t>
      </w:r>
      <w:r w:rsidR="008074BF" w:rsidRPr="004C0D02">
        <w:rPr>
          <w:rFonts w:asciiTheme="minorHAnsi" w:hAnsiTheme="minorHAnsi" w:cs="Arial"/>
          <w:b/>
          <w:color w:val="auto"/>
          <w:sz w:val="24"/>
          <w:szCs w:val="24"/>
        </w:rPr>
        <w:tab/>
      </w:r>
    </w:p>
    <w:p w:rsidR="00ED2119" w:rsidRPr="00ED2119" w:rsidRDefault="00ED2119" w:rsidP="00ED2119"/>
    <w:p w:rsidR="005C6E5B" w:rsidRPr="004C0D02" w:rsidRDefault="005C6E5B" w:rsidP="004C0D02">
      <w:pPr>
        <w:jc w:val="both"/>
        <w:rPr>
          <w:rFonts w:asciiTheme="minorHAnsi" w:hAnsiTheme="minorHAnsi"/>
          <w:b/>
          <w:color w:val="000000" w:themeColor="text1"/>
        </w:rPr>
      </w:pPr>
      <w:r w:rsidRPr="004C0D02">
        <w:rPr>
          <w:rFonts w:asciiTheme="minorHAnsi" w:hAnsiTheme="minorHAnsi"/>
          <w:noProof/>
          <w:lang w:val="es-CO" w:eastAsia="es-CO"/>
        </w:rPr>
        <w:drawing>
          <wp:anchor distT="0" distB="0" distL="114300" distR="114300" simplePos="0" relativeHeight="251659264" behindDoc="0" locked="0" layoutInCell="1" allowOverlap="1" wp14:anchorId="760524DF" wp14:editId="3E6466F0">
            <wp:simplePos x="0" y="0"/>
            <wp:positionH relativeFrom="column">
              <wp:posOffset>-396815</wp:posOffset>
            </wp:positionH>
            <wp:positionV relativeFrom="paragraph">
              <wp:posOffset>245386</wp:posOffset>
            </wp:positionV>
            <wp:extent cx="4743642" cy="7071349"/>
            <wp:effectExtent l="0" t="0" r="0" b="0"/>
            <wp:wrapNone/>
            <wp:docPr id="30" name="Marcador de contenido 5">
              <a:extLst xmlns:a="http://schemas.openxmlformats.org/drawingml/2006/main">
                <a:ext uri="{FF2B5EF4-FFF2-40B4-BE49-F238E27FC236}">
                  <a16:creationId xmlns:a16="http://schemas.microsoft.com/office/drawing/2014/main" id="{BA62B1AD-E02F-4480-84A3-44C0F8CDDB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a:extLst>
                        <a:ext uri="{FF2B5EF4-FFF2-40B4-BE49-F238E27FC236}">
                          <a16:creationId xmlns:a16="http://schemas.microsoft.com/office/drawing/2014/main" id="{BA62B1AD-E02F-4480-84A3-44C0F8CDDB34}"/>
                        </a:ext>
                      </a:extLst>
                    </pic:cNvPr>
                    <pic:cNvPicPr>
                      <a:picLocks noGrp="1" noChangeAspect="1"/>
                    </pic:cNvPicPr>
                  </pic:nvPicPr>
                  <pic:blipFill rotWithShape="1">
                    <a:blip r:embed="rId29" cstate="print">
                      <a:extLst>
                        <a:ext uri="{28A0092B-C50C-407E-A947-70E740481C1C}">
                          <a14:useLocalDpi xmlns:a14="http://schemas.microsoft.com/office/drawing/2010/main" val="0"/>
                        </a:ext>
                      </a:extLst>
                    </a:blip>
                    <a:srcRect l="9860" t="12467" r="10293" b="9310"/>
                    <a:stretch/>
                  </pic:blipFill>
                  <pic:spPr>
                    <a:xfrm>
                      <a:off x="0" y="0"/>
                      <a:ext cx="4766466" cy="7105372"/>
                    </a:xfrm>
                    <a:prstGeom prst="rect">
                      <a:avLst/>
                    </a:prstGeom>
                  </pic:spPr>
                </pic:pic>
              </a:graphicData>
            </a:graphic>
            <wp14:sizeRelH relativeFrom="margin">
              <wp14:pctWidth>0</wp14:pctWidth>
            </wp14:sizeRelH>
            <wp14:sizeRelV relativeFrom="margin">
              <wp14:pctHeight>0</wp14:pctHeight>
            </wp14:sizeRelV>
          </wp:anchor>
        </w:drawing>
      </w:r>
    </w:p>
    <w:tbl>
      <w:tblPr>
        <w:tblW w:w="2824" w:type="dxa"/>
        <w:tblInd w:w="7501" w:type="dxa"/>
        <w:tblCellMar>
          <w:left w:w="0" w:type="dxa"/>
          <w:right w:w="0" w:type="dxa"/>
        </w:tblCellMar>
        <w:tblLook w:val="0600" w:firstRow="0" w:lastRow="0" w:firstColumn="0" w:lastColumn="0" w:noHBand="1" w:noVBand="1"/>
      </w:tblPr>
      <w:tblGrid>
        <w:gridCol w:w="2742"/>
        <w:gridCol w:w="106"/>
      </w:tblGrid>
      <w:tr w:rsidR="005C6E5B" w:rsidRPr="004C0D02" w:rsidTr="004B55FA">
        <w:trPr>
          <w:trHeight w:val="18"/>
        </w:trPr>
        <w:tc>
          <w:tcPr>
            <w:tcW w:w="2721" w:type="dxa"/>
            <w:tcBorders>
              <w:top w:val="nil"/>
              <w:left w:val="nil"/>
              <w:bottom w:val="nil"/>
              <w:right w:val="nil"/>
            </w:tcBorders>
            <w:shd w:val="clear" w:color="auto" w:fill="auto"/>
            <w:tcMar>
              <w:top w:w="25" w:type="dxa"/>
              <w:left w:w="50" w:type="dxa"/>
              <w:bottom w:w="25" w:type="dxa"/>
              <w:right w:w="50" w:type="dxa"/>
            </w:tcMar>
            <w:vAlign w:val="center"/>
          </w:tcPr>
          <w:tbl>
            <w:tblPr>
              <w:tblW w:w="2614" w:type="dxa"/>
              <w:tblCellMar>
                <w:left w:w="70" w:type="dxa"/>
                <w:right w:w="70" w:type="dxa"/>
              </w:tblCellMar>
              <w:tblLook w:val="04A0" w:firstRow="1" w:lastRow="0" w:firstColumn="1" w:lastColumn="0" w:noHBand="0" w:noVBand="1"/>
            </w:tblPr>
            <w:tblGrid>
              <w:gridCol w:w="1883"/>
              <w:gridCol w:w="749"/>
            </w:tblGrid>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AMAZONAS</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101</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ANTIOQUIA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641</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ARAUCA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84</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ATLANTICO</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650</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B9E7FC" w:themeFill="accent6" w:themeFillTint="66"/>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BOGOTA, D.C.</w:t>
                  </w:r>
                </w:p>
              </w:tc>
              <w:tc>
                <w:tcPr>
                  <w:tcW w:w="731" w:type="dxa"/>
                  <w:tcBorders>
                    <w:top w:val="single" w:sz="4" w:space="0" w:color="5B9BD5"/>
                    <w:left w:val="nil"/>
                    <w:bottom w:val="nil"/>
                    <w:right w:val="single" w:sz="4" w:space="0" w:color="5B9BD5"/>
                  </w:tcBorders>
                  <w:shd w:val="clear" w:color="auto" w:fill="B9E7FC" w:themeFill="accent6" w:themeFillTint="66"/>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1916</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BOLIVAR</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1061</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BOYACA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1114</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CALDAS</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640</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CAQUETA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83</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CASANARE</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147</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CAUCA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532</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CESAR</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131</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CHOCO</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68</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CORDOBA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381</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CUNDINAMARCA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528</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GUAINIA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53</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GUAVIARE</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70</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HUILA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559</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LA GUAJIRA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172</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MAGDALENA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481</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META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439</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96DBFB" w:themeFill="accent6" w:themeFillTint="99"/>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NARINO</w:t>
                  </w:r>
                </w:p>
              </w:tc>
              <w:tc>
                <w:tcPr>
                  <w:tcW w:w="731" w:type="dxa"/>
                  <w:tcBorders>
                    <w:top w:val="single" w:sz="4" w:space="0" w:color="5B9BD5"/>
                    <w:left w:val="nil"/>
                    <w:bottom w:val="nil"/>
                    <w:right w:val="single" w:sz="4" w:space="0" w:color="5B9BD5"/>
                  </w:tcBorders>
                  <w:shd w:val="clear" w:color="auto" w:fill="96DBFB" w:themeFill="accent6" w:themeFillTint="99"/>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4495</w:t>
                  </w:r>
                </w:p>
              </w:tc>
            </w:tr>
            <w:tr w:rsidR="00673050" w:rsidRPr="004C0D02" w:rsidTr="004B55FA">
              <w:trPr>
                <w:trHeight w:val="39"/>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NORTE DE SANTANDER</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509</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PUTUMAYO</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419</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QUINDIO</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56</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RISARALDA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51</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SAN ANDRES</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25</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SANTANDER</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288</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SUCRE</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79</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DCF3FD" w:themeFill="accent6" w:themeFillTint="33"/>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TOLIMA</w:t>
                  </w:r>
                </w:p>
              </w:tc>
              <w:tc>
                <w:tcPr>
                  <w:tcW w:w="731" w:type="dxa"/>
                  <w:tcBorders>
                    <w:top w:val="single" w:sz="4" w:space="0" w:color="5B9BD5"/>
                    <w:left w:val="nil"/>
                    <w:bottom w:val="nil"/>
                    <w:right w:val="single" w:sz="4" w:space="0" w:color="5B9BD5"/>
                  </w:tcBorders>
                  <w:shd w:val="clear" w:color="auto" w:fill="DCF3FD" w:themeFill="accent6" w:themeFillTint="33"/>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2039</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VALLE DEL CAUCA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294</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VAUPES</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37</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VICHADA</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22</w:t>
                  </w:r>
                </w:p>
              </w:tc>
            </w:tr>
            <w:tr w:rsidR="00673050" w:rsidRPr="004C0D02" w:rsidTr="004B55FA">
              <w:trPr>
                <w:trHeight w:val="26"/>
              </w:trPr>
              <w:tc>
                <w:tcPr>
                  <w:tcW w:w="1883" w:type="dxa"/>
                  <w:tcBorders>
                    <w:top w:val="single" w:sz="4" w:space="0" w:color="5B9BD5"/>
                    <w:left w:val="single" w:sz="4" w:space="0" w:color="5B9BD5"/>
                    <w:bottom w:val="nil"/>
                    <w:right w:val="nil"/>
                  </w:tcBorders>
                  <w:shd w:val="clear" w:color="auto" w:fill="auto"/>
                  <w:vAlign w:val="center"/>
                  <w:hideMark/>
                </w:tcPr>
                <w:p w:rsidR="00673050" w:rsidRPr="004C0D02" w:rsidRDefault="00673050" w:rsidP="004C0D02">
                  <w:pPr>
                    <w:rPr>
                      <w:rFonts w:asciiTheme="minorHAnsi" w:hAnsiTheme="minorHAnsi"/>
                      <w:color w:val="000000"/>
                      <w:lang w:val="es-CO" w:eastAsia="es-CO"/>
                    </w:rPr>
                  </w:pPr>
                  <w:r w:rsidRPr="004C0D02">
                    <w:rPr>
                      <w:rFonts w:asciiTheme="minorHAnsi" w:hAnsiTheme="minorHAnsi"/>
                      <w:color w:val="000000"/>
                      <w:lang w:val="es-CO" w:eastAsia="es-CO"/>
                    </w:rPr>
                    <w:t>NO REPORTO</w:t>
                  </w:r>
                </w:p>
              </w:tc>
              <w:tc>
                <w:tcPr>
                  <w:tcW w:w="731" w:type="dxa"/>
                  <w:tcBorders>
                    <w:top w:val="single" w:sz="4" w:space="0" w:color="5B9BD5"/>
                    <w:left w:val="nil"/>
                    <w:bottom w:val="nil"/>
                    <w:right w:val="single" w:sz="4" w:space="0" w:color="5B9BD5"/>
                  </w:tcBorders>
                  <w:shd w:val="clear" w:color="auto" w:fill="auto"/>
                  <w:vAlign w:val="center"/>
                  <w:hideMark/>
                </w:tcPr>
                <w:p w:rsidR="00673050" w:rsidRPr="004C0D02" w:rsidRDefault="00673050" w:rsidP="004C0D02">
                  <w:pPr>
                    <w:jc w:val="right"/>
                    <w:rPr>
                      <w:rFonts w:asciiTheme="minorHAnsi" w:hAnsiTheme="minorHAnsi"/>
                      <w:color w:val="000000"/>
                      <w:lang w:val="es-CO" w:eastAsia="es-CO"/>
                    </w:rPr>
                  </w:pPr>
                  <w:r w:rsidRPr="004C0D02">
                    <w:rPr>
                      <w:rFonts w:asciiTheme="minorHAnsi" w:hAnsiTheme="minorHAnsi"/>
                      <w:color w:val="000000"/>
                      <w:lang w:val="es-CO" w:eastAsia="es-CO"/>
                    </w:rPr>
                    <w:t>194</w:t>
                  </w:r>
                </w:p>
              </w:tc>
            </w:tr>
            <w:tr w:rsidR="00673050" w:rsidRPr="004C0D02" w:rsidTr="004B55FA">
              <w:trPr>
                <w:trHeight w:val="26"/>
              </w:trPr>
              <w:tc>
                <w:tcPr>
                  <w:tcW w:w="1883" w:type="dxa"/>
                  <w:tcBorders>
                    <w:top w:val="single" w:sz="4" w:space="0" w:color="5B9BD5"/>
                    <w:left w:val="single" w:sz="4" w:space="0" w:color="5B9BD5"/>
                    <w:bottom w:val="single" w:sz="4" w:space="0" w:color="5B9BD5"/>
                    <w:right w:val="nil"/>
                  </w:tcBorders>
                  <w:shd w:val="clear" w:color="auto" w:fill="auto"/>
                  <w:noWrap/>
                  <w:vAlign w:val="bottom"/>
                  <w:hideMark/>
                </w:tcPr>
                <w:p w:rsidR="00673050" w:rsidRPr="004C0D02" w:rsidRDefault="00673050" w:rsidP="004C0D02">
                  <w:pPr>
                    <w:rPr>
                      <w:rFonts w:asciiTheme="minorHAnsi" w:hAnsiTheme="minorHAnsi"/>
                      <w:b/>
                      <w:bCs/>
                      <w:color w:val="000000"/>
                      <w:lang w:val="es-CO" w:eastAsia="es-CO"/>
                    </w:rPr>
                  </w:pPr>
                  <w:r w:rsidRPr="004C0D02">
                    <w:rPr>
                      <w:rFonts w:asciiTheme="minorHAnsi" w:hAnsiTheme="minorHAnsi"/>
                      <w:b/>
                      <w:bCs/>
                      <w:color w:val="000000"/>
                      <w:lang w:val="es-CO" w:eastAsia="es-CO"/>
                    </w:rPr>
                    <w:t xml:space="preserve">TOTAL </w:t>
                  </w:r>
                </w:p>
              </w:tc>
              <w:tc>
                <w:tcPr>
                  <w:tcW w:w="731" w:type="dxa"/>
                  <w:tcBorders>
                    <w:top w:val="single" w:sz="4" w:space="0" w:color="5B9BD5"/>
                    <w:left w:val="nil"/>
                    <w:bottom w:val="single" w:sz="4" w:space="0" w:color="5B9BD5"/>
                    <w:right w:val="single" w:sz="4" w:space="0" w:color="5B9BD5"/>
                  </w:tcBorders>
                  <w:shd w:val="clear" w:color="auto" w:fill="auto"/>
                  <w:noWrap/>
                  <w:vAlign w:val="bottom"/>
                  <w:hideMark/>
                </w:tcPr>
                <w:p w:rsidR="00673050" w:rsidRPr="004C0D02" w:rsidRDefault="00673050" w:rsidP="004C0D02">
                  <w:pPr>
                    <w:jc w:val="right"/>
                    <w:rPr>
                      <w:rFonts w:asciiTheme="minorHAnsi" w:hAnsiTheme="minorHAnsi"/>
                      <w:b/>
                      <w:bCs/>
                      <w:color w:val="000000"/>
                      <w:lang w:val="es-CO" w:eastAsia="es-CO"/>
                    </w:rPr>
                  </w:pPr>
                  <w:r w:rsidRPr="004C0D02">
                    <w:rPr>
                      <w:rFonts w:asciiTheme="minorHAnsi" w:hAnsiTheme="minorHAnsi"/>
                      <w:b/>
                      <w:bCs/>
                      <w:color w:val="000000"/>
                      <w:lang w:val="es-CO" w:eastAsia="es-CO"/>
                    </w:rPr>
                    <w:t>18359</w:t>
                  </w:r>
                </w:p>
              </w:tc>
            </w:tr>
          </w:tbl>
          <w:p w:rsidR="005C6E5B" w:rsidRPr="004C0D02" w:rsidRDefault="005C6E5B" w:rsidP="004C0D02">
            <w:pPr>
              <w:rPr>
                <w:rFonts w:asciiTheme="minorHAnsi" w:hAnsiTheme="minorHAnsi"/>
                <w:lang w:val="es-CO" w:eastAsia="es-CO"/>
              </w:rPr>
            </w:pPr>
          </w:p>
        </w:tc>
        <w:tc>
          <w:tcPr>
            <w:tcW w:w="103" w:type="dxa"/>
            <w:tcBorders>
              <w:top w:val="nil"/>
              <w:left w:val="nil"/>
              <w:bottom w:val="nil"/>
              <w:right w:val="nil"/>
            </w:tcBorders>
            <w:shd w:val="clear" w:color="auto" w:fill="auto"/>
            <w:tcMar>
              <w:top w:w="25" w:type="dxa"/>
              <w:left w:w="50" w:type="dxa"/>
              <w:bottom w:w="25" w:type="dxa"/>
              <w:right w:w="50" w:type="dxa"/>
            </w:tcMar>
            <w:vAlign w:val="center"/>
          </w:tcPr>
          <w:p w:rsidR="005C6E5B" w:rsidRPr="004C0D02" w:rsidRDefault="005C6E5B" w:rsidP="004C0D02">
            <w:pPr>
              <w:rPr>
                <w:rFonts w:asciiTheme="minorHAnsi" w:hAnsiTheme="minorHAnsi"/>
                <w:lang w:val="es-CO" w:eastAsia="es-CO"/>
              </w:rPr>
            </w:pPr>
          </w:p>
        </w:tc>
      </w:tr>
      <w:tr w:rsidR="005C6E5B" w:rsidRPr="004C0D02" w:rsidTr="004B55FA">
        <w:trPr>
          <w:trHeight w:val="16"/>
        </w:trPr>
        <w:tc>
          <w:tcPr>
            <w:tcW w:w="2721" w:type="dxa"/>
            <w:tcBorders>
              <w:top w:val="nil"/>
              <w:left w:val="nil"/>
              <w:bottom w:val="nil"/>
              <w:right w:val="nil"/>
            </w:tcBorders>
            <w:shd w:val="clear" w:color="auto" w:fill="auto"/>
            <w:tcMar>
              <w:top w:w="25" w:type="dxa"/>
              <w:left w:w="50" w:type="dxa"/>
              <w:bottom w:w="25" w:type="dxa"/>
              <w:right w:w="50" w:type="dxa"/>
            </w:tcMar>
            <w:vAlign w:val="center"/>
          </w:tcPr>
          <w:p w:rsidR="005C6E5B" w:rsidRPr="004C0D02" w:rsidRDefault="005C6E5B" w:rsidP="004C0D02">
            <w:pPr>
              <w:rPr>
                <w:rFonts w:asciiTheme="minorHAnsi" w:hAnsiTheme="minorHAnsi"/>
                <w:lang w:val="es-CO" w:eastAsia="es-CO"/>
              </w:rPr>
            </w:pPr>
          </w:p>
        </w:tc>
        <w:tc>
          <w:tcPr>
            <w:tcW w:w="103" w:type="dxa"/>
            <w:tcBorders>
              <w:top w:val="nil"/>
              <w:left w:val="nil"/>
              <w:bottom w:val="nil"/>
              <w:right w:val="nil"/>
            </w:tcBorders>
            <w:shd w:val="clear" w:color="auto" w:fill="auto"/>
            <w:tcMar>
              <w:top w:w="25" w:type="dxa"/>
              <w:left w:w="50" w:type="dxa"/>
              <w:bottom w:w="25" w:type="dxa"/>
              <w:right w:w="50" w:type="dxa"/>
            </w:tcMar>
            <w:vAlign w:val="center"/>
          </w:tcPr>
          <w:p w:rsidR="005C6E5B" w:rsidRPr="004C0D02" w:rsidRDefault="005C6E5B" w:rsidP="004C0D02">
            <w:pPr>
              <w:rPr>
                <w:rFonts w:asciiTheme="minorHAnsi" w:hAnsiTheme="minorHAnsi"/>
                <w:lang w:val="es-CO" w:eastAsia="es-CO"/>
              </w:rPr>
            </w:pPr>
          </w:p>
        </w:tc>
      </w:tr>
      <w:tr w:rsidR="005C6E5B" w:rsidRPr="004C0D02" w:rsidTr="004B55FA">
        <w:trPr>
          <w:trHeight w:val="18"/>
        </w:trPr>
        <w:tc>
          <w:tcPr>
            <w:tcW w:w="2721" w:type="dxa"/>
            <w:tcBorders>
              <w:top w:val="nil"/>
              <w:left w:val="nil"/>
              <w:bottom w:val="nil"/>
              <w:right w:val="nil"/>
            </w:tcBorders>
            <w:shd w:val="clear" w:color="auto" w:fill="auto"/>
            <w:tcMar>
              <w:top w:w="25" w:type="dxa"/>
              <w:left w:w="50" w:type="dxa"/>
              <w:bottom w:w="25" w:type="dxa"/>
              <w:right w:w="50" w:type="dxa"/>
            </w:tcMar>
            <w:vAlign w:val="center"/>
          </w:tcPr>
          <w:p w:rsidR="005C6E5B" w:rsidRPr="004C0D02" w:rsidRDefault="005C6E5B" w:rsidP="004C0D02">
            <w:pPr>
              <w:rPr>
                <w:rFonts w:asciiTheme="minorHAnsi" w:hAnsiTheme="minorHAnsi"/>
                <w:lang w:val="es-CO" w:eastAsia="es-CO"/>
              </w:rPr>
            </w:pPr>
          </w:p>
        </w:tc>
        <w:tc>
          <w:tcPr>
            <w:tcW w:w="103" w:type="dxa"/>
            <w:tcBorders>
              <w:top w:val="nil"/>
              <w:left w:val="nil"/>
              <w:bottom w:val="nil"/>
              <w:right w:val="nil"/>
            </w:tcBorders>
            <w:shd w:val="clear" w:color="auto" w:fill="auto"/>
            <w:tcMar>
              <w:top w:w="25" w:type="dxa"/>
              <w:left w:w="50" w:type="dxa"/>
              <w:bottom w:w="25" w:type="dxa"/>
              <w:right w:w="50" w:type="dxa"/>
            </w:tcMar>
            <w:vAlign w:val="center"/>
          </w:tcPr>
          <w:p w:rsidR="005C6E5B" w:rsidRPr="004C0D02" w:rsidRDefault="005C6E5B" w:rsidP="004C0D02">
            <w:pPr>
              <w:rPr>
                <w:rFonts w:asciiTheme="minorHAnsi" w:hAnsiTheme="minorHAnsi"/>
                <w:lang w:val="es-CO" w:eastAsia="es-CO"/>
              </w:rPr>
            </w:pPr>
          </w:p>
        </w:tc>
      </w:tr>
      <w:tr w:rsidR="00E1674C" w:rsidRPr="004C0D02" w:rsidTr="004B55FA">
        <w:trPr>
          <w:trHeight w:val="18"/>
        </w:trPr>
        <w:tc>
          <w:tcPr>
            <w:tcW w:w="2721" w:type="dxa"/>
            <w:tcBorders>
              <w:top w:val="nil"/>
              <w:left w:val="nil"/>
              <w:bottom w:val="nil"/>
              <w:right w:val="nil"/>
            </w:tcBorders>
            <w:shd w:val="clear" w:color="auto" w:fill="auto"/>
            <w:tcMar>
              <w:top w:w="25" w:type="dxa"/>
              <w:left w:w="50" w:type="dxa"/>
              <w:bottom w:w="25" w:type="dxa"/>
              <w:right w:w="50" w:type="dxa"/>
            </w:tcMar>
            <w:vAlign w:val="center"/>
          </w:tcPr>
          <w:p w:rsidR="004B55FA" w:rsidRPr="004C0D02" w:rsidRDefault="004B55FA" w:rsidP="004C0D02">
            <w:pPr>
              <w:rPr>
                <w:rFonts w:asciiTheme="minorHAnsi" w:hAnsiTheme="minorHAnsi"/>
                <w:b/>
                <w:color w:val="000000" w:themeColor="text1"/>
                <w:lang w:val="es-CO" w:eastAsia="es-CO"/>
              </w:rPr>
            </w:pPr>
          </w:p>
        </w:tc>
        <w:tc>
          <w:tcPr>
            <w:tcW w:w="103" w:type="dxa"/>
            <w:tcBorders>
              <w:top w:val="nil"/>
              <w:left w:val="nil"/>
              <w:bottom w:val="nil"/>
              <w:right w:val="nil"/>
            </w:tcBorders>
            <w:shd w:val="clear" w:color="auto" w:fill="auto"/>
            <w:tcMar>
              <w:top w:w="25" w:type="dxa"/>
              <w:left w:w="50" w:type="dxa"/>
              <w:bottom w:w="25" w:type="dxa"/>
              <w:right w:w="50" w:type="dxa"/>
            </w:tcMar>
            <w:vAlign w:val="center"/>
          </w:tcPr>
          <w:p w:rsidR="005C6E5B" w:rsidRPr="004C0D02" w:rsidRDefault="005C6E5B" w:rsidP="004C0D02">
            <w:pPr>
              <w:rPr>
                <w:rFonts w:asciiTheme="minorHAnsi" w:hAnsiTheme="minorHAnsi"/>
                <w:b/>
                <w:color w:val="000000" w:themeColor="text1"/>
                <w:lang w:val="es-CO" w:eastAsia="es-CO"/>
              </w:rPr>
            </w:pPr>
          </w:p>
        </w:tc>
      </w:tr>
    </w:tbl>
    <w:p w:rsidR="00F86053" w:rsidRPr="004C0D02" w:rsidRDefault="00F86053" w:rsidP="004C0D02">
      <w:pPr>
        <w:pStyle w:val="Ttulo1"/>
        <w:numPr>
          <w:ilvl w:val="0"/>
          <w:numId w:val="22"/>
        </w:numPr>
        <w:spacing w:before="0"/>
        <w:rPr>
          <w:rFonts w:asciiTheme="minorHAnsi" w:hAnsiTheme="minorHAnsi" w:cs="Arial"/>
          <w:b/>
          <w:color w:val="auto"/>
          <w:sz w:val="24"/>
          <w:szCs w:val="24"/>
        </w:rPr>
      </w:pPr>
      <w:bookmarkStart w:id="17" w:name="_Toc23346368"/>
      <w:r w:rsidRPr="004C0D02">
        <w:rPr>
          <w:rFonts w:asciiTheme="minorHAnsi" w:hAnsiTheme="minorHAnsi" w:cs="Arial"/>
          <w:b/>
          <w:color w:val="auto"/>
          <w:sz w:val="24"/>
          <w:szCs w:val="24"/>
        </w:rPr>
        <w:t>Conclusiones</w:t>
      </w:r>
      <w:bookmarkEnd w:id="17"/>
      <w:r w:rsidRPr="004C0D02">
        <w:rPr>
          <w:rFonts w:asciiTheme="minorHAnsi" w:hAnsiTheme="minorHAnsi" w:cs="Arial"/>
          <w:b/>
          <w:color w:val="auto"/>
          <w:sz w:val="24"/>
          <w:szCs w:val="24"/>
        </w:rPr>
        <w:t xml:space="preserve"> </w:t>
      </w:r>
    </w:p>
    <w:p w:rsidR="004B55FA" w:rsidRPr="004C0D02" w:rsidRDefault="004B55FA" w:rsidP="004C0D02">
      <w:pPr>
        <w:rPr>
          <w:rFonts w:asciiTheme="minorHAnsi" w:hAnsiTheme="minorHAnsi"/>
        </w:rPr>
      </w:pPr>
    </w:p>
    <w:p w:rsidR="004B55FA" w:rsidRPr="004C0D02" w:rsidRDefault="004B55FA" w:rsidP="004C0D02">
      <w:pPr>
        <w:rPr>
          <w:rFonts w:asciiTheme="minorHAnsi" w:hAnsiTheme="minorHAnsi"/>
        </w:rPr>
      </w:pPr>
    </w:p>
    <w:p w:rsidR="00C444DB" w:rsidRPr="004C0D02" w:rsidRDefault="00C444DB" w:rsidP="004C0D02">
      <w:pPr>
        <w:pStyle w:val="Prrafodelista"/>
        <w:numPr>
          <w:ilvl w:val="0"/>
          <w:numId w:val="8"/>
        </w:numPr>
        <w:jc w:val="both"/>
        <w:rPr>
          <w:rFonts w:asciiTheme="minorHAnsi" w:hAnsiTheme="minorHAnsi"/>
        </w:rPr>
      </w:pPr>
      <w:r w:rsidRPr="004C0D02">
        <w:rPr>
          <w:rFonts w:asciiTheme="minorHAnsi" w:hAnsiTheme="minorHAnsi"/>
        </w:rPr>
        <w:t xml:space="preserve">Se resalta que hay mayor afluencia de los hombres a los puntos de </w:t>
      </w:r>
      <w:r w:rsidR="00DF02C4" w:rsidRPr="004C0D02">
        <w:rPr>
          <w:rFonts w:asciiTheme="minorHAnsi" w:hAnsiTheme="minorHAnsi"/>
        </w:rPr>
        <w:t>Atención</w:t>
      </w:r>
      <w:r w:rsidRPr="004C0D02">
        <w:rPr>
          <w:rFonts w:asciiTheme="minorHAnsi" w:hAnsiTheme="minorHAnsi"/>
        </w:rPr>
        <w:t xml:space="preserve"> al Ciudadano de la ADR.</w:t>
      </w:r>
    </w:p>
    <w:p w:rsidR="000D0FBB" w:rsidRPr="004C0D02" w:rsidRDefault="000D0FBB" w:rsidP="004C0D02">
      <w:pPr>
        <w:pStyle w:val="Prrafodelista"/>
        <w:numPr>
          <w:ilvl w:val="0"/>
          <w:numId w:val="8"/>
        </w:numPr>
        <w:jc w:val="both"/>
        <w:rPr>
          <w:rFonts w:asciiTheme="minorHAnsi" w:hAnsiTheme="minorHAnsi"/>
        </w:rPr>
      </w:pPr>
      <w:r w:rsidRPr="004C0D02">
        <w:rPr>
          <w:rFonts w:asciiTheme="minorHAnsi" w:hAnsiTheme="minorHAnsi"/>
        </w:rPr>
        <w:t xml:space="preserve">Se </w:t>
      </w:r>
      <w:r w:rsidR="00F4089B" w:rsidRPr="004C0D02">
        <w:rPr>
          <w:rFonts w:asciiTheme="minorHAnsi" w:hAnsiTheme="minorHAnsi"/>
        </w:rPr>
        <w:t>puede observar que uno de los mayores motivos de consulta a la Agencia es de estructuración y cofinanciación de proyectos.</w:t>
      </w:r>
    </w:p>
    <w:p w:rsidR="00DF02C4" w:rsidRPr="004C0D02" w:rsidRDefault="00DF02C4" w:rsidP="004C0D02">
      <w:pPr>
        <w:pStyle w:val="Prrafodelista"/>
        <w:numPr>
          <w:ilvl w:val="0"/>
          <w:numId w:val="8"/>
        </w:numPr>
        <w:jc w:val="both"/>
        <w:rPr>
          <w:rFonts w:asciiTheme="minorHAnsi" w:hAnsiTheme="minorHAnsi"/>
        </w:rPr>
      </w:pPr>
      <w:r w:rsidRPr="004C0D02">
        <w:rPr>
          <w:rFonts w:asciiTheme="minorHAnsi" w:hAnsiTheme="minorHAnsi"/>
        </w:rPr>
        <w:t>Se evidencia que los ciudadanos prefieren desplazarse a los P</w:t>
      </w:r>
      <w:r w:rsidR="00F4089B" w:rsidRPr="004C0D02">
        <w:rPr>
          <w:rFonts w:asciiTheme="minorHAnsi" w:hAnsiTheme="minorHAnsi"/>
        </w:rPr>
        <w:t xml:space="preserve">untos de Atención al Ciudadano </w:t>
      </w:r>
      <w:r w:rsidRPr="004C0D02">
        <w:rPr>
          <w:rFonts w:asciiTheme="minorHAnsi" w:hAnsiTheme="minorHAnsi"/>
        </w:rPr>
        <w:t>para recibir la atención de manera presencia</w:t>
      </w:r>
      <w:r w:rsidR="00CE1961" w:rsidRPr="004C0D02">
        <w:rPr>
          <w:rFonts w:asciiTheme="minorHAnsi" w:hAnsiTheme="minorHAnsi"/>
        </w:rPr>
        <w:t>l y</w:t>
      </w:r>
      <w:r w:rsidRPr="004C0D02">
        <w:rPr>
          <w:rFonts w:asciiTheme="minorHAnsi" w:hAnsiTheme="minorHAnsi"/>
        </w:rPr>
        <w:t xml:space="preserve"> conocer de primera mano la información de la misionalidad de la Agencia</w:t>
      </w:r>
      <w:r w:rsidR="00F4089B" w:rsidRPr="004C0D02">
        <w:rPr>
          <w:rFonts w:asciiTheme="minorHAnsi" w:hAnsiTheme="minorHAnsi"/>
        </w:rPr>
        <w:t>.</w:t>
      </w:r>
    </w:p>
    <w:p w:rsidR="00F4089B" w:rsidRPr="004C0D02" w:rsidRDefault="00F4089B" w:rsidP="004C0D02">
      <w:pPr>
        <w:pStyle w:val="Prrafodelista"/>
        <w:numPr>
          <w:ilvl w:val="0"/>
          <w:numId w:val="8"/>
        </w:numPr>
        <w:jc w:val="both"/>
        <w:rPr>
          <w:rFonts w:asciiTheme="minorHAnsi" w:hAnsiTheme="minorHAnsi"/>
        </w:rPr>
      </w:pPr>
      <w:r w:rsidRPr="004C0D02">
        <w:rPr>
          <w:rFonts w:asciiTheme="minorHAnsi" w:hAnsiTheme="minorHAnsi"/>
        </w:rPr>
        <w:t>Se concluye que los usuarios tienen menos interés en el tema de comercialización, factor fundamental para la estructuración de los proyectos.</w:t>
      </w:r>
    </w:p>
    <w:p w:rsidR="00F4089B" w:rsidRPr="004C0D02" w:rsidRDefault="00F4089B" w:rsidP="004C0D02">
      <w:pPr>
        <w:pStyle w:val="Prrafodelista"/>
        <w:numPr>
          <w:ilvl w:val="0"/>
          <w:numId w:val="8"/>
        </w:numPr>
        <w:jc w:val="both"/>
        <w:rPr>
          <w:rFonts w:asciiTheme="minorHAnsi" w:hAnsiTheme="minorHAnsi"/>
        </w:rPr>
      </w:pPr>
      <w:r w:rsidRPr="004C0D02">
        <w:rPr>
          <w:rFonts w:asciiTheme="minorHAnsi" w:hAnsiTheme="minorHAnsi"/>
        </w:rPr>
        <w:t>Se resalta la alta afluencia de usuarios en la ciudad de Bogotá D.C. y el departamento de Nariño.</w:t>
      </w:r>
    </w:p>
    <w:p w:rsidR="006A4D3D" w:rsidRPr="004C0D02" w:rsidRDefault="006A4D3D" w:rsidP="004C0D02">
      <w:pPr>
        <w:pStyle w:val="Prrafodelista"/>
        <w:numPr>
          <w:ilvl w:val="0"/>
          <w:numId w:val="8"/>
        </w:numPr>
        <w:jc w:val="both"/>
        <w:rPr>
          <w:rFonts w:asciiTheme="minorHAnsi" w:hAnsiTheme="minorHAnsi"/>
        </w:rPr>
      </w:pPr>
      <w:r w:rsidRPr="004C0D02">
        <w:rPr>
          <w:rFonts w:asciiTheme="minorHAnsi" w:hAnsiTheme="minorHAnsi"/>
        </w:rPr>
        <w:t>Se observa que la cuarta parte de la población caracterizada corresponde a población campesina.</w:t>
      </w:r>
    </w:p>
    <w:p w:rsidR="006D6D1F" w:rsidRPr="004C0D02" w:rsidRDefault="006D6D1F" w:rsidP="004C0D02">
      <w:pPr>
        <w:pStyle w:val="Prrafodelista"/>
        <w:jc w:val="both"/>
        <w:rPr>
          <w:rFonts w:asciiTheme="minorHAnsi" w:hAnsiTheme="minorHAnsi"/>
        </w:rPr>
      </w:pPr>
    </w:p>
    <w:p w:rsidR="00CF1E4C" w:rsidRPr="004C0D02" w:rsidRDefault="00D14C42" w:rsidP="004C0D02">
      <w:pPr>
        <w:pStyle w:val="Ttulo1"/>
        <w:numPr>
          <w:ilvl w:val="0"/>
          <w:numId w:val="22"/>
        </w:numPr>
        <w:spacing w:before="0"/>
        <w:rPr>
          <w:rFonts w:asciiTheme="minorHAnsi" w:hAnsiTheme="minorHAnsi" w:cs="Arial"/>
          <w:b/>
          <w:color w:val="auto"/>
          <w:sz w:val="24"/>
          <w:szCs w:val="24"/>
        </w:rPr>
      </w:pPr>
      <w:bookmarkStart w:id="18" w:name="_Toc23346369"/>
      <w:r w:rsidRPr="004C0D02">
        <w:rPr>
          <w:rStyle w:val="Ttulo1Car"/>
          <w:rFonts w:asciiTheme="minorHAnsi" w:hAnsiTheme="minorHAnsi" w:cs="Arial"/>
          <w:b/>
          <w:color w:val="auto"/>
          <w:sz w:val="24"/>
          <w:szCs w:val="24"/>
        </w:rPr>
        <w:t>R</w:t>
      </w:r>
      <w:r w:rsidR="00022AD8" w:rsidRPr="004C0D02">
        <w:rPr>
          <w:rStyle w:val="Ttulo1Car"/>
          <w:rFonts w:asciiTheme="minorHAnsi" w:hAnsiTheme="minorHAnsi" w:cs="Arial"/>
          <w:b/>
          <w:color w:val="auto"/>
          <w:sz w:val="24"/>
          <w:szCs w:val="24"/>
        </w:rPr>
        <w:t>ecomendac</w:t>
      </w:r>
      <w:r w:rsidR="00022AD8" w:rsidRPr="004C0D02">
        <w:rPr>
          <w:rFonts w:asciiTheme="minorHAnsi" w:hAnsiTheme="minorHAnsi" w:cs="Arial"/>
          <w:b/>
          <w:color w:val="auto"/>
          <w:sz w:val="24"/>
          <w:szCs w:val="24"/>
        </w:rPr>
        <w:t>iones</w:t>
      </w:r>
      <w:bookmarkEnd w:id="18"/>
    </w:p>
    <w:p w:rsidR="004B55FA" w:rsidRPr="004C0D02" w:rsidRDefault="004B55FA" w:rsidP="004C0D02">
      <w:pPr>
        <w:rPr>
          <w:rFonts w:asciiTheme="minorHAnsi" w:hAnsiTheme="minorHAnsi"/>
        </w:rPr>
      </w:pPr>
    </w:p>
    <w:p w:rsidR="00CF1E4C" w:rsidRPr="004C0D02" w:rsidRDefault="00CF1E4C" w:rsidP="004C0D02">
      <w:pPr>
        <w:pStyle w:val="Prrafodelista"/>
        <w:numPr>
          <w:ilvl w:val="0"/>
          <w:numId w:val="19"/>
        </w:numPr>
        <w:jc w:val="both"/>
        <w:rPr>
          <w:rFonts w:asciiTheme="minorHAnsi" w:hAnsiTheme="minorHAnsi"/>
        </w:rPr>
      </w:pPr>
      <w:r w:rsidRPr="004C0D02">
        <w:rPr>
          <w:rFonts w:asciiTheme="minorHAnsi" w:hAnsiTheme="minorHAnsi"/>
        </w:rPr>
        <w:t>Sensibilizar a todos los funcionarios sobre la transformación digital y su papel determinante para que se logre</w:t>
      </w:r>
      <w:r w:rsidR="006167BF" w:rsidRPr="004C0D02">
        <w:rPr>
          <w:rFonts w:asciiTheme="minorHAnsi" w:hAnsiTheme="minorHAnsi"/>
        </w:rPr>
        <w:t xml:space="preserve"> este cambio. </w:t>
      </w:r>
    </w:p>
    <w:p w:rsidR="00C50A6F" w:rsidRPr="004C0D02" w:rsidRDefault="00C50A6F" w:rsidP="004C0D02">
      <w:pPr>
        <w:pStyle w:val="Prrafodelista"/>
        <w:numPr>
          <w:ilvl w:val="0"/>
          <w:numId w:val="19"/>
        </w:numPr>
        <w:jc w:val="both"/>
        <w:rPr>
          <w:rFonts w:asciiTheme="minorHAnsi" w:hAnsiTheme="minorHAnsi"/>
        </w:rPr>
      </w:pPr>
      <w:r w:rsidRPr="004C0D02">
        <w:rPr>
          <w:rFonts w:asciiTheme="minorHAnsi" w:hAnsiTheme="minorHAnsi"/>
        </w:rPr>
        <w:t xml:space="preserve">Articular </w:t>
      </w:r>
      <w:r w:rsidR="002D5279" w:rsidRPr="004C0D02">
        <w:rPr>
          <w:rFonts w:asciiTheme="minorHAnsi" w:hAnsiTheme="minorHAnsi"/>
        </w:rPr>
        <w:t>los</w:t>
      </w:r>
      <w:r w:rsidRPr="004C0D02">
        <w:rPr>
          <w:rFonts w:asciiTheme="minorHAnsi" w:hAnsiTheme="minorHAnsi"/>
        </w:rPr>
        <w:t xml:space="preserve"> proceso</w:t>
      </w:r>
      <w:r w:rsidR="002D5279" w:rsidRPr="004C0D02">
        <w:rPr>
          <w:rFonts w:asciiTheme="minorHAnsi" w:hAnsiTheme="minorHAnsi"/>
        </w:rPr>
        <w:t>s</w:t>
      </w:r>
      <w:r w:rsidRPr="004C0D02">
        <w:rPr>
          <w:rFonts w:asciiTheme="minorHAnsi" w:hAnsiTheme="minorHAnsi"/>
        </w:rPr>
        <w:t xml:space="preserve"> de </w:t>
      </w:r>
      <w:r w:rsidR="002D5279" w:rsidRPr="004C0D02">
        <w:rPr>
          <w:rFonts w:asciiTheme="minorHAnsi" w:hAnsiTheme="minorHAnsi"/>
        </w:rPr>
        <w:t>cara a la recolección de</w:t>
      </w:r>
      <w:r w:rsidRPr="004C0D02">
        <w:rPr>
          <w:rFonts w:asciiTheme="minorHAnsi" w:hAnsiTheme="minorHAnsi"/>
        </w:rPr>
        <w:t xml:space="preserve"> información</w:t>
      </w:r>
      <w:r w:rsidR="002D5279" w:rsidRPr="004C0D02">
        <w:rPr>
          <w:rFonts w:asciiTheme="minorHAnsi" w:hAnsiTheme="minorHAnsi"/>
        </w:rPr>
        <w:t>,</w:t>
      </w:r>
      <w:r w:rsidRPr="004C0D02">
        <w:rPr>
          <w:rFonts w:asciiTheme="minorHAnsi" w:hAnsiTheme="minorHAnsi"/>
        </w:rPr>
        <w:t xml:space="preserve"> que implique acciones conjuntas</w:t>
      </w:r>
      <w:r w:rsidR="002D5279" w:rsidRPr="004C0D02">
        <w:rPr>
          <w:rFonts w:asciiTheme="minorHAnsi" w:hAnsiTheme="minorHAnsi"/>
        </w:rPr>
        <w:t xml:space="preserve"> entre las áreas facilitando la integración de los datos.  </w:t>
      </w:r>
    </w:p>
    <w:p w:rsidR="005E237E" w:rsidRPr="004C0D02" w:rsidRDefault="00ED2119" w:rsidP="004C0D02">
      <w:pPr>
        <w:pStyle w:val="Prrafodelista"/>
        <w:numPr>
          <w:ilvl w:val="0"/>
          <w:numId w:val="19"/>
        </w:numPr>
        <w:jc w:val="both"/>
        <w:rPr>
          <w:rFonts w:asciiTheme="minorHAnsi" w:hAnsiTheme="minorHAnsi"/>
        </w:rPr>
      </w:pPr>
      <w:r>
        <w:rPr>
          <w:rFonts w:asciiTheme="minorHAnsi" w:hAnsiTheme="minorHAnsi"/>
        </w:rPr>
        <w:t>A partir de la información de caracterización de usuarios c</w:t>
      </w:r>
      <w:r w:rsidR="005E237E" w:rsidRPr="004C0D02">
        <w:rPr>
          <w:rFonts w:asciiTheme="minorHAnsi" w:hAnsiTheme="minorHAnsi"/>
        </w:rPr>
        <w:t>rear acciones de mejora</w:t>
      </w:r>
      <w:r>
        <w:rPr>
          <w:rFonts w:asciiTheme="minorHAnsi" w:hAnsiTheme="minorHAnsi"/>
        </w:rPr>
        <w:t xml:space="preserve"> en los procesos misionales</w:t>
      </w:r>
      <w:r w:rsidR="005E237E" w:rsidRPr="004C0D02">
        <w:rPr>
          <w:rFonts w:asciiTheme="minorHAnsi" w:hAnsiTheme="minorHAnsi"/>
        </w:rPr>
        <w:t>, con el fin de fortalecer l</w:t>
      </w:r>
      <w:r>
        <w:rPr>
          <w:rFonts w:asciiTheme="minorHAnsi" w:hAnsiTheme="minorHAnsi"/>
        </w:rPr>
        <w:t>a atención que brindamos a los u</w:t>
      </w:r>
      <w:r w:rsidR="005E237E" w:rsidRPr="004C0D02">
        <w:rPr>
          <w:rFonts w:asciiTheme="minorHAnsi" w:hAnsiTheme="minorHAnsi"/>
        </w:rPr>
        <w:t xml:space="preserve">suarios tanto en la Sede Central como en las Unidades Técnicas Territoriales. </w:t>
      </w:r>
    </w:p>
    <w:p w:rsidR="00DD1184" w:rsidRPr="004C0D02" w:rsidRDefault="00DD1184" w:rsidP="004C0D02">
      <w:pPr>
        <w:pStyle w:val="Prrafodelista"/>
        <w:jc w:val="both"/>
        <w:rPr>
          <w:rFonts w:asciiTheme="minorHAnsi" w:hAnsiTheme="minorHAnsi"/>
        </w:rPr>
      </w:pPr>
    </w:p>
    <w:p w:rsidR="40FBF33B" w:rsidRPr="004C0D02" w:rsidRDefault="004B55FA" w:rsidP="004C0D02">
      <w:pPr>
        <w:pStyle w:val="Ttulo1"/>
        <w:numPr>
          <w:ilvl w:val="0"/>
          <w:numId w:val="22"/>
        </w:numPr>
        <w:spacing w:before="0"/>
        <w:rPr>
          <w:rFonts w:asciiTheme="minorHAnsi" w:hAnsiTheme="minorHAnsi" w:cs="Arial"/>
          <w:b/>
          <w:color w:val="auto"/>
          <w:sz w:val="24"/>
          <w:szCs w:val="24"/>
        </w:rPr>
      </w:pPr>
      <w:bookmarkStart w:id="19" w:name="_Toc23346370"/>
      <w:r w:rsidRPr="004C0D02">
        <w:rPr>
          <w:rFonts w:asciiTheme="minorHAnsi" w:hAnsiTheme="minorHAnsi" w:cs="Arial"/>
          <w:b/>
          <w:color w:val="auto"/>
          <w:sz w:val="24"/>
          <w:szCs w:val="24"/>
        </w:rPr>
        <w:t>Referencias</w:t>
      </w:r>
      <w:bookmarkEnd w:id="19"/>
    </w:p>
    <w:p w:rsidR="00C81B79" w:rsidRPr="004C0D02" w:rsidRDefault="00C81B79" w:rsidP="004C0D02">
      <w:pPr>
        <w:rPr>
          <w:rFonts w:asciiTheme="minorHAnsi" w:hAnsiTheme="minorHAnsi"/>
        </w:rPr>
      </w:pPr>
    </w:p>
    <w:p w:rsidR="009F4718" w:rsidRPr="004C0D02" w:rsidRDefault="0039429D" w:rsidP="004C0D02">
      <w:pPr>
        <w:jc w:val="both"/>
        <w:rPr>
          <w:rFonts w:asciiTheme="minorHAnsi" w:hAnsiTheme="minorHAnsi"/>
        </w:rPr>
      </w:pPr>
      <w:r w:rsidRPr="004C0D02">
        <w:rPr>
          <w:rFonts w:asciiTheme="minorHAnsi" w:hAnsiTheme="minorHAnsi"/>
        </w:rPr>
        <w:t>Caracterización d</w:t>
      </w:r>
      <w:r w:rsidR="009F4718" w:rsidRPr="004C0D02">
        <w:rPr>
          <w:rFonts w:asciiTheme="minorHAnsi" w:hAnsiTheme="minorHAnsi"/>
        </w:rPr>
        <w:t>e Ciudadanos, Usuarios e Interesados De La Agencia De Desarrollo Rural diciembre De 2017.</w:t>
      </w:r>
    </w:p>
    <w:p w:rsidR="009F4718" w:rsidRPr="004C0D02" w:rsidRDefault="0019175F" w:rsidP="004C0D02">
      <w:pPr>
        <w:jc w:val="both"/>
        <w:rPr>
          <w:rStyle w:val="Hipervnculo"/>
          <w:rFonts w:asciiTheme="minorHAnsi" w:hAnsiTheme="minorHAnsi"/>
          <w:color w:val="auto"/>
        </w:rPr>
      </w:pPr>
      <w:hyperlink r:id="rId30" w:history="1">
        <w:r w:rsidR="008432DC" w:rsidRPr="004C0D02">
          <w:rPr>
            <w:rStyle w:val="Hipervnculo"/>
            <w:rFonts w:asciiTheme="minorHAnsi" w:hAnsiTheme="minorHAnsi"/>
            <w:color w:val="auto"/>
          </w:rPr>
          <w:t>https://bit.ly/2nZi17t</w:t>
        </w:r>
      </w:hyperlink>
    </w:p>
    <w:p w:rsidR="008432DC" w:rsidRPr="004C0D02" w:rsidRDefault="008432DC" w:rsidP="004C0D02">
      <w:pPr>
        <w:jc w:val="both"/>
        <w:rPr>
          <w:rFonts w:asciiTheme="minorHAnsi" w:hAnsiTheme="minorHAnsi"/>
        </w:rPr>
      </w:pPr>
      <w:r w:rsidRPr="004C0D02">
        <w:rPr>
          <w:rFonts w:asciiTheme="minorHAnsi" w:hAnsiTheme="minorHAnsi"/>
        </w:rPr>
        <w:t>G.INF.02 Guía Técnica de Información - Administración del dato maestro</w:t>
      </w:r>
    </w:p>
    <w:p w:rsidR="008432DC" w:rsidRPr="004C0D02" w:rsidRDefault="00652E24" w:rsidP="004C0D02">
      <w:pPr>
        <w:jc w:val="both"/>
        <w:rPr>
          <w:rStyle w:val="Hipervnculo"/>
          <w:rFonts w:asciiTheme="minorHAnsi" w:hAnsiTheme="minorHAnsi"/>
          <w:color w:val="auto"/>
        </w:rPr>
      </w:pPr>
      <w:r w:rsidRPr="004C0D02">
        <w:rPr>
          <w:rStyle w:val="Hipervnculo"/>
          <w:rFonts w:asciiTheme="minorHAnsi" w:hAnsiTheme="minorHAnsi"/>
          <w:color w:val="auto"/>
        </w:rPr>
        <w:t>https://bit.ly/2osHo1J</w:t>
      </w:r>
    </w:p>
    <w:p w:rsidR="006D6D1F" w:rsidRPr="004C0D02" w:rsidRDefault="006D6D1F" w:rsidP="004C0D02">
      <w:pPr>
        <w:jc w:val="both"/>
        <w:rPr>
          <w:rFonts w:asciiTheme="minorHAnsi" w:hAnsiTheme="minorHAnsi"/>
          <w:b/>
        </w:rPr>
      </w:pPr>
    </w:p>
    <w:p w:rsidR="40FBF33B" w:rsidRPr="004C0D02" w:rsidRDefault="006D6D1F" w:rsidP="004C0D02">
      <w:pPr>
        <w:pStyle w:val="Ttulo1"/>
        <w:numPr>
          <w:ilvl w:val="0"/>
          <w:numId w:val="22"/>
        </w:numPr>
        <w:spacing w:before="0"/>
        <w:rPr>
          <w:rFonts w:asciiTheme="minorHAnsi" w:hAnsiTheme="minorHAnsi" w:cs="Arial"/>
          <w:b/>
          <w:color w:val="auto"/>
          <w:sz w:val="24"/>
          <w:szCs w:val="24"/>
        </w:rPr>
      </w:pPr>
      <w:bookmarkStart w:id="20" w:name="_Toc23346371"/>
      <w:r w:rsidRPr="004C0D02">
        <w:rPr>
          <w:rFonts w:asciiTheme="minorHAnsi" w:hAnsiTheme="minorHAnsi" w:cs="Arial"/>
          <w:b/>
          <w:color w:val="auto"/>
          <w:sz w:val="24"/>
          <w:szCs w:val="24"/>
        </w:rPr>
        <w:t>Fuente</w:t>
      </w:r>
      <w:r w:rsidR="00C04C8A" w:rsidRPr="004C0D02">
        <w:rPr>
          <w:rFonts w:asciiTheme="minorHAnsi" w:hAnsiTheme="minorHAnsi" w:cs="Arial"/>
          <w:b/>
          <w:color w:val="auto"/>
          <w:sz w:val="24"/>
          <w:szCs w:val="24"/>
        </w:rPr>
        <w:t>s</w:t>
      </w:r>
      <w:r w:rsidRPr="004C0D02">
        <w:rPr>
          <w:rFonts w:asciiTheme="minorHAnsi" w:hAnsiTheme="minorHAnsi" w:cs="Arial"/>
          <w:b/>
          <w:color w:val="auto"/>
          <w:sz w:val="24"/>
          <w:szCs w:val="24"/>
        </w:rPr>
        <w:t xml:space="preserve"> de Información</w:t>
      </w:r>
      <w:bookmarkEnd w:id="20"/>
    </w:p>
    <w:p w:rsidR="004B55FA" w:rsidRPr="004C0D02" w:rsidRDefault="004B55FA" w:rsidP="004C0D02">
      <w:pPr>
        <w:rPr>
          <w:rFonts w:asciiTheme="minorHAnsi" w:hAnsiTheme="minorHAnsi"/>
        </w:rPr>
      </w:pPr>
    </w:p>
    <w:p w:rsidR="006D6D1F" w:rsidRPr="004C0D02" w:rsidRDefault="006D6D1F" w:rsidP="004C0D02">
      <w:pPr>
        <w:jc w:val="both"/>
        <w:rPr>
          <w:rFonts w:asciiTheme="minorHAnsi" w:hAnsiTheme="minorHAnsi"/>
        </w:rPr>
      </w:pPr>
      <w:r w:rsidRPr="004C0D02">
        <w:rPr>
          <w:rFonts w:asciiTheme="minorHAnsi" w:hAnsiTheme="minorHAnsi"/>
        </w:rPr>
        <w:t>Fotografías: Oficina de Comunicaciones.</w:t>
      </w:r>
    </w:p>
    <w:p w:rsidR="006D6D1F" w:rsidRPr="004C0D02" w:rsidRDefault="006D6D1F" w:rsidP="004C0D02">
      <w:pPr>
        <w:jc w:val="both"/>
        <w:rPr>
          <w:rFonts w:asciiTheme="minorHAnsi" w:hAnsiTheme="minorHAnsi"/>
        </w:rPr>
      </w:pPr>
      <w:r w:rsidRPr="004C0D02">
        <w:rPr>
          <w:rFonts w:asciiTheme="minorHAnsi" w:hAnsiTheme="minorHAnsi"/>
        </w:rPr>
        <w:t>Base de Datos: Formato F-PAC-001 Registro de Ciudadanos Atendidos</w:t>
      </w:r>
    </w:p>
    <w:p w:rsidR="006D6D1F" w:rsidRPr="004C0D02" w:rsidRDefault="006D6D1F" w:rsidP="004C0D02">
      <w:pPr>
        <w:jc w:val="both"/>
        <w:rPr>
          <w:rFonts w:asciiTheme="minorHAnsi" w:hAnsiTheme="minorHAnsi"/>
          <w:b/>
        </w:rPr>
      </w:pPr>
    </w:p>
    <w:p w:rsidR="0004279E" w:rsidRDefault="0004279E" w:rsidP="004C0D02">
      <w:pPr>
        <w:pStyle w:val="Prrafodelista"/>
        <w:jc w:val="both"/>
        <w:rPr>
          <w:rFonts w:asciiTheme="minorHAnsi" w:hAnsiTheme="minorHAnsi" w:cs="Times New Roman"/>
        </w:rPr>
      </w:pPr>
    </w:p>
    <w:p w:rsidR="00674EF2" w:rsidRDefault="00674EF2" w:rsidP="004C0D02">
      <w:pPr>
        <w:pStyle w:val="Prrafodelista"/>
        <w:jc w:val="both"/>
        <w:rPr>
          <w:rFonts w:asciiTheme="minorHAnsi" w:hAnsiTheme="minorHAnsi" w:cs="Times New Roman"/>
        </w:rPr>
      </w:pPr>
    </w:p>
    <w:p w:rsidR="00674EF2" w:rsidRPr="004C0D02" w:rsidRDefault="00674EF2" w:rsidP="004C0D02">
      <w:pPr>
        <w:pStyle w:val="Prrafodelista"/>
        <w:jc w:val="both"/>
        <w:rPr>
          <w:rFonts w:asciiTheme="minorHAnsi" w:hAnsiTheme="minorHAnsi" w:cs="Times New Roman"/>
        </w:rPr>
      </w:pPr>
    </w:p>
    <w:p w:rsidR="00BD3F5D" w:rsidRPr="004C0D02" w:rsidRDefault="0004279E" w:rsidP="004C0D02">
      <w:pPr>
        <w:jc w:val="both"/>
        <w:rPr>
          <w:rFonts w:asciiTheme="minorHAnsi" w:hAnsiTheme="minorHAnsi"/>
        </w:rPr>
      </w:pPr>
      <w:r w:rsidRPr="004C0D02">
        <w:rPr>
          <w:rFonts w:asciiTheme="minorHAnsi" w:hAnsiTheme="minorHAnsi"/>
          <w:b/>
        </w:rPr>
        <w:t>Elaboró</w:t>
      </w:r>
      <w:r w:rsidRPr="004C0D02">
        <w:rPr>
          <w:rFonts w:asciiTheme="minorHAnsi" w:hAnsiTheme="minorHAnsi"/>
        </w:rPr>
        <w:t>:</w:t>
      </w:r>
      <w:r w:rsidR="00BD3F5D" w:rsidRPr="004C0D02">
        <w:rPr>
          <w:rFonts w:asciiTheme="minorHAnsi" w:hAnsiTheme="minorHAnsi"/>
        </w:rPr>
        <w:t xml:space="preserve"> Yuri Andrea Reyes Romero </w:t>
      </w:r>
      <w:r w:rsidR="006D6D1F" w:rsidRPr="004C0D02">
        <w:rPr>
          <w:rFonts w:asciiTheme="minorHAnsi" w:hAnsiTheme="minorHAnsi"/>
        </w:rPr>
        <w:t>–</w:t>
      </w:r>
      <w:r w:rsidR="00BD3F5D" w:rsidRPr="004C0D02">
        <w:rPr>
          <w:rFonts w:asciiTheme="minorHAnsi" w:hAnsiTheme="minorHAnsi"/>
        </w:rPr>
        <w:t xml:space="preserve"> </w:t>
      </w:r>
      <w:r w:rsidR="006D6D1F" w:rsidRPr="004C0D02">
        <w:rPr>
          <w:rFonts w:asciiTheme="minorHAnsi" w:hAnsiTheme="minorHAnsi"/>
        </w:rPr>
        <w:t>Contratista</w:t>
      </w:r>
      <w:r w:rsidR="00674EF2">
        <w:rPr>
          <w:rFonts w:asciiTheme="minorHAnsi" w:hAnsiTheme="minorHAnsi"/>
        </w:rPr>
        <w:t xml:space="preserve"> </w:t>
      </w:r>
      <w:r w:rsidR="006D6D1F" w:rsidRPr="004C0D02">
        <w:rPr>
          <w:rFonts w:asciiTheme="minorHAnsi" w:hAnsiTheme="minorHAnsi"/>
        </w:rPr>
        <w:t>-</w:t>
      </w:r>
      <w:r w:rsidR="00674EF2">
        <w:rPr>
          <w:rFonts w:asciiTheme="minorHAnsi" w:hAnsiTheme="minorHAnsi"/>
        </w:rPr>
        <w:t xml:space="preserve"> </w:t>
      </w:r>
      <w:r w:rsidR="00BD3F5D" w:rsidRPr="004C0D02">
        <w:rPr>
          <w:rFonts w:asciiTheme="minorHAnsi" w:hAnsiTheme="minorHAnsi"/>
        </w:rPr>
        <w:t xml:space="preserve">Oficina de Tecnologías de la Información </w:t>
      </w:r>
    </w:p>
    <w:p w:rsidR="008E3A1A" w:rsidRPr="004C0D02" w:rsidRDefault="006D6D1F" w:rsidP="00ED2119">
      <w:pPr>
        <w:ind w:left="851" w:hanging="143"/>
        <w:jc w:val="both"/>
        <w:rPr>
          <w:rFonts w:asciiTheme="minorHAnsi" w:hAnsiTheme="minorHAnsi"/>
        </w:rPr>
      </w:pPr>
      <w:r w:rsidRPr="004C0D02">
        <w:rPr>
          <w:rFonts w:asciiTheme="minorHAnsi" w:hAnsiTheme="minorHAnsi"/>
        </w:rPr>
        <w:t xml:space="preserve">  </w:t>
      </w:r>
      <w:r w:rsidR="00ED2119">
        <w:rPr>
          <w:rFonts w:asciiTheme="minorHAnsi" w:hAnsiTheme="minorHAnsi"/>
        </w:rPr>
        <w:t xml:space="preserve"> </w:t>
      </w:r>
      <w:r w:rsidR="00BD3F5D" w:rsidRPr="004C0D02">
        <w:rPr>
          <w:rFonts w:asciiTheme="minorHAnsi" w:hAnsiTheme="minorHAnsi"/>
        </w:rPr>
        <w:t xml:space="preserve">Luis Fernando Agudelo Hurtado. - </w:t>
      </w:r>
      <w:r w:rsidRPr="004C0D02">
        <w:rPr>
          <w:rFonts w:asciiTheme="minorHAnsi" w:hAnsiTheme="minorHAnsi"/>
        </w:rPr>
        <w:t>Contratista -</w:t>
      </w:r>
      <w:r w:rsidR="00BD3F5D" w:rsidRPr="004C0D02">
        <w:rPr>
          <w:rFonts w:asciiTheme="minorHAnsi" w:hAnsiTheme="minorHAnsi"/>
        </w:rPr>
        <w:t xml:space="preserve">Oficina de Tecnologías de la </w:t>
      </w:r>
      <w:r w:rsidR="00C81B79" w:rsidRPr="004C0D02">
        <w:rPr>
          <w:rFonts w:asciiTheme="minorHAnsi" w:hAnsiTheme="minorHAnsi"/>
        </w:rPr>
        <w:t>Información</w:t>
      </w:r>
    </w:p>
    <w:p w:rsidR="00A65A82" w:rsidRPr="004C0D02" w:rsidRDefault="00A65A82" w:rsidP="00ED2119">
      <w:pPr>
        <w:ind w:left="851" w:hanging="851"/>
        <w:jc w:val="both"/>
        <w:rPr>
          <w:rFonts w:asciiTheme="minorHAnsi" w:hAnsiTheme="minorHAnsi"/>
        </w:rPr>
      </w:pPr>
      <w:r w:rsidRPr="004C0D02">
        <w:rPr>
          <w:rFonts w:asciiTheme="minorHAnsi" w:hAnsiTheme="minorHAnsi"/>
          <w:b/>
        </w:rPr>
        <w:t>Revisó</w:t>
      </w:r>
      <w:r w:rsidR="00C81B79" w:rsidRPr="004C0D02">
        <w:rPr>
          <w:rFonts w:asciiTheme="minorHAnsi" w:hAnsiTheme="minorHAnsi"/>
          <w:b/>
        </w:rPr>
        <w:t xml:space="preserve">: </w:t>
      </w:r>
      <w:r w:rsidR="00C81B79" w:rsidRPr="004C0D02">
        <w:rPr>
          <w:rFonts w:asciiTheme="minorHAnsi" w:hAnsiTheme="minorHAnsi"/>
        </w:rPr>
        <w:t>Gilma</w:t>
      </w:r>
      <w:r w:rsidR="006D6D1F" w:rsidRPr="004C0D02">
        <w:rPr>
          <w:rFonts w:asciiTheme="minorHAnsi" w:hAnsiTheme="minorHAnsi"/>
        </w:rPr>
        <w:t xml:space="preserve"> </w:t>
      </w:r>
      <w:proofErr w:type="spellStart"/>
      <w:r w:rsidR="006D6D1F" w:rsidRPr="004C0D02">
        <w:rPr>
          <w:rFonts w:asciiTheme="minorHAnsi" w:hAnsiTheme="minorHAnsi"/>
        </w:rPr>
        <w:t>Anamaría</w:t>
      </w:r>
      <w:proofErr w:type="spellEnd"/>
      <w:r w:rsidR="006D6D1F" w:rsidRPr="004C0D02">
        <w:rPr>
          <w:rFonts w:asciiTheme="minorHAnsi" w:hAnsiTheme="minorHAnsi"/>
        </w:rPr>
        <w:t xml:space="preserve"> Quintero Ocampo- Gestor T 1- Grado 09- Oficina Atención al Ciudadano</w:t>
      </w:r>
    </w:p>
    <w:p w:rsidR="001450DB" w:rsidRDefault="00C81B79" w:rsidP="004C0D02">
      <w:pPr>
        <w:jc w:val="both"/>
        <w:rPr>
          <w:rFonts w:asciiTheme="minorHAnsi" w:hAnsiTheme="minorHAnsi"/>
        </w:rPr>
      </w:pPr>
      <w:r w:rsidRPr="004C0D02">
        <w:rPr>
          <w:rFonts w:asciiTheme="minorHAnsi" w:hAnsiTheme="minorHAnsi"/>
        </w:rPr>
        <w:tab/>
        <w:t xml:space="preserve">  Sonia Badillo Dulcey </w:t>
      </w:r>
      <w:proofErr w:type="gramStart"/>
      <w:r w:rsidRPr="004C0D02">
        <w:rPr>
          <w:rFonts w:asciiTheme="minorHAnsi" w:hAnsiTheme="minorHAnsi"/>
        </w:rPr>
        <w:t>-  Gestor</w:t>
      </w:r>
      <w:proofErr w:type="gramEnd"/>
      <w:r w:rsidRPr="004C0D02">
        <w:rPr>
          <w:rFonts w:asciiTheme="minorHAnsi" w:hAnsiTheme="minorHAnsi"/>
        </w:rPr>
        <w:t xml:space="preserve"> T 1- Grado 09- Oficina Atención al Ciudadano</w:t>
      </w:r>
    </w:p>
    <w:p w:rsidR="00ED2119" w:rsidRDefault="00ED2119" w:rsidP="00ED2119">
      <w:pPr>
        <w:ind w:left="851"/>
        <w:jc w:val="both"/>
        <w:rPr>
          <w:rFonts w:asciiTheme="minorHAnsi" w:hAnsiTheme="minorHAnsi"/>
        </w:rPr>
      </w:pPr>
      <w:r w:rsidRPr="00ED2119">
        <w:rPr>
          <w:rFonts w:asciiTheme="minorHAnsi" w:hAnsiTheme="minorHAnsi"/>
        </w:rPr>
        <w:t xml:space="preserve">Kelly </w:t>
      </w:r>
      <w:proofErr w:type="spellStart"/>
      <w:r w:rsidRPr="00ED2119">
        <w:rPr>
          <w:rFonts w:asciiTheme="minorHAnsi" w:hAnsiTheme="minorHAnsi"/>
        </w:rPr>
        <w:t>Stefania</w:t>
      </w:r>
      <w:proofErr w:type="spellEnd"/>
      <w:r w:rsidRPr="00ED2119">
        <w:rPr>
          <w:rFonts w:asciiTheme="minorHAnsi" w:hAnsiTheme="minorHAnsi"/>
        </w:rPr>
        <w:t xml:space="preserve"> </w:t>
      </w:r>
      <w:r w:rsidR="00674EF2" w:rsidRPr="00ED2119">
        <w:rPr>
          <w:rFonts w:asciiTheme="minorHAnsi" w:hAnsiTheme="minorHAnsi"/>
        </w:rPr>
        <w:t>Mogolló</w:t>
      </w:r>
      <w:r w:rsidR="00674EF2">
        <w:rPr>
          <w:rFonts w:asciiTheme="minorHAnsi" w:hAnsiTheme="minorHAnsi"/>
        </w:rPr>
        <w:t>n</w:t>
      </w:r>
      <w:r>
        <w:rPr>
          <w:rFonts w:asciiTheme="minorHAnsi" w:hAnsiTheme="minorHAnsi"/>
        </w:rPr>
        <w:t xml:space="preserve"> – Contratista Oficina de Planeación</w:t>
      </w:r>
    </w:p>
    <w:p w:rsidR="00C81B79" w:rsidRPr="004C0D02" w:rsidRDefault="00C81B79" w:rsidP="004C0D02">
      <w:pPr>
        <w:jc w:val="both"/>
        <w:rPr>
          <w:rFonts w:asciiTheme="minorHAnsi" w:hAnsiTheme="minorHAnsi"/>
        </w:rPr>
      </w:pPr>
      <w:r w:rsidRPr="00ED2119">
        <w:rPr>
          <w:rFonts w:asciiTheme="minorHAnsi" w:hAnsiTheme="minorHAnsi"/>
          <w:b/>
        </w:rPr>
        <w:t>Aprobó:</w:t>
      </w:r>
      <w:r w:rsidRPr="004C0D02">
        <w:rPr>
          <w:rFonts w:asciiTheme="minorHAnsi" w:hAnsiTheme="minorHAnsi"/>
        </w:rPr>
        <w:t xml:space="preserve"> Henry Manuel Vallejo Rubiano- Contratista- Secretaria General- Administrativa </w:t>
      </w:r>
    </w:p>
    <w:sectPr w:rsidR="00C81B79" w:rsidRPr="004C0D02" w:rsidSect="00960B45">
      <w:headerReference w:type="default" r:id="rId31"/>
      <w:footerReference w:type="default" r:id="rId32"/>
      <w:type w:val="continuous"/>
      <w:pgSz w:w="12240" w:h="15840" w:code="1"/>
      <w:pgMar w:top="1440" w:right="1440" w:bottom="1440" w:left="1440" w:header="850" w:footer="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175F" w:rsidRDefault="0019175F">
      <w:r>
        <w:separator/>
      </w:r>
    </w:p>
  </w:endnote>
  <w:endnote w:type="continuationSeparator" w:id="0">
    <w:p w:rsidR="0019175F" w:rsidRDefault="00191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Kozuka Gothic Pro EL">
    <w:altName w:val="MS Gothic"/>
    <w:panose1 w:val="00000000000000000000"/>
    <w:charset w:val="80"/>
    <w:family w:val="swiss"/>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260226"/>
      <w:docPartObj>
        <w:docPartGallery w:val="Page Numbers (Bottom of Page)"/>
        <w:docPartUnique/>
      </w:docPartObj>
    </w:sdtPr>
    <w:sdtEndPr/>
    <w:sdtContent>
      <w:p w:rsidR="00474A1E" w:rsidRDefault="00474A1E">
        <w:pPr>
          <w:pStyle w:val="Piedepgina"/>
          <w:jc w:val="right"/>
        </w:pPr>
        <w:r>
          <w:rPr>
            <w:noProof/>
            <w:lang w:val="es-CO" w:eastAsia="es-CO"/>
          </w:rPr>
          <w:drawing>
            <wp:anchor distT="0" distB="0" distL="114300" distR="114300" simplePos="0" relativeHeight="251660288" behindDoc="1" locked="0" layoutInCell="1" allowOverlap="1" wp14:anchorId="0903A53A" wp14:editId="6BA167A4">
              <wp:simplePos x="0" y="0"/>
              <wp:positionH relativeFrom="margin">
                <wp:posOffset>150725</wp:posOffset>
              </wp:positionH>
              <wp:positionV relativeFrom="paragraph">
                <wp:posOffset>-542618</wp:posOffset>
              </wp:positionV>
              <wp:extent cx="5335674" cy="828284"/>
              <wp:effectExtent l="0" t="0" r="0" b="0"/>
              <wp:wrapTight wrapText="bothSides">
                <wp:wrapPolygon edited="0">
                  <wp:start x="0" y="0"/>
                  <wp:lineTo x="0" y="17393"/>
                  <wp:lineTo x="3393" y="18387"/>
                  <wp:lineTo x="4705" y="18387"/>
                  <wp:lineTo x="5707" y="16896"/>
                  <wp:lineTo x="21518" y="14411"/>
                  <wp:lineTo x="2151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5674" cy="828284"/>
                      </a:xfrm>
                      <a:prstGeom prst="rect">
                        <a:avLst/>
                      </a:prstGeom>
                    </pic:spPr>
                  </pic:pic>
                </a:graphicData>
              </a:graphic>
              <wp14:sizeRelH relativeFrom="page">
                <wp14:pctWidth>0</wp14:pctWidth>
              </wp14:sizeRelH>
              <wp14:sizeRelV relativeFrom="page">
                <wp14:pctHeight>0</wp14:pctHeight>
              </wp14:sizeRelV>
            </wp:anchor>
          </w:drawing>
        </w:r>
      </w:p>
    </w:sdtContent>
  </w:sdt>
  <w:p w:rsidR="00C81B79" w:rsidRPr="009C33C9" w:rsidRDefault="00C81B79" w:rsidP="009C33C9">
    <w:pPr>
      <w:pStyle w:val="Encabezado"/>
      <w:ind w:left="-142" w:firstLine="27"/>
      <w:jc w:val="center"/>
      <w:rPr>
        <w:rFonts w:ascii="Arial" w:eastAsia="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175F" w:rsidRDefault="0019175F">
      <w:r>
        <w:separator/>
      </w:r>
    </w:p>
  </w:footnote>
  <w:footnote w:type="continuationSeparator" w:id="0">
    <w:p w:rsidR="0019175F" w:rsidRDefault="00191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B79" w:rsidRDefault="00C81B79" w:rsidP="00281E31">
    <w:pPr>
      <w:pStyle w:val="Encabezado"/>
      <w:tabs>
        <w:tab w:val="clear" w:pos="4680"/>
        <w:tab w:val="clear" w:pos="9360"/>
        <w:tab w:val="left" w:pos="5160"/>
      </w:tabs>
      <w:jc w:val="both"/>
    </w:pPr>
    <w:r>
      <w:rPr>
        <w:noProof/>
        <w:lang w:val="es-CO" w:eastAsia="es-CO"/>
      </w:rPr>
      <w:drawing>
        <wp:anchor distT="0" distB="0" distL="114300" distR="114300" simplePos="0" relativeHeight="251658240" behindDoc="0" locked="0" layoutInCell="1" allowOverlap="1" wp14:anchorId="35871D9C" wp14:editId="2867606A">
          <wp:simplePos x="0" y="0"/>
          <wp:positionH relativeFrom="column">
            <wp:posOffset>9525</wp:posOffset>
          </wp:positionH>
          <wp:positionV relativeFrom="paragraph">
            <wp:posOffset>-346710</wp:posOffset>
          </wp:positionV>
          <wp:extent cx="1513205" cy="539750"/>
          <wp:effectExtent l="0" t="0" r="1079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R.png"/>
                  <pic:cNvPicPr/>
                </pic:nvPicPr>
                <pic:blipFill>
                  <a:blip r:embed="rId1">
                    <a:extLst>
                      <a:ext uri="{28A0092B-C50C-407E-A947-70E740481C1C}">
                        <a14:useLocalDpi xmlns:a14="http://schemas.microsoft.com/office/drawing/2010/main" val="0"/>
                      </a:ext>
                    </a:extLst>
                  </a:blip>
                  <a:stretch>
                    <a:fillRect/>
                  </a:stretch>
                </pic:blipFill>
                <pic:spPr>
                  <a:xfrm>
                    <a:off x="0" y="0"/>
                    <a:ext cx="1513205" cy="53975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Ver las imágenes de origen" style="width:601.5pt;height:330pt;flip:x;visibility:visible" o:bullet="t">
        <v:imagedata r:id="rId1" o:title="Ver las imágenes de origen"/>
      </v:shape>
    </w:pict>
  </w:numPicBullet>
  <w:abstractNum w:abstractNumId="0" w15:restartNumberingAfterBreak="0">
    <w:nsid w:val="02314E33"/>
    <w:multiLevelType w:val="hybridMultilevel"/>
    <w:tmpl w:val="4EF471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0E09A0"/>
    <w:multiLevelType w:val="hybridMultilevel"/>
    <w:tmpl w:val="C21059DC"/>
    <w:lvl w:ilvl="0" w:tplc="FEFC98D6">
      <w:start w:val="1"/>
      <w:numFmt w:val="decimal"/>
      <w:lvlText w:val="%1."/>
      <w:lvlJc w:val="left"/>
      <w:pPr>
        <w:ind w:left="720" w:hanging="360"/>
      </w:pPr>
      <w:rPr>
        <w:rFonts w:ascii="Arial" w:eastAsia="Times New Roman" w:hAnsi="Arial"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A050C0C"/>
    <w:multiLevelType w:val="hybridMultilevel"/>
    <w:tmpl w:val="A816E2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7D1211"/>
    <w:multiLevelType w:val="hybridMultilevel"/>
    <w:tmpl w:val="9BAA51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A81A32"/>
    <w:multiLevelType w:val="hybridMultilevel"/>
    <w:tmpl w:val="EB8295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4D12197"/>
    <w:multiLevelType w:val="hybridMultilevel"/>
    <w:tmpl w:val="D0FCE0DE"/>
    <w:lvl w:ilvl="0" w:tplc="36E07ADC">
      <w:start w:val="1"/>
      <w:numFmt w:val="bullet"/>
      <w:lvlText w:val=""/>
      <w:lvlPicBulletId w:val="0"/>
      <w:lvlJc w:val="left"/>
      <w:pPr>
        <w:tabs>
          <w:tab w:val="num" w:pos="720"/>
        </w:tabs>
        <w:ind w:left="720" w:hanging="360"/>
      </w:pPr>
      <w:rPr>
        <w:rFonts w:ascii="Symbol" w:hAnsi="Symbol" w:hint="default"/>
      </w:rPr>
    </w:lvl>
    <w:lvl w:ilvl="1" w:tplc="ABC06DB4" w:tentative="1">
      <w:start w:val="1"/>
      <w:numFmt w:val="bullet"/>
      <w:lvlText w:val=""/>
      <w:lvlJc w:val="left"/>
      <w:pPr>
        <w:tabs>
          <w:tab w:val="num" w:pos="1440"/>
        </w:tabs>
        <w:ind w:left="1440" w:hanging="360"/>
      </w:pPr>
      <w:rPr>
        <w:rFonts w:ascii="Symbol" w:hAnsi="Symbol" w:hint="default"/>
      </w:rPr>
    </w:lvl>
    <w:lvl w:ilvl="2" w:tplc="ED2C7592" w:tentative="1">
      <w:start w:val="1"/>
      <w:numFmt w:val="bullet"/>
      <w:lvlText w:val=""/>
      <w:lvlJc w:val="left"/>
      <w:pPr>
        <w:tabs>
          <w:tab w:val="num" w:pos="2160"/>
        </w:tabs>
        <w:ind w:left="2160" w:hanging="360"/>
      </w:pPr>
      <w:rPr>
        <w:rFonts w:ascii="Symbol" w:hAnsi="Symbol" w:hint="default"/>
      </w:rPr>
    </w:lvl>
    <w:lvl w:ilvl="3" w:tplc="D07CD930" w:tentative="1">
      <w:start w:val="1"/>
      <w:numFmt w:val="bullet"/>
      <w:lvlText w:val=""/>
      <w:lvlJc w:val="left"/>
      <w:pPr>
        <w:tabs>
          <w:tab w:val="num" w:pos="2880"/>
        </w:tabs>
        <w:ind w:left="2880" w:hanging="360"/>
      </w:pPr>
      <w:rPr>
        <w:rFonts w:ascii="Symbol" w:hAnsi="Symbol" w:hint="default"/>
      </w:rPr>
    </w:lvl>
    <w:lvl w:ilvl="4" w:tplc="A7E2FFB0" w:tentative="1">
      <w:start w:val="1"/>
      <w:numFmt w:val="bullet"/>
      <w:lvlText w:val=""/>
      <w:lvlJc w:val="left"/>
      <w:pPr>
        <w:tabs>
          <w:tab w:val="num" w:pos="3600"/>
        </w:tabs>
        <w:ind w:left="3600" w:hanging="360"/>
      </w:pPr>
      <w:rPr>
        <w:rFonts w:ascii="Symbol" w:hAnsi="Symbol" w:hint="default"/>
      </w:rPr>
    </w:lvl>
    <w:lvl w:ilvl="5" w:tplc="97ECB10A" w:tentative="1">
      <w:start w:val="1"/>
      <w:numFmt w:val="bullet"/>
      <w:lvlText w:val=""/>
      <w:lvlJc w:val="left"/>
      <w:pPr>
        <w:tabs>
          <w:tab w:val="num" w:pos="4320"/>
        </w:tabs>
        <w:ind w:left="4320" w:hanging="360"/>
      </w:pPr>
      <w:rPr>
        <w:rFonts w:ascii="Symbol" w:hAnsi="Symbol" w:hint="default"/>
      </w:rPr>
    </w:lvl>
    <w:lvl w:ilvl="6" w:tplc="6558553A" w:tentative="1">
      <w:start w:val="1"/>
      <w:numFmt w:val="bullet"/>
      <w:lvlText w:val=""/>
      <w:lvlJc w:val="left"/>
      <w:pPr>
        <w:tabs>
          <w:tab w:val="num" w:pos="5040"/>
        </w:tabs>
        <w:ind w:left="5040" w:hanging="360"/>
      </w:pPr>
      <w:rPr>
        <w:rFonts w:ascii="Symbol" w:hAnsi="Symbol" w:hint="default"/>
      </w:rPr>
    </w:lvl>
    <w:lvl w:ilvl="7" w:tplc="0798A856" w:tentative="1">
      <w:start w:val="1"/>
      <w:numFmt w:val="bullet"/>
      <w:lvlText w:val=""/>
      <w:lvlJc w:val="left"/>
      <w:pPr>
        <w:tabs>
          <w:tab w:val="num" w:pos="5760"/>
        </w:tabs>
        <w:ind w:left="5760" w:hanging="360"/>
      </w:pPr>
      <w:rPr>
        <w:rFonts w:ascii="Symbol" w:hAnsi="Symbol" w:hint="default"/>
      </w:rPr>
    </w:lvl>
    <w:lvl w:ilvl="8" w:tplc="789EA37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A834FF"/>
    <w:multiLevelType w:val="hybridMultilevel"/>
    <w:tmpl w:val="D4F66CE4"/>
    <w:lvl w:ilvl="0" w:tplc="C27A6A5E">
      <w:start w:val="1"/>
      <w:numFmt w:val="bullet"/>
      <w:lvlText w:val=""/>
      <w:lvlJc w:val="left"/>
      <w:pPr>
        <w:ind w:left="2136" w:hanging="360"/>
      </w:pPr>
      <w:rPr>
        <w:rFonts w:ascii="Symbol" w:hAnsi="Symbol" w:hint="default"/>
      </w:rPr>
    </w:lvl>
    <w:lvl w:ilvl="1" w:tplc="314C795A">
      <w:start w:val="1"/>
      <w:numFmt w:val="bullet"/>
      <w:lvlText w:val="o"/>
      <w:lvlJc w:val="left"/>
      <w:pPr>
        <w:ind w:left="2856" w:hanging="360"/>
      </w:pPr>
      <w:rPr>
        <w:rFonts w:ascii="Courier New" w:hAnsi="Courier New" w:hint="default"/>
      </w:rPr>
    </w:lvl>
    <w:lvl w:ilvl="2" w:tplc="0002B4F8">
      <w:start w:val="1"/>
      <w:numFmt w:val="bullet"/>
      <w:lvlText w:val=""/>
      <w:lvlJc w:val="left"/>
      <w:pPr>
        <w:ind w:left="3576" w:hanging="360"/>
      </w:pPr>
      <w:rPr>
        <w:rFonts w:ascii="Wingdings" w:hAnsi="Wingdings" w:hint="default"/>
      </w:rPr>
    </w:lvl>
    <w:lvl w:ilvl="3" w:tplc="1C2C091C">
      <w:start w:val="1"/>
      <w:numFmt w:val="bullet"/>
      <w:lvlText w:val=""/>
      <w:lvlJc w:val="left"/>
      <w:pPr>
        <w:ind w:left="4296" w:hanging="360"/>
      </w:pPr>
      <w:rPr>
        <w:rFonts w:ascii="Symbol" w:hAnsi="Symbol" w:hint="default"/>
      </w:rPr>
    </w:lvl>
    <w:lvl w:ilvl="4" w:tplc="D5385B5A">
      <w:start w:val="1"/>
      <w:numFmt w:val="bullet"/>
      <w:lvlText w:val="o"/>
      <w:lvlJc w:val="left"/>
      <w:pPr>
        <w:ind w:left="5016" w:hanging="360"/>
      </w:pPr>
      <w:rPr>
        <w:rFonts w:ascii="Courier New" w:hAnsi="Courier New" w:hint="default"/>
      </w:rPr>
    </w:lvl>
    <w:lvl w:ilvl="5" w:tplc="1D301F9A">
      <w:start w:val="1"/>
      <w:numFmt w:val="bullet"/>
      <w:lvlText w:val=""/>
      <w:lvlJc w:val="left"/>
      <w:pPr>
        <w:ind w:left="5736" w:hanging="360"/>
      </w:pPr>
      <w:rPr>
        <w:rFonts w:ascii="Wingdings" w:hAnsi="Wingdings" w:hint="default"/>
      </w:rPr>
    </w:lvl>
    <w:lvl w:ilvl="6" w:tplc="A8BCA192">
      <w:start w:val="1"/>
      <w:numFmt w:val="bullet"/>
      <w:lvlText w:val=""/>
      <w:lvlJc w:val="left"/>
      <w:pPr>
        <w:ind w:left="6456" w:hanging="360"/>
      </w:pPr>
      <w:rPr>
        <w:rFonts w:ascii="Symbol" w:hAnsi="Symbol" w:hint="default"/>
      </w:rPr>
    </w:lvl>
    <w:lvl w:ilvl="7" w:tplc="C966E8B6">
      <w:start w:val="1"/>
      <w:numFmt w:val="bullet"/>
      <w:lvlText w:val="o"/>
      <w:lvlJc w:val="left"/>
      <w:pPr>
        <w:ind w:left="7176" w:hanging="360"/>
      </w:pPr>
      <w:rPr>
        <w:rFonts w:ascii="Courier New" w:hAnsi="Courier New" w:hint="default"/>
      </w:rPr>
    </w:lvl>
    <w:lvl w:ilvl="8" w:tplc="2366745E">
      <w:start w:val="1"/>
      <w:numFmt w:val="bullet"/>
      <w:lvlText w:val=""/>
      <w:lvlJc w:val="left"/>
      <w:pPr>
        <w:ind w:left="7896" w:hanging="360"/>
      </w:pPr>
      <w:rPr>
        <w:rFonts w:ascii="Wingdings" w:hAnsi="Wingdings" w:hint="default"/>
      </w:rPr>
    </w:lvl>
  </w:abstractNum>
  <w:abstractNum w:abstractNumId="7" w15:restartNumberingAfterBreak="0">
    <w:nsid w:val="37600B23"/>
    <w:multiLevelType w:val="multilevel"/>
    <w:tmpl w:val="7904231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823655D"/>
    <w:multiLevelType w:val="multilevel"/>
    <w:tmpl w:val="EA52E0C0"/>
    <w:lvl w:ilvl="0">
      <w:start w:val="5"/>
      <w:numFmt w:val="decimal"/>
      <w:lvlText w:val="%1."/>
      <w:lvlJc w:val="left"/>
      <w:pPr>
        <w:ind w:left="540" w:hanging="540"/>
      </w:pPr>
      <w:rPr>
        <w:rFonts w:hint="default"/>
        <w:b/>
      </w:rPr>
    </w:lvl>
    <w:lvl w:ilvl="1">
      <w:start w:val="2"/>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3B212135"/>
    <w:multiLevelType w:val="hybridMultilevel"/>
    <w:tmpl w:val="50F405EA"/>
    <w:lvl w:ilvl="0" w:tplc="63985C44">
      <w:start w:val="1"/>
      <w:numFmt w:val="bullet"/>
      <w:lvlText w:val=""/>
      <w:lvlJc w:val="left"/>
      <w:pPr>
        <w:ind w:left="720" w:hanging="360"/>
      </w:pPr>
      <w:rPr>
        <w:rFonts w:ascii="Wingdings" w:hAnsi="Wingdings" w:hint="default"/>
      </w:rPr>
    </w:lvl>
    <w:lvl w:ilvl="1" w:tplc="390CF3AE">
      <w:start w:val="1"/>
      <w:numFmt w:val="bullet"/>
      <w:lvlText w:val="o"/>
      <w:lvlJc w:val="left"/>
      <w:pPr>
        <w:ind w:left="1440" w:hanging="360"/>
      </w:pPr>
      <w:rPr>
        <w:rFonts w:ascii="Courier New" w:hAnsi="Courier New" w:hint="default"/>
      </w:rPr>
    </w:lvl>
    <w:lvl w:ilvl="2" w:tplc="E91A21DE">
      <w:start w:val="1"/>
      <w:numFmt w:val="bullet"/>
      <w:lvlText w:val=""/>
      <w:lvlJc w:val="left"/>
      <w:pPr>
        <w:ind w:left="2160" w:hanging="360"/>
      </w:pPr>
      <w:rPr>
        <w:rFonts w:ascii="Wingdings" w:hAnsi="Wingdings" w:hint="default"/>
      </w:rPr>
    </w:lvl>
    <w:lvl w:ilvl="3" w:tplc="89F02A50">
      <w:start w:val="1"/>
      <w:numFmt w:val="bullet"/>
      <w:lvlText w:val=""/>
      <w:lvlJc w:val="left"/>
      <w:pPr>
        <w:ind w:left="2880" w:hanging="360"/>
      </w:pPr>
      <w:rPr>
        <w:rFonts w:ascii="Symbol" w:hAnsi="Symbol" w:hint="default"/>
      </w:rPr>
    </w:lvl>
    <w:lvl w:ilvl="4" w:tplc="C0C262B4">
      <w:start w:val="1"/>
      <w:numFmt w:val="bullet"/>
      <w:lvlText w:val="o"/>
      <w:lvlJc w:val="left"/>
      <w:pPr>
        <w:ind w:left="3600" w:hanging="360"/>
      </w:pPr>
      <w:rPr>
        <w:rFonts w:ascii="Courier New" w:hAnsi="Courier New" w:hint="default"/>
      </w:rPr>
    </w:lvl>
    <w:lvl w:ilvl="5" w:tplc="316C4ABA">
      <w:start w:val="1"/>
      <w:numFmt w:val="bullet"/>
      <w:lvlText w:val=""/>
      <w:lvlJc w:val="left"/>
      <w:pPr>
        <w:ind w:left="4320" w:hanging="360"/>
      </w:pPr>
      <w:rPr>
        <w:rFonts w:ascii="Wingdings" w:hAnsi="Wingdings" w:hint="default"/>
      </w:rPr>
    </w:lvl>
    <w:lvl w:ilvl="6" w:tplc="163E913E">
      <w:start w:val="1"/>
      <w:numFmt w:val="bullet"/>
      <w:lvlText w:val=""/>
      <w:lvlJc w:val="left"/>
      <w:pPr>
        <w:ind w:left="5040" w:hanging="360"/>
      </w:pPr>
      <w:rPr>
        <w:rFonts w:ascii="Symbol" w:hAnsi="Symbol" w:hint="default"/>
      </w:rPr>
    </w:lvl>
    <w:lvl w:ilvl="7" w:tplc="970E690A">
      <w:start w:val="1"/>
      <w:numFmt w:val="bullet"/>
      <w:lvlText w:val="o"/>
      <w:lvlJc w:val="left"/>
      <w:pPr>
        <w:ind w:left="5760" w:hanging="360"/>
      </w:pPr>
      <w:rPr>
        <w:rFonts w:ascii="Courier New" w:hAnsi="Courier New" w:hint="default"/>
      </w:rPr>
    </w:lvl>
    <w:lvl w:ilvl="8" w:tplc="0C00A510">
      <w:start w:val="1"/>
      <w:numFmt w:val="bullet"/>
      <w:lvlText w:val=""/>
      <w:lvlJc w:val="left"/>
      <w:pPr>
        <w:ind w:left="6480" w:hanging="360"/>
      </w:pPr>
      <w:rPr>
        <w:rFonts w:ascii="Wingdings" w:hAnsi="Wingdings" w:hint="default"/>
      </w:rPr>
    </w:lvl>
  </w:abstractNum>
  <w:abstractNum w:abstractNumId="10" w15:restartNumberingAfterBreak="0">
    <w:nsid w:val="44C877C0"/>
    <w:multiLevelType w:val="hybridMultilevel"/>
    <w:tmpl w:val="7FEE3A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53F5505"/>
    <w:multiLevelType w:val="hybridMultilevel"/>
    <w:tmpl w:val="E6E46BA4"/>
    <w:lvl w:ilvl="0" w:tplc="0A5A5CAC">
      <w:start w:val="1"/>
      <w:numFmt w:val="decimal"/>
      <w:lvlText w:val="%1."/>
      <w:lvlJc w:val="left"/>
      <w:pPr>
        <w:ind w:left="360" w:hanging="36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841232F"/>
    <w:multiLevelType w:val="hybridMultilevel"/>
    <w:tmpl w:val="DBEA21AA"/>
    <w:lvl w:ilvl="0" w:tplc="EC320340">
      <w:start w:val="1"/>
      <w:numFmt w:val="bullet"/>
      <w:lvlText w:val=""/>
      <w:lvlJc w:val="left"/>
      <w:pPr>
        <w:ind w:left="1080" w:hanging="360"/>
      </w:pPr>
      <w:rPr>
        <w:rFonts w:ascii="Symbol" w:hAnsi="Symbol" w:hint="default"/>
        <w:color w:val="000000" w:themeColor="text1"/>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15:restartNumberingAfterBreak="0">
    <w:nsid w:val="48FD5F65"/>
    <w:multiLevelType w:val="multilevel"/>
    <w:tmpl w:val="E80240B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1642064"/>
    <w:multiLevelType w:val="hybridMultilevel"/>
    <w:tmpl w:val="D52A29C6"/>
    <w:lvl w:ilvl="0" w:tplc="DB92FFE0">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916DB4"/>
    <w:multiLevelType w:val="hybridMultilevel"/>
    <w:tmpl w:val="B7DC089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6" w15:restartNumberingAfterBreak="0">
    <w:nsid w:val="609A4CAC"/>
    <w:multiLevelType w:val="hybridMultilevel"/>
    <w:tmpl w:val="BA48CD6C"/>
    <w:lvl w:ilvl="0" w:tplc="C57CBDBE">
      <w:start w:val="2"/>
      <w:numFmt w:val="upperLetter"/>
      <w:lvlText w:val="%1."/>
      <w:lvlJc w:val="left"/>
      <w:pPr>
        <w:ind w:left="720" w:hanging="360"/>
      </w:pPr>
      <w:rPr>
        <w:rFonts w:eastAsia="Times New Roman" w:hint="default"/>
        <w:b w:val="0"/>
        <w:color w:val="00B05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64B8453D"/>
    <w:multiLevelType w:val="hybridMultilevel"/>
    <w:tmpl w:val="1324C524"/>
    <w:lvl w:ilvl="0" w:tplc="897CCA4C">
      <w:start w:val="1"/>
      <w:numFmt w:val="bullet"/>
      <w:lvlText w:val=""/>
      <w:lvlJc w:val="left"/>
      <w:pPr>
        <w:ind w:left="720" w:hanging="360"/>
      </w:pPr>
      <w:rPr>
        <w:rFonts w:ascii="Wingdings" w:hAnsi="Wingdings" w:hint="default"/>
      </w:rPr>
    </w:lvl>
    <w:lvl w:ilvl="1" w:tplc="51743356">
      <w:start w:val="1"/>
      <w:numFmt w:val="bullet"/>
      <w:lvlText w:val="o"/>
      <w:lvlJc w:val="left"/>
      <w:pPr>
        <w:ind w:left="1440" w:hanging="360"/>
      </w:pPr>
      <w:rPr>
        <w:rFonts w:ascii="Courier New" w:hAnsi="Courier New" w:hint="default"/>
      </w:rPr>
    </w:lvl>
    <w:lvl w:ilvl="2" w:tplc="E5904304">
      <w:start w:val="1"/>
      <w:numFmt w:val="bullet"/>
      <w:lvlText w:val=""/>
      <w:lvlJc w:val="left"/>
      <w:pPr>
        <w:ind w:left="2160" w:hanging="360"/>
      </w:pPr>
      <w:rPr>
        <w:rFonts w:ascii="Wingdings" w:hAnsi="Wingdings" w:hint="default"/>
      </w:rPr>
    </w:lvl>
    <w:lvl w:ilvl="3" w:tplc="51687E14">
      <w:start w:val="1"/>
      <w:numFmt w:val="bullet"/>
      <w:lvlText w:val=""/>
      <w:lvlJc w:val="left"/>
      <w:pPr>
        <w:ind w:left="2880" w:hanging="360"/>
      </w:pPr>
      <w:rPr>
        <w:rFonts w:ascii="Symbol" w:hAnsi="Symbol" w:hint="default"/>
      </w:rPr>
    </w:lvl>
    <w:lvl w:ilvl="4" w:tplc="6C488D5C">
      <w:start w:val="1"/>
      <w:numFmt w:val="bullet"/>
      <w:lvlText w:val="o"/>
      <w:lvlJc w:val="left"/>
      <w:pPr>
        <w:ind w:left="3600" w:hanging="360"/>
      </w:pPr>
      <w:rPr>
        <w:rFonts w:ascii="Courier New" w:hAnsi="Courier New" w:hint="default"/>
      </w:rPr>
    </w:lvl>
    <w:lvl w:ilvl="5" w:tplc="96BC1EA0">
      <w:start w:val="1"/>
      <w:numFmt w:val="bullet"/>
      <w:lvlText w:val=""/>
      <w:lvlJc w:val="left"/>
      <w:pPr>
        <w:ind w:left="4320" w:hanging="360"/>
      </w:pPr>
      <w:rPr>
        <w:rFonts w:ascii="Wingdings" w:hAnsi="Wingdings" w:hint="default"/>
      </w:rPr>
    </w:lvl>
    <w:lvl w:ilvl="6" w:tplc="37A2BF92">
      <w:start w:val="1"/>
      <w:numFmt w:val="bullet"/>
      <w:lvlText w:val=""/>
      <w:lvlJc w:val="left"/>
      <w:pPr>
        <w:ind w:left="5040" w:hanging="360"/>
      </w:pPr>
      <w:rPr>
        <w:rFonts w:ascii="Symbol" w:hAnsi="Symbol" w:hint="default"/>
      </w:rPr>
    </w:lvl>
    <w:lvl w:ilvl="7" w:tplc="E536E898">
      <w:start w:val="1"/>
      <w:numFmt w:val="bullet"/>
      <w:lvlText w:val="o"/>
      <w:lvlJc w:val="left"/>
      <w:pPr>
        <w:ind w:left="5760" w:hanging="360"/>
      </w:pPr>
      <w:rPr>
        <w:rFonts w:ascii="Courier New" w:hAnsi="Courier New" w:hint="default"/>
      </w:rPr>
    </w:lvl>
    <w:lvl w:ilvl="8" w:tplc="8F5EA96E">
      <w:start w:val="1"/>
      <w:numFmt w:val="bullet"/>
      <w:lvlText w:val=""/>
      <w:lvlJc w:val="left"/>
      <w:pPr>
        <w:ind w:left="6480" w:hanging="360"/>
      </w:pPr>
      <w:rPr>
        <w:rFonts w:ascii="Wingdings" w:hAnsi="Wingdings" w:hint="default"/>
      </w:rPr>
    </w:lvl>
  </w:abstractNum>
  <w:abstractNum w:abstractNumId="18" w15:restartNumberingAfterBreak="0">
    <w:nsid w:val="66B91697"/>
    <w:multiLevelType w:val="hybridMultilevel"/>
    <w:tmpl w:val="B82E55D2"/>
    <w:lvl w:ilvl="0" w:tplc="C5222B6A">
      <w:start w:val="1"/>
      <w:numFmt w:val="bullet"/>
      <w:lvlText w:val=""/>
      <w:lvlPicBulletId w:val="0"/>
      <w:lvlJc w:val="left"/>
      <w:pPr>
        <w:tabs>
          <w:tab w:val="num" w:pos="720"/>
        </w:tabs>
        <w:ind w:left="720" w:hanging="360"/>
      </w:pPr>
      <w:rPr>
        <w:rFonts w:ascii="Symbol" w:hAnsi="Symbol" w:hint="default"/>
      </w:rPr>
    </w:lvl>
    <w:lvl w:ilvl="1" w:tplc="06CC37BA" w:tentative="1">
      <w:start w:val="1"/>
      <w:numFmt w:val="bullet"/>
      <w:lvlText w:val=""/>
      <w:lvlJc w:val="left"/>
      <w:pPr>
        <w:tabs>
          <w:tab w:val="num" w:pos="1440"/>
        </w:tabs>
        <w:ind w:left="1440" w:hanging="360"/>
      </w:pPr>
      <w:rPr>
        <w:rFonts w:ascii="Symbol" w:hAnsi="Symbol" w:hint="default"/>
      </w:rPr>
    </w:lvl>
    <w:lvl w:ilvl="2" w:tplc="333CCF1E" w:tentative="1">
      <w:start w:val="1"/>
      <w:numFmt w:val="bullet"/>
      <w:lvlText w:val=""/>
      <w:lvlJc w:val="left"/>
      <w:pPr>
        <w:tabs>
          <w:tab w:val="num" w:pos="2160"/>
        </w:tabs>
        <w:ind w:left="2160" w:hanging="360"/>
      </w:pPr>
      <w:rPr>
        <w:rFonts w:ascii="Symbol" w:hAnsi="Symbol" w:hint="default"/>
      </w:rPr>
    </w:lvl>
    <w:lvl w:ilvl="3" w:tplc="3CBED79C" w:tentative="1">
      <w:start w:val="1"/>
      <w:numFmt w:val="bullet"/>
      <w:lvlText w:val=""/>
      <w:lvlJc w:val="left"/>
      <w:pPr>
        <w:tabs>
          <w:tab w:val="num" w:pos="2880"/>
        </w:tabs>
        <w:ind w:left="2880" w:hanging="360"/>
      </w:pPr>
      <w:rPr>
        <w:rFonts w:ascii="Symbol" w:hAnsi="Symbol" w:hint="default"/>
      </w:rPr>
    </w:lvl>
    <w:lvl w:ilvl="4" w:tplc="0ADAA216" w:tentative="1">
      <w:start w:val="1"/>
      <w:numFmt w:val="bullet"/>
      <w:lvlText w:val=""/>
      <w:lvlJc w:val="left"/>
      <w:pPr>
        <w:tabs>
          <w:tab w:val="num" w:pos="3600"/>
        </w:tabs>
        <w:ind w:left="3600" w:hanging="360"/>
      </w:pPr>
      <w:rPr>
        <w:rFonts w:ascii="Symbol" w:hAnsi="Symbol" w:hint="default"/>
      </w:rPr>
    </w:lvl>
    <w:lvl w:ilvl="5" w:tplc="C556EB60" w:tentative="1">
      <w:start w:val="1"/>
      <w:numFmt w:val="bullet"/>
      <w:lvlText w:val=""/>
      <w:lvlJc w:val="left"/>
      <w:pPr>
        <w:tabs>
          <w:tab w:val="num" w:pos="4320"/>
        </w:tabs>
        <w:ind w:left="4320" w:hanging="360"/>
      </w:pPr>
      <w:rPr>
        <w:rFonts w:ascii="Symbol" w:hAnsi="Symbol" w:hint="default"/>
      </w:rPr>
    </w:lvl>
    <w:lvl w:ilvl="6" w:tplc="75F0023C" w:tentative="1">
      <w:start w:val="1"/>
      <w:numFmt w:val="bullet"/>
      <w:lvlText w:val=""/>
      <w:lvlJc w:val="left"/>
      <w:pPr>
        <w:tabs>
          <w:tab w:val="num" w:pos="5040"/>
        </w:tabs>
        <w:ind w:left="5040" w:hanging="360"/>
      </w:pPr>
      <w:rPr>
        <w:rFonts w:ascii="Symbol" w:hAnsi="Symbol" w:hint="default"/>
      </w:rPr>
    </w:lvl>
    <w:lvl w:ilvl="7" w:tplc="1E0AD236" w:tentative="1">
      <w:start w:val="1"/>
      <w:numFmt w:val="bullet"/>
      <w:lvlText w:val=""/>
      <w:lvlJc w:val="left"/>
      <w:pPr>
        <w:tabs>
          <w:tab w:val="num" w:pos="5760"/>
        </w:tabs>
        <w:ind w:left="5760" w:hanging="360"/>
      </w:pPr>
      <w:rPr>
        <w:rFonts w:ascii="Symbol" w:hAnsi="Symbol" w:hint="default"/>
      </w:rPr>
    </w:lvl>
    <w:lvl w:ilvl="8" w:tplc="055CFCB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9A22A14"/>
    <w:multiLevelType w:val="multilevel"/>
    <w:tmpl w:val="1C1A7A5C"/>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BDB6C02"/>
    <w:multiLevelType w:val="hybridMultilevel"/>
    <w:tmpl w:val="A378D3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E503C35"/>
    <w:multiLevelType w:val="hybridMultilevel"/>
    <w:tmpl w:val="03145E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29B6CA5"/>
    <w:multiLevelType w:val="hybridMultilevel"/>
    <w:tmpl w:val="A970B580"/>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23" w15:restartNumberingAfterBreak="0">
    <w:nsid w:val="7552113F"/>
    <w:multiLevelType w:val="multilevel"/>
    <w:tmpl w:val="9A82D830"/>
    <w:lvl w:ilvl="0">
      <w:start w:val="5"/>
      <w:numFmt w:val="decimal"/>
      <w:lvlText w:val="%1."/>
      <w:lvlJc w:val="left"/>
      <w:pPr>
        <w:ind w:left="540" w:hanging="540"/>
      </w:pPr>
      <w:rPr>
        <w:rFonts w:hint="default"/>
        <w:b/>
      </w:rPr>
    </w:lvl>
    <w:lvl w:ilvl="1">
      <w:start w:val="3"/>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6"/>
  </w:num>
  <w:num w:numId="2">
    <w:abstractNumId w:val="17"/>
  </w:num>
  <w:num w:numId="3">
    <w:abstractNumId w:val="9"/>
  </w:num>
  <w:num w:numId="4">
    <w:abstractNumId w:val="21"/>
  </w:num>
  <w:num w:numId="5">
    <w:abstractNumId w:val="0"/>
  </w:num>
  <w:num w:numId="6">
    <w:abstractNumId w:val="18"/>
  </w:num>
  <w:num w:numId="7">
    <w:abstractNumId w:val="14"/>
  </w:num>
  <w:num w:numId="8">
    <w:abstractNumId w:val="22"/>
  </w:num>
  <w:num w:numId="9">
    <w:abstractNumId w:val="5"/>
  </w:num>
  <w:num w:numId="10">
    <w:abstractNumId w:val="1"/>
  </w:num>
  <w:num w:numId="11">
    <w:abstractNumId w:val="7"/>
  </w:num>
  <w:num w:numId="12">
    <w:abstractNumId w:val="12"/>
  </w:num>
  <w:num w:numId="13">
    <w:abstractNumId w:val="3"/>
  </w:num>
  <w:num w:numId="14">
    <w:abstractNumId w:val="2"/>
  </w:num>
  <w:num w:numId="15">
    <w:abstractNumId w:val="20"/>
  </w:num>
  <w:num w:numId="16">
    <w:abstractNumId w:val="8"/>
  </w:num>
  <w:num w:numId="17">
    <w:abstractNumId w:val="19"/>
  </w:num>
  <w:num w:numId="18">
    <w:abstractNumId w:val="23"/>
  </w:num>
  <w:num w:numId="19">
    <w:abstractNumId w:val="15"/>
  </w:num>
  <w:num w:numId="20">
    <w:abstractNumId w:val="13"/>
  </w:num>
  <w:num w:numId="21">
    <w:abstractNumId w:val="4"/>
  </w:num>
  <w:num w:numId="22">
    <w:abstractNumId w:val="11"/>
  </w:num>
  <w:num w:numId="23">
    <w:abstractNumId w:val="16"/>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s-ES" w:vendorID="64" w:dllVersion="0" w:nlCheck="1" w:checkStyle="0"/>
  <w:activeWritingStyle w:appName="MSWord" w:lang="es-ES_tradnl" w:vendorID="64" w:dllVersion="0" w:nlCheck="1" w:checkStyle="0"/>
  <w:activeWritingStyle w:appName="MSWord" w:lang="es-CO" w:vendorID="64" w:dllVersion="6" w:nlCheck="1" w:checkStyle="1"/>
  <w:activeWritingStyle w:appName="MSWord" w:lang="es-ES" w:vendorID="64" w:dllVersion="6" w:nlCheck="1" w:checkStyle="1"/>
  <w:activeWritingStyle w:appName="MSWord" w:lang="es-CO" w:vendorID="64" w:dllVersion="0" w:nlCheck="1" w:checkStyle="0"/>
  <w:activeWritingStyle w:appName="MSWord" w:lang="es-MX" w:vendorID="64" w:dllVersion="0" w:nlCheck="1" w:checkStyle="0"/>
  <w:activeWritingStyle w:appName="MSWord" w:lang="es-MX" w:vendorID="64" w:dllVersion="6" w:nlCheck="1" w:checkStyle="1"/>
  <w:activeWritingStyle w:appName="MSWord" w:lang="es-ES" w:vendorID="64" w:dllVersion="4096" w:nlCheck="1" w:checkStyle="0"/>
  <w:activeWritingStyle w:appName="MSWord" w:lang="es-ES_tradnl" w:vendorID="64" w:dllVersion="6" w:nlCheck="1" w:checkStyle="1"/>
  <w:activeWritingStyle w:appName="MSWord" w:lang="en-US" w:vendorID="64" w:dllVersion="0" w:nlCheck="1" w:checkStyle="0"/>
  <w:activeWritingStyle w:appName="MSWord" w:lang="en-US" w:vendorID="64" w:dllVersion="6" w:nlCheck="1" w:checkStyle="1"/>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5F96AEE"/>
    <w:rsid w:val="000044A0"/>
    <w:rsid w:val="00013A2F"/>
    <w:rsid w:val="00017E07"/>
    <w:rsid w:val="00022AD8"/>
    <w:rsid w:val="00025AC6"/>
    <w:rsid w:val="00040102"/>
    <w:rsid w:val="0004279E"/>
    <w:rsid w:val="00044A6E"/>
    <w:rsid w:val="0004538C"/>
    <w:rsid w:val="00047039"/>
    <w:rsid w:val="00047C26"/>
    <w:rsid w:val="00047D2A"/>
    <w:rsid w:val="00047FBB"/>
    <w:rsid w:val="000543DB"/>
    <w:rsid w:val="00066257"/>
    <w:rsid w:val="00085551"/>
    <w:rsid w:val="000859E9"/>
    <w:rsid w:val="0008616E"/>
    <w:rsid w:val="00096874"/>
    <w:rsid w:val="000C7103"/>
    <w:rsid w:val="000D0FBB"/>
    <w:rsid w:val="000D7450"/>
    <w:rsid w:val="000E0973"/>
    <w:rsid w:val="000E29BB"/>
    <w:rsid w:val="000E4A0F"/>
    <w:rsid w:val="000F6C44"/>
    <w:rsid w:val="001203F5"/>
    <w:rsid w:val="00124289"/>
    <w:rsid w:val="001450DB"/>
    <w:rsid w:val="00155713"/>
    <w:rsid w:val="001602CE"/>
    <w:rsid w:val="00163B88"/>
    <w:rsid w:val="001744C3"/>
    <w:rsid w:val="00176F40"/>
    <w:rsid w:val="00180DA5"/>
    <w:rsid w:val="001823DE"/>
    <w:rsid w:val="0019175F"/>
    <w:rsid w:val="0019247D"/>
    <w:rsid w:val="001A2E7C"/>
    <w:rsid w:val="001B3E63"/>
    <w:rsid w:val="001C444D"/>
    <w:rsid w:val="001C7BAF"/>
    <w:rsid w:val="001D51B9"/>
    <w:rsid w:val="001F416A"/>
    <w:rsid w:val="0020142B"/>
    <w:rsid w:val="0020313C"/>
    <w:rsid w:val="00221AC4"/>
    <w:rsid w:val="00221EB7"/>
    <w:rsid w:val="00224F6A"/>
    <w:rsid w:val="00231EAF"/>
    <w:rsid w:val="00233C70"/>
    <w:rsid w:val="00235725"/>
    <w:rsid w:val="00235745"/>
    <w:rsid w:val="00241675"/>
    <w:rsid w:val="002560EE"/>
    <w:rsid w:val="00266FF4"/>
    <w:rsid w:val="00281E31"/>
    <w:rsid w:val="0028699B"/>
    <w:rsid w:val="00286E12"/>
    <w:rsid w:val="0029401D"/>
    <w:rsid w:val="0029733B"/>
    <w:rsid w:val="002B2429"/>
    <w:rsid w:val="002D5279"/>
    <w:rsid w:val="002F356A"/>
    <w:rsid w:val="002F3C40"/>
    <w:rsid w:val="002F4E9B"/>
    <w:rsid w:val="0031002A"/>
    <w:rsid w:val="00312329"/>
    <w:rsid w:val="003125BF"/>
    <w:rsid w:val="00341AFB"/>
    <w:rsid w:val="00344BA2"/>
    <w:rsid w:val="00351E0D"/>
    <w:rsid w:val="00352894"/>
    <w:rsid w:val="003633D8"/>
    <w:rsid w:val="0036602B"/>
    <w:rsid w:val="00372EC4"/>
    <w:rsid w:val="00391C6F"/>
    <w:rsid w:val="0039429D"/>
    <w:rsid w:val="003A169C"/>
    <w:rsid w:val="003A7847"/>
    <w:rsid w:val="003B6BE4"/>
    <w:rsid w:val="003E2A85"/>
    <w:rsid w:val="003E35DF"/>
    <w:rsid w:val="003F1EC2"/>
    <w:rsid w:val="003F2587"/>
    <w:rsid w:val="003F695D"/>
    <w:rsid w:val="003F6963"/>
    <w:rsid w:val="00404B72"/>
    <w:rsid w:val="00414848"/>
    <w:rsid w:val="00417651"/>
    <w:rsid w:val="00422DD0"/>
    <w:rsid w:val="00433D56"/>
    <w:rsid w:val="00445DBD"/>
    <w:rsid w:val="00446614"/>
    <w:rsid w:val="0045301C"/>
    <w:rsid w:val="00454CB5"/>
    <w:rsid w:val="004721B0"/>
    <w:rsid w:val="00474A1E"/>
    <w:rsid w:val="004777BB"/>
    <w:rsid w:val="00477E3A"/>
    <w:rsid w:val="00481F8F"/>
    <w:rsid w:val="00484533"/>
    <w:rsid w:val="00487DF2"/>
    <w:rsid w:val="00493EC2"/>
    <w:rsid w:val="004A3F5F"/>
    <w:rsid w:val="004A6B5A"/>
    <w:rsid w:val="004B55FA"/>
    <w:rsid w:val="004C0D02"/>
    <w:rsid w:val="004D4EF8"/>
    <w:rsid w:val="004E5403"/>
    <w:rsid w:val="004E6B32"/>
    <w:rsid w:val="004F523D"/>
    <w:rsid w:val="004F799E"/>
    <w:rsid w:val="00500F0E"/>
    <w:rsid w:val="0050600C"/>
    <w:rsid w:val="00510FCB"/>
    <w:rsid w:val="00516171"/>
    <w:rsid w:val="00520E4C"/>
    <w:rsid w:val="0052322D"/>
    <w:rsid w:val="005337BC"/>
    <w:rsid w:val="00544472"/>
    <w:rsid w:val="0055089D"/>
    <w:rsid w:val="00556D5A"/>
    <w:rsid w:val="0056501B"/>
    <w:rsid w:val="005716BD"/>
    <w:rsid w:val="00583266"/>
    <w:rsid w:val="005A6C27"/>
    <w:rsid w:val="005C1616"/>
    <w:rsid w:val="005C6305"/>
    <w:rsid w:val="005C6E5B"/>
    <w:rsid w:val="005D4336"/>
    <w:rsid w:val="005E237E"/>
    <w:rsid w:val="005E616B"/>
    <w:rsid w:val="00601847"/>
    <w:rsid w:val="00613D44"/>
    <w:rsid w:val="006150D1"/>
    <w:rsid w:val="0061526F"/>
    <w:rsid w:val="006167BF"/>
    <w:rsid w:val="00623348"/>
    <w:rsid w:val="00634691"/>
    <w:rsid w:val="006350A8"/>
    <w:rsid w:val="006503DD"/>
    <w:rsid w:val="00652E24"/>
    <w:rsid w:val="00673050"/>
    <w:rsid w:val="00674EF2"/>
    <w:rsid w:val="00686F3D"/>
    <w:rsid w:val="00694A02"/>
    <w:rsid w:val="006A0BEE"/>
    <w:rsid w:val="006A4D3D"/>
    <w:rsid w:val="006D6D1F"/>
    <w:rsid w:val="006F21C3"/>
    <w:rsid w:val="006F5722"/>
    <w:rsid w:val="00700B97"/>
    <w:rsid w:val="00705284"/>
    <w:rsid w:val="007120A6"/>
    <w:rsid w:val="007214EC"/>
    <w:rsid w:val="00721D34"/>
    <w:rsid w:val="00737F1A"/>
    <w:rsid w:val="00741A6C"/>
    <w:rsid w:val="00743C40"/>
    <w:rsid w:val="00770C23"/>
    <w:rsid w:val="007A0D3B"/>
    <w:rsid w:val="007A311F"/>
    <w:rsid w:val="007B1C9C"/>
    <w:rsid w:val="007D180A"/>
    <w:rsid w:val="007D31E1"/>
    <w:rsid w:val="007E4A20"/>
    <w:rsid w:val="007E7D77"/>
    <w:rsid w:val="008074BF"/>
    <w:rsid w:val="0081349D"/>
    <w:rsid w:val="008219F4"/>
    <w:rsid w:val="00824D99"/>
    <w:rsid w:val="008267C6"/>
    <w:rsid w:val="008317E9"/>
    <w:rsid w:val="00831E76"/>
    <w:rsid w:val="008325B8"/>
    <w:rsid w:val="00833AC9"/>
    <w:rsid w:val="00835E4E"/>
    <w:rsid w:val="00837D7B"/>
    <w:rsid w:val="00842114"/>
    <w:rsid w:val="008432DC"/>
    <w:rsid w:val="008436F2"/>
    <w:rsid w:val="00843D9D"/>
    <w:rsid w:val="008519DE"/>
    <w:rsid w:val="0085454F"/>
    <w:rsid w:val="00864A25"/>
    <w:rsid w:val="0087352C"/>
    <w:rsid w:val="00875EF3"/>
    <w:rsid w:val="00875F38"/>
    <w:rsid w:val="008827C4"/>
    <w:rsid w:val="00885BBE"/>
    <w:rsid w:val="00886F49"/>
    <w:rsid w:val="00895724"/>
    <w:rsid w:val="008A6353"/>
    <w:rsid w:val="008B0EEA"/>
    <w:rsid w:val="008B6A68"/>
    <w:rsid w:val="008C4E3C"/>
    <w:rsid w:val="008D01C7"/>
    <w:rsid w:val="008D0FDA"/>
    <w:rsid w:val="008E3A1A"/>
    <w:rsid w:val="008F62C8"/>
    <w:rsid w:val="00902450"/>
    <w:rsid w:val="009111B0"/>
    <w:rsid w:val="0092065B"/>
    <w:rsid w:val="009211C0"/>
    <w:rsid w:val="009245EE"/>
    <w:rsid w:val="0094E8C6"/>
    <w:rsid w:val="009509BD"/>
    <w:rsid w:val="00950C05"/>
    <w:rsid w:val="00951142"/>
    <w:rsid w:val="009541F3"/>
    <w:rsid w:val="00960B45"/>
    <w:rsid w:val="009640F6"/>
    <w:rsid w:val="00964708"/>
    <w:rsid w:val="009651B9"/>
    <w:rsid w:val="00974597"/>
    <w:rsid w:val="00976D8E"/>
    <w:rsid w:val="009818B2"/>
    <w:rsid w:val="009819F5"/>
    <w:rsid w:val="0098752C"/>
    <w:rsid w:val="009A021F"/>
    <w:rsid w:val="009A1407"/>
    <w:rsid w:val="009A1655"/>
    <w:rsid w:val="009A3116"/>
    <w:rsid w:val="009C33C9"/>
    <w:rsid w:val="009C3D98"/>
    <w:rsid w:val="009D1F30"/>
    <w:rsid w:val="009D4323"/>
    <w:rsid w:val="009D4D3B"/>
    <w:rsid w:val="009E147B"/>
    <w:rsid w:val="009E62B2"/>
    <w:rsid w:val="009F15D3"/>
    <w:rsid w:val="009F2224"/>
    <w:rsid w:val="009F4718"/>
    <w:rsid w:val="009F7821"/>
    <w:rsid w:val="00A01C3A"/>
    <w:rsid w:val="00A022B2"/>
    <w:rsid w:val="00A06E04"/>
    <w:rsid w:val="00A15484"/>
    <w:rsid w:val="00A24534"/>
    <w:rsid w:val="00A341F6"/>
    <w:rsid w:val="00A37269"/>
    <w:rsid w:val="00A43393"/>
    <w:rsid w:val="00A65A82"/>
    <w:rsid w:val="00A67088"/>
    <w:rsid w:val="00A776BB"/>
    <w:rsid w:val="00A901B7"/>
    <w:rsid w:val="00A91AF8"/>
    <w:rsid w:val="00A91D2E"/>
    <w:rsid w:val="00A93A20"/>
    <w:rsid w:val="00AA4259"/>
    <w:rsid w:val="00AA6CFF"/>
    <w:rsid w:val="00AB013A"/>
    <w:rsid w:val="00AB38CE"/>
    <w:rsid w:val="00AB50DC"/>
    <w:rsid w:val="00AC18B3"/>
    <w:rsid w:val="00AC25F6"/>
    <w:rsid w:val="00AC3B12"/>
    <w:rsid w:val="00AD3735"/>
    <w:rsid w:val="00AD5605"/>
    <w:rsid w:val="00AE0474"/>
    <w:rsid w:val="00AE08CB"/>
    <w:rsid w:val="00AE2FED"/>
    <w:rsid w:val="00AF1591"/>
    <w:rsid w:val="00AF160E"/>
    <w:rsid w:val="00AF4649"/>
    <w:rsid w:val="00B06331"/>
    <w:rsid w:val="00B1086C"/>
    <w:rsid w:val="00B114AF"/>
    <w:rsid w:val="00B12E73"/>
    <w:rsid w:val="00B15063"/>
    <w:rsid w:val="00B36EA8"/>
    <w:rsid w:val="00B42ACF"/>
    <w:rsid w:val="00B43618"/>
    <w:rsid w:val="00B479B4"/>
    <w:rsid w:val="00B539CB"/>
    <w:rsid w:val="00B629A8"/>
    <w:rsid w:val="00B8088E"/>
    <w:rsid w:val="00B853AB"/>
    <w:rsid w:val="00B968E7"/>
    <w:rsid w:val="00BA77E5"/>
    <w:rsid w:val="00BB7871"/>
    <w:rsid w:val="00BD3F5D"/>
    <w:rsid w:val="00BE7D5D"/>
    <w:rsid w:val="00BF7CD5"/>
    <w:rsid w:val="00C04C8A"/>
    <w:rsid w:val="00C05279"/>
    <w:rsid w:val="00C128B2"/>
    <w:rsid w:val="00C223B3"/>
    <w:rsid w:val="00C30EE1"/>
    <w:rsid w:val="00C341EA"/>
    <w:rsid w:val="00C403CF"/>
    <w:rsid w:val="00C41289"/>
    <w:rsid w:val="00C43802"/>
    <w:rsid w:val="00C444DB"/>
    <w:rsid w:val="00C50A6F"/>
    <w:rsid w:val="00C672B9"/>
    <w:rsid w:val="00C7122A"/>
    <w:rsid w:val="00C74EC2"/>
    <w:rsid w:val="00C76136"/>
    <w:rsid w:val="00C81B79"/>
    <w:rsid w:val="00C96791"/>
    <w:rsid w:val="00CA76C0"/>
    <w:rsid w:val="00CB52B7"/>
    <w:rsid w:val="00CD6C7C"/>
    <w:rsid w:val="00CE0439"/>
    <w:rsid w:val="00CE1961"/>
    <w:rsid w:val="00CE717D"/>
    <w:rsid w:val="00CF0D25"/>
    <w:rsid w:val="00CF1E4C"/>
    <w:rsid w:val="00CF3073"/>
    <w:rsid w:val="00D00C29"/>
    <w:rsid w:val="00D14C42"/>
    <w:rsid w:val="00D24470"/>
    <w:rsid w:val="00D33A35"/>
    <w:rsid w:val="00D447B8"/>
    <w:rsid w:val="00D50E57"/>
    <w:rsid w:val="00D6167F"/>
    <w:rsid w:val="00D627D3"/>
    <w:rsid w:val="00D852A6"/>
    <w:rsid w:val="00D8702B"/>
    <w:rsid w:val="00D87E06"/>
    <w:rsid w:val="00DA17FA"/>
    <w:rsid w:val="00DB4E92"/>
    <w:rsid w:val="00DD1184"/>
    <w:rsid w:val="00DD4A97"/>
    <w:rsid w:val="00DE4DEF"/>
    <w:rsid w:val="00DE559F"/>
    <w:rsid w:val="00DE76DD"/>
    <w:rsid w:val="00DF02C4"/>
    <w:rsid w:val="00DF47AB"/>
    <w:rsid w:val="00DF6AC1"/>
    <w:rsid w:val="00E00ADA"/>
    <w:rsid w:val="00E00D1E"/>
    <w:rsid w:val="00E022A0"/>
    <w:rsid w:val="00E05668"/>
    <w:rsid w:val="00E12795"/>
    <w:rsid w:val="00E13677"/>
    <w:rsid w:val="00E14CED"/>
    <w:rsid w:val="00E1674C"/>
    <w:rsid w:val="00E16C01"/>
    <w:rsid w:val="00E22B4F"/>
    <w:rsid w:val="00E22CBB"/>
    <w:rsid w:val="00E363E1"/>
    <w:rsid w:val="00E45747"/>
    <w:rsid w:val="00E65B06"/>
    <w:rsid w:val="00E66B8F"/>
    <w:rsid w:val="00E71282"/>
    <w:rsid w:val="00E7267B"/>
    <w:rsid w:val="00E7329C"/>
    <w:rsid w:val="00E74B30"/>
    <w:rsid w:val="00E76019"/>
    <w:rsid w:val="00E84745"/>
    <w:rsid w:val="00E944CA"/>
    <w:rsid w:val="00EA335E"/>
    <w:rsid w:val="00EB13B4"/>
    <w:rsid w:val="00EB76A6"/>
    <w:rsid w:val="00ED0413"/>
    <w:rsid w:val="00ED2119"/>
    <w:rsid w:val="00EE0E87"/>
    <w:rsid w:val="00EF6A0D"/>
    <w:rsid w:val="00F17730"/>
    <w:rsid w:val="00F2450B"/>
    <w:rsid w:val="00F4089B"/>
    <w:rsid w:val="00F47920"/>
    <w:rsid w:val="00F50146"/>
    <w:rsid w:val="00F723D5"/>
    <w:rsid w:val="00F86053"/>
    <w:rsid w:val="00F9217C"/>
    <w:rsid w:val="00F9730F"/>
    <w:rsid w:val="00FA7C6C"/>
    <w:rsid w:val="00FB41FA"/>
    <w:rsid w:val="00FB637E"/>
    <w:rsid w:val="00FB6553"/>
    <w:rsid w:val="00FB79C0"/>
    <w:rsid w:val="00FC2D09"/>
    <w:rsid w:val="00FC52A9"/>
    <w:rsid w:val="00FC5F14"/>
    <w:rsid w:val="00FC78F6"/>
    <w:rsid w:val="00FD2C37"/>
    <w:rsid w:val="00FD53AF"/>
    <w:rsid w:val="00FF208C"/>
    <w:rsid w:val="00FF4725"/>
    <w:rsid w:val="00FF5693"/>
    <w:rsid w:val="010DD281"/>
    <w:rsid w:val="01453B6B"/>
    <w:rsid w:val="018F1401"/>
    <w:rsid w:val="019D7304"/>
    <w:rsid w:val="01F9CFC2"/>
    <w:rsid w:val="020D3780"/>
    <w:rsid w:val="028BD4C2"/>
    <w:rsid w:val="02B9BBF9"/>
    <w:rsid w:val="0327A507"/>
    <w:rsid w:val="034CC786"/>
    <w:rsid w:val="03DDA5D0"/>
    <w:rsid w:val="040488E5"/>
    <w:rsid w:val="0408CA45"/>
    <w:rsid w:val="042F9962"/>
    <w:rsid w:val="046BD197"/>
    <w:rsid w:val="048B7540"/>
    <w:rsid w:val="05115ABB"/>
    <w:rsid w:val="0520D1BF"/>
    <w:rsid w:val="0526F804"/>
    <w:rsid w:val="05AF8238"/>
    <w:rsid w:val="05B3D937"/>
    <w:rsid w:val="05B78F86"/>
    <w:rsid w:val="05D8B356"/>
    <w:rsid w:val="05F96AEE"/>
    <w:rsid w:val="060FF141"/>
    <w:rsid w:val="064C6CC3"/>
    <w:rsid w:val="0691B622"/>
    <w:rsid w:val="0694CA4B"/>
    <w:rsid w:val="06C07C2B"/>
    <w:rsid w:val="06C9E4A1"/>
    <w:rsid w:val="07374EC0"/>
    <w:rsid w:val="07B20949"/>
    <w:rsid w:val="07B8079D"/>
    <w:rsid w:val="082138E5"/>
    <w:rsid w:val="083D75D3"/>
    <w:rsid w:val="083E0329"/>
    <w:rsid w:val="085C0F8B"/>
    <w:rsid w:val="088AA6F5"/>
    <w:rsid w:val="0932359E"/>
    <w:rsid w:val="093266B0"/>
    <w:rsid w:val="09FB60A3"/>
    <w:rsid w:val="09FD0A65"/>
    <w:rsid w:val="0A2F8029"/>
    <w:rsid w:val="0A77D6B1"/>
    <w:rsid w:val="0A83A0CA"/>
    <w:rsid w:val="0AAABC60"/>
    <w:rsid w:val="0B279C71"/>
    <w:rsid w:val="0B4F8CC3"/>
    <w:rsid w:val="0B55530E"/>
    <w:rsid w:val="0B7F4BEA"/>
    <w:rsid w:val="0B92E743"/>
    <w:rsid w:val="0C06826D"/>
    <w:rsid w:val="0CD50401"/>
    <w:rsid w:val="0CD6DF1E"/>
    <w:rsid w:val="0D5247EE"/>
    <w:rsid w:val="0D8AE6BF"/>
    <w:rsid w:val="0DA07285"/>
    <w:rsid w:val="0EB261FE"/>
    <w:rsid w:val="0EEAD260"/>
    <w:rsid w:val="0F1D1F79"/>
    <w:rsid w:val="0F44AEBC"/>
    <w:rsid w:val="0F5022D2"/>
    <w:rsid w:val="10212A02"/>
    <w:rsid w:val="10C6F2B8"/>
    <w:rsid w:val="110AD7A0"/>
    <w:rsid w:val="119E5689"/>
    <w:rsid w:val="11ACB28F"/>
    <w:rsid w:val="11F22EA7"/>
    <w:rsid w:val="129B66A4"/>
    <w:rsid w:val="135D2A98"/>
    <w:rsid w:val="137F301B"/>
    <w:rsid w:val="138244EE"/>
    <w:rsid w:val="13ABE385"/>
    <w:rsid w:val="13DDE76E"/>
    <w:rsid w:val="13E17AE4"/>
    <w:rsid w:val="141C5521"/>
    <w:rsid w:val="141EA6FF"/>
    <w:rsid w:val="14ABAF41"/>
    <w:rsid w:val="152CE285"/>
    <w:rsid w:val="1561900B"/>
    <w:rsid w:val="1597C058"/>
    <w:rsid w:val="15CBB05F"/>
    <w:rsid w:val="15EAA356"/>
    <w:rsid w:val="15EEA3DE"/>
    <w:rsid w:val="1669EA43"/>
    <w:rsid w:val="16EDED45"/>
    <w:rsid w:val="1729A05D"/>
    <w:rsid w:val="17744C9A"/>
    <w:rsid w:val="17FCC680"/>
    <w:rsid w:val="1867BAAB"/>
    <w:rsid w:val="18B1D605"/>
    <w:rsid w:val="18C33605"/>
    <w:rsid w:val="18D1848C"/>
    <w:rsid w:val="18FC4A30"/>
    <w:rsid w:val="190BF62C"/>
    <w:rsid w:val="192CF96F"/>
    <w:rsid w:val="19369C06"/>
    <w:rsid w:val="19938A04"/>
    <w:rsid w:val="19F60F61"/>
    <w:rsid w:val="1AFB3AE4"/>
    <w:rsid w:val="1B0C37F6"/>
    <w:rsid w:val="1B0D8A07"/>
    <w:rsid w:val="1B27CFA1"/>
    <w:rsid w:val="1B32DE19"/>
    <w:rsid w:val="1B5F0B76"/>
    <w:rsid w:val="1BD54200"/>
    <w:rsid w:val="1C47EE35"/>
    <w:rsid w:val="1C9A0B35"/>
    <w:rsid w:val="1CA7F8D9"/>
    <w:rsid w:val="1CBB38E4"/>
    <w:rsid w:val="1CE07A4E"/>
    <w:rsid w:val="1D26A906"/>
    <w:rsid w:val="1D76CD54"/>
    <w:rsid w:val="1DDDD5EC"/>
    <w:rsid w:val="1E327679"/>
    <w:rsid w:val="1E534B9A"/>
    <w:rsid w:val="1E59A48E"/>
    <w:rsid w:val="1F2CAAD0"/>
    <w:rsid w:val="1F3891EE"/>
    <w:rsid w:val="1F6D0009"/>
    <w:rsid w:val="1FBDE0CB"/>
    <w:rsid w:val="1FFDA4F5"/>
    <w:rsid w:val="2024C9A4"/>
    <w:rsid w:val="206926EF"/>
    <w:rsid w:val="207E686D"/>
    <w:rsid w:val="2080456D"/>
    <w:rsid w:val="20CA3416"/>
    <w:rsid w:val="21179D2B"/>
    <w:rsid w:val="21B2B75B"/>
    <w:rsid w:val="21D83FDE"/>
    <w:rsid w:val="22E9EFC2"/>
    <w:rsid w:val="22FE63D5"/>
    <w:rsid w:val="23127DCE"/>
    <w:rsid w:val="2324ADED"/>
    <w:rsid w:val="23601730"/>
    <w:rsid w:val="236A5D65"/>
    <w:rsid w:val="23928BCF"/>
    <w:rsid w:val="242FCD85"/>
    <w:rsid w:val="2443E80F"/>
    <w:rsid w:val="2464F437"/>
    <w:rsid w:val="246F3C6E"/>
    <w:rsid w:val="24A166AE"/>
    <w:rsid w:val="24CCF876"/>
    <w:rsid w:val="24D90C41"/>
    <w:rsid w:val="2591E158"/>
    <w:rsid w:val="25B118B6"/>
    <w:rsid w:val="26225357"/>
    <w:rsid w:val="26D6925B"/>
    <w:rsid w:val="26E27500"/>
    <w:rsid w:val="27338D4F"/>
    <w:rsid w:val="28031DE7"/>
    <w:rsid w:val="285E457D"/>
    <w:rsid w:val="286C8770"/>
    <w:rsid w:val="289A9F84"/>
    <w:rsid w:val="28CBAC02"/>
    <w:rsid w:val="28FC4F05"/>
    <w:rsid w:val="29292FE1"/>
    <w:rsid w:val="293D58F6"/>
    <w:rsid w:val="2945508B"/>
    <w:rsid w:val="299D04D8"/>
    <w:rsid w:val="29C81B2F"/>
    <w:rsid w:val="2A221DD3"/>
    <w:rsid w:val="2A7F4C32"/>
    <w:rsid w:val="2B51E752"/>
    <w:rsid w:val="2B5E02A4"/>
    <w:rsid w:val="2BCE75CA"/>
    <w:rsid w:val="2BD9809D"/>
    <w:rsid w:val="2C25CC69"/>
    <w:rsid w:val="2C694ECA"/>
    <w:rsid w:val="2D5F8821"/>
    <w:rsid w:val="2DB52B48"/>
    <w:rsid w:val="2E18B931"/>
    <w:rsid w:val="2E970C98"/>
    <w:rsid w:val="2F0D0E2B"/>
    <w:rsid w:val="2F93C852"/>
    <w:rsid w:val="2FBE0620"/>
    <w:rsid w:val="304B7B41"/>
    <w:rsid w:val="306C5A8D"/>
    <w:rsid w:val="31107848"/>
    <w:rsid w:val="3154186A"/>
    <w:rsid w:val="3163CFF9"/>
    <w:rsid w:val="3210C185"/>
    <w:rsid w:val="32AA7009"/>
    <w:rsid w:val="3358140D"/>
    <w:rsid w:val="338E98B2"/>
    <w:rsid w:val="33AC4D7C"/>
    <w:rsid w:val="33D5CA60"/>
    <w:rsid w:val="33EB4BE8"/>
    <w:rsid w:val="3561BCD6"/>
    <w:rsid w:val="35B3B50B"/>
    <w:rsid w:val="3629B3C2"/>
    <w:rsid w:val="3676FD5C"/>
    <w:rsid w:val="36AB42F3"/>
    <w:rsid w:val="36E3AAA7"/>
    <w:rsid w:val="3729434F"/>
    <w:rsid w:val="374B56E8"/>
    <w:rsid w:val="378483E5"/>
    <w:rsid w:val="37CE3FEE"/>
    <w:rsid w:val="37D6C073"/>
    <w:rsid w:val="37E123C8"/>
    <w:rsid w:val="382D8E6D"/>
    <w:rsid w:val="38466413"/>
    <w:rsid w:val="38A18E07"/>
    <w:rsid w:val="38B07D0C"/>
    <w:rsid w:val="38B3DBAE"/>
    <w:rsid w:val="38DB1FAB"/>
    <w:rsid w:val="38DF9A23"/>
    <w:rsid w:val="3958BFC2"/>
    <w:rsid w:val="398D05E7"/>
    <w:rsid w:val="39CD4B61"/>
    <w:rsid w:val="39DD22CA"/>
    <w:rsid w:val="3A1201B6"/>
    <w:rsid w:val="3A733880"/>
    <w:rsid w:val="3A93746A"/>
    <w:rsid w:val="3B0D119B"/>
    <w:rsid w:val="3BCB9AF1"/>
    <w:rsid w:val="3C4507F2"/>
    <w:rsid w:val="3CF103F3"/>
    <w:rsid w:val="3D1B3AD1"/>
    <w:rsid w:val="3D49F150"/>
    <w:rsid w:val="3D558953"/>
    <w:rsid w:val="3D9C1EC4"/>
    <w:rsid w:val="3DD69F3E"/>
    <w:rsid w:val="3DDFEDE6"/>
    <w:rsid w:val="3DED1BFC"/>
    <w:rsid w:val="3E4A574C"/>
    <w:rsid w:val="3EDA43BA"/>
    <w:rsid w:val="3EE6416C"/>
    <w:rsid w:val="3F344AA6"/>
    <w:rsid w:val="3F48A524"/>
    <w:rsid w:val="3F6105AB"/>
    <w:rsid w:val="3FE66222"/>
    <w:rsid w:val="40B4566B"/>
    <w:rsid w:val="40C6265C"/>
    <w:rsid w:val="40FBF33B"/>
    <w:rsid w:val="4144F91F"/>
    <w:rsid w:val="419DBCFE"/>
    <w:rsid w:val="41D3964D"/>
    <w:rsid w:val="41D6D313"/>
    <w:rsid w:val="4200F69E"/>
    <w:rsid w:val="432B4DFF"/>
    <w:rsid w:val="43400557"/>
    <w:rsid w:val="43DDBB7D"/>
    <w:rsid w:val="44159884"/>
    <w:rsid w:val="4437E6D6"/>
    <w:rsid w:val="44698DCC"/>
    <w:rsid w:val="446BADCE"/>
    <w:rsid w:val="448E4A3E"/>
    <w:rsid w:val="44B43113"/>
    <w:rsid w:val="45294ACE"/>
    <w:rsid w:val="458A47C6"/>
    <w:rsid w:val="459B960E"/>
    <w:rsid w:val="45A72C52"/>
    <w:rsid w:val="45C68166"/>
    <w:rsid w:val="45DA3826"/>
    <w:rsid w:val="464E2733"/>
    <w:rsid w:val="465902C5"/>
    <w:rsid w:val="4675883A"/>
    <w:rsid w:val="46BEADCF"/>
    <w:rsid w:val="46F897C3"/>
    <w:rsid w:val="46FB5A2C"/>
    <w:rsid w:val="477D83C3"/>
    <w:rsid w:val="47A144B9"/>
    <w:rsid w:val="47EF7E61"/>
    <w:rsid w:val="48495FFF"/>
    <w:rsid w:val="48677CBC"/>
    <w:rsid w:val="48B4F858"/>
    <w:rsid w:val="48D9559B"/>
    <w:rsid w:val="49210FE4"/>
    <w:rsid w:val="49B602FA"/>
    <w:rsid w:val="49E2FC1C"/>
    <w:rsid w:val="49ECEA1E"/>
    <w:rsid w:val="4A43A070"/>
    <w:rsid w:val="4A626ABC"/>
    <w:rsid w:val="4AAE0004"/>
    <w:rsid w:val="4BFFED5C"/>
    <w:rsid w:val="4C13C525"/>
    <w:rsid w:val="4C24EB25"/>
    <w:rsid w:val="4C768D81"/>
    <w:rsid w:val="4CEB3C96"/>
    <w:rsid w:val="4D830772"/>
    <w:rsid w:val="4E3A0ACC"/>
    <w:rsid w:val="4E8803A3"/>
    <w:rsid w:val="4E8CE5C3"/>
    <w:rsid w:val="4E916160"/>
    <w:rsid w:val="4F379077"/>
    <w:rsid w:val="4FE2AF4D"/>
    <w:rsid w:val="4FF2853D"/>
    <w:rsid w:val="4FF8961D"/>
    <w:rsid w:val="4FFE599A"/>
    <w:rsid w:val="5004A060"/>
    <w:rsid w:val="50074BE9"/>
    <w:rsid w:val="5016606D"/>
    <w:rsid w:val="50328C7E"/>
    <w:rsid w:val="5047DD95"/>
    <w:rsid w:val="50EDD272"/>
    <w:rsid w:val="511F7F6A"/>
    <w:rsid w:val="514DCEB9"/>
    <w:rsid w:val="51A364C0"/>
    <w:rsid w:val="51AD6B8F"/>
    <w:rsid w:val="51D73D09"/>
    <w:rsid w:val="52093B68"/>
    <w:rsid w:val="5212A426"/>
    <w:rsid w:val="5264A67B"/>
    <w:rsid w:val="52E047C0"/>
    <w:rsid w:val="5325A26B"/>
    <w:rsid w:val="53706CCE"/>
    <w:rsid w:val="54040DF0"/>
    <w:rsid w:val="5427FC13"/>
    <w:rsid w:val="5471AB69"/>
    <w:rsid w:val="549BC41B"/>
    <w:rsid w:val="54D9E7A5"/>
    <w:rsid w:val="551BB0EB"/>
    <w:rsid w:val="5520EB81"/>
    <w:rsid w:val="552B3173"/>
    <w:rsid w:val="5541B112"/>
    <w:rsid w:val="559A74E5"/>
    <w:rsid w:val="559E51F0"/>
    <w:rsid w:val="56036BE8"/>
    <w:rsid w:val="5610E8F3"/>
    <w:rsid w:val="56D143A9"/>
    <w:rsid w:val="570AA6CB"/>
    <w:rsid w:val="573417F6"/>
    <w:rsid w:val="57782969"/>
    <w:rsid w:val="5782B107"/>
    <w:rsid w:val="589DC4A9"/>
    <w:rsid w:val="58DDCDCE"/>
    <w:rsid w:val="58EDD49C"/>
    <w:rsid w:val="592A032E"/>
    <w:rsid w:val="59B43EDF"/>
    <w:rsid w:val="59BDC3D6"/>
    <w:rsid w:val="5A95FCF5"/>
    <w:rsid w:val="5AADF5DC"/>
    <w:rsid w:val="5AC3F70B"/>
    <w:rsid w:val="5AE68701"/>
    <w:rsid w:val="5B0A7392"/>
    <w:rsid w:val="5C3CDABC"/>
    <w:rsid w:val="5C71743C"/>
    <w:rsid w:val="5C79A8C8"/>
    <w:rsid w:val="5CDF5677"/>
    <w:rsid w:val="5D26EAF0"/>
    <w:rsid w:val="5DB55707"/>
    <w:rsid w:val="5E635961"/>
    <w:rsid w:val="5E7290C3"/>
    <w:rsid w:val="5EA7FBDF"/>
    <w:rsid w:val="5EB79AB0"/>
    <w:rsid w:val="5F8EEF8C"/>
    <w:rsid w:val="6018F511"/>
    <w:rsid w:val="6034F2AE"/>
    <w:rsid w:val="6054B3C6"/>
    <w:rsid w:val="60BAFEDA"/>
    <w:rsid w:val="610EE4B9"/>
    <w:rsid w:val="613180F5"/>
    <w:rsid w:val="613FD02F"/>
    <w:rsid w:val="61E8DE7E"/>
    <w:rsid w:val="6217724B"/>
    <w:rsid w:val="6255FEBE"/>
    <w:rsid w:val="6267A7AB"/>
    <w:rsid w:val="62DB3E6E"/>
    <w:rsid w:val="6301D44A"/>
    <w:rsid w:val="63055088"/>
    <w:rsid w:val="63078CED"/>
    <w:rsid w:val="63221547"/>
    <w:rsid w:val="63A8A7ED"/>
    <w:rsid w:val="63C3E812"/>
    <w:rsid w:val="645632F3"/>
    <w:rsid w:val="64960EEF"/>
    <w:rsid w:val="64F1E577"/>
    <w:rsid w:val="65051C88"/>
    <w:rsid w:val="6510F582"/>
    <w:rsid w:val="6583762A"/>
    <w:rsid w:val="6597A99E"/>
    <w:rsid w:val="6626CDDC"/>
    <w:rsid w:val="6650DD02"/>
    <w:rsid w:val="66892279"/>
    <w:rsid w:val="66A3B639"/>
    <w:rsid w:val="66B66D43"/>
    <w:rsid w:val="66EEF767"/>
    <w:rsid w:val="6733C79E"/>
    <w:rsid w:val="67B1F70B"/>
    <w:rsid w:val="68160A55"/>
    <w:rsid w:val="682BAE49"/>
    <w:rsid w:val="6898E584"/>
    <w:rsid w:val="68AB7F2F"/>
    <w:rsid w:val="68EC314A"/>
    <w:rsid w:val="6943FAC4"/>
    <w:rsid w:val="696953D5"/>
    <w:rsid w:val="69A9F52C"/>
    <w:rsid w:val="69AC6C59"/>
    <w:rsid w:val="6A0C3C3F"/>
    <w:rsid w:val="6A3E921C"/>
    <w:rsid w:val="6A8C665D"/>
    <w:rsid w:val="6AEFB6FF"/>
    <w:rsid w:val="6B1F6526"/>
    <w:rsid w:val="6B902488"/>
    <w:rsid w:val="6BE33D4F"/>
    <w:rsid w:val="6BE60776"/>
    <w:rsid w:val="6C16F803"/>
    <w:rsid w:val="6C2D496E"/>
    <w:rsid w:val="6C86EB02"/>
    <w:rsid w:val="6CA90929"/>
    <w:rsid w:val="6CA92889"/>
    <w:rsid w:val="6D04D0CD"/>
    <w:rsid w:val="6D84EF6E"/>
    <w:rsid w:val="6D95CB37"/>
    <w:rsid w:val="6D9FEE64"/>
    <w:rsid w:val="6DBFCC92"/>
    <w:rsid w:val="6DD990D8"/>
    <w:rsid w:val="6DE45D2F"/>
    <w:rsid w:val="6DFFE54A"/>
    <w:rsid w:val="6E59BD0E"/>
    <w:rsid w:val="6E5ABB8B"/>
    <w:rsid w:val="6E6E1ADD"/>
    <w:rsid w:val="6E75AE7C"/>
    <w:rsid w:val="6F1CCBB9"/>
    <w:rsid w:val="6F1E2009"/>
    <w:rsid w:val="6F425B9D"/>
    <w:rsid w:val="6F7DDFBC"/>
    <w:rsid w:val="6FA9D9E2"/>
    <w:rsid w:val="6FBC2A4D"/>
    <w:rsid w:val="6FCA1C0E"/>
    <w:rsid w:val="708CE7B7"/>
    <w:rsid w:val="7091914E"/>
    <w:rsid w:val="71DB5DE7"/>
    <w:rsid w:val="71EE61C7"/>
    <w:rsid w:val="7254CFBD"/>
    <w:rsid w:val="725BC6CC"/>
    <w:rsid w:val="7288F07C"/>
    <w:rsid w:val="729993DB"/>
    <w:rsid w:val="72C57937"/>
    <w:rsid w:val="7339D164"/>
    <w:rsid w:val="74151C11"/>
    <w:rsid w:val="74409755"/>
    <w:rsid w:val="7491F3F5"/>
    <w:rsid w:val="74A11ACD"/>
    <w:rsid w:val="7543BB70"/>
    <w:rsid w:val="758D2D01"/>
    <w:rsid w:val="75D91918"/>
    <w:rsid w:val="7614E671"/>
    <w:rsid w:val="7654CE6D"/>
    <w:rsid w:val="7683A460"/>
    <w:rsid w:val="771B9203"/>
    <w:rsid w:val="777A93C3"/>
    <w:rsid w:val="77B08285"/>
    <w:rsid w:val="77D8EA1B"/>
    <w:rsid w:val="782B231C"/>
    <w:rsid w:val="78357D7C"/>
    <w:rsid w:val="7854E43D"/>
    <w:rsid w:val="786D579A"/>
    <w:rsid w:val="78A047ED"/>
    <w:rsid w:val="78B6B184"/>
    <w:rsid w:val="78F339E8"/>
    <w:rsid w:val="79448AF8"/>
    <w:rsid w:val="79DDC012"/>
    <w:rsid w:val="7A2031E6"/>
    <w:rsid w:val="7A2C1F0F"/>
    <w:rsid w:val="7AA17385"/>
    <w:rsid w:val="7B8FE77E"/>
    <w:rsid w:val="7BD453C7"/>
    <w:rsid w:val="7C03F3F5"/>
    <w:rsid w:val="7C308541"/>
    <w:rsid w:val="7CD64B04"/>
    <w:rsid w:val="7D3ADC67"/>
    <w:rsid w:val="7D8E1995"/>
    <w:rsid w:val="7D911A03"/>
    <w:rsid w:val="7DB64F54"/>
    <w:rsid w:val="7E8B6A61"/>
    <w:rsid w:val="7ECA44A0"/>
    <w:rsid w:val="7ED7940A"/>
    <w:rsid w:val="7F0259D2"/>
    <w:rsid w:val="7F06451B"/>
    <w:rsid w:val="7F2412B7"/>
    <w:rsid w:val="7F940923"/>
    <w:rsid w:val="7FCC5226"/>
    <w:rsid w:val="7FE670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992623-27EF-46B4-AB76-CD53E6E5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7C26"/>
    <w:pPr>
      <w:spacing w:after="0" w:line="240" w:lineRule="auto"/>
    </w:pPr>
    <w:rPr>
      <w:rFonts w:ascii="Arial" w:eastAsia="Times New Roman" w:hAnsi="Arial" w:cs="Arial"/>
      <w:sz w:val="24"/>
      <w:szCs w:val="24"/>
      <w:lang w:eastAsia="es-ES"/>
    </w:rPr>
  </w:style>
  <w:style w:type="paragraph" w:styleId="Ttulo1">
    <w:name w:val="heading 1"/>
    <w:basedOn w:val="Normal"/>
    <w:next w:val="Normal"/>
    <w:link w:val="Ttulo1Car"/>
    <w:uiPriority w:val="9"/>
    <w:qFormat/>
    <w:rsid w:val="00D14C42"/>
    <w:pPr>
      <w:keepNext/>
      <w:keepLines/>
      <w:spacing w:before="240"/>
      <w:outlineLvl w:val="0"/>
    </w:pPr>
    <w:rPr>
      <w:rFonts w:asciiTheme="majorHAnsi" w:eastAsiaTheme="majorEastAsia" w:hAnsiTheme="majorHAnsi" w:cstheme="majorBidi"/>
      <w:color w:val="729928" w:themeColor="accent1" w:themeShade="BF"/>
      <w:sz w:val="32"/>
      <w:szCs w:val="32"/>
    </w:rPr>
  </w:style>
  <w:style w:type="paragraph" w:styleId="Ttulo3">
    <w:name w:val="heading 3"/>
    <w:basedOn w:val="Normal"/>
    <w:next w:val="Normal"/>
    <w:link w:val="Ttulo3Car"/>
    <w:uiPriority w:val="9"/>
    <w:unhideWhenUsed/>
    <w:qFormat/>
    <w:pPr>
      <w:keepNext/>
      <w:keepLines/>
      <w:spacing w:before="40"/>
      <w:outlineLvl w:val="2"/>
    </w:pPr>
    <w:rPr>
      <w:rFonts w:asciiTheme="majorHAnsi" w:eastAsiaTheme="majorEastAsia" w:hAnsiTheme="majorHAnsi" w:cstheme="majorBidi"/>
      <w:color w:val="4C661A" w:themeColor="accent1" w:themeShade="7F"/>
    </w:rPr>
  </w:style>
  <w:style w:type="paragraph" w:styleId="Ttulo4">
    <w:name w:val="heading 4"/>
    <w:basedOn w:val="Normal"/>
    <w:next w:val="Normal"/>
    <w:link w:val="Ttulo4Car"/>
    <w:uiPriority w:val="9"/>
    <w:unhideWhenUsed/>
    <w:qFormat/>
    <w:rsid w:val="0019247D"/>
    <w:pPr>
      <w:keepNext/>
      <w:keepLines/>
      <w:spacing w:before="40"/>
      <w:outlineLvl w:val="3"/>
    </w:pPr>
    <w:rPr>
      <w:rFonts w:asciiTheme="majorHAnsi" w:eastAsiaTheme="majorEastAsia" w:hAnsiTheme="majorHAnsi" w:cstheme="majorBidi"/>
      <w:i/>
      <w:iCs/>
      <w:color w:val="729928"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Pr>
      <w:color w:val="EE7B08" w:themeColor="hyperlink"/>
      <w:u w:val="single"/>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pPr>
    <w:rPr>
      <w:rFonts w:asciiTheme="minorHAnsi" w:eastAsiaTheme="minorHAnsi" w:hAnsiTheme="minorHAnsi" w:cstheme="minorBidi"/>
      <w:sz w:val="22"/>
      <w:szCs w:val="22"/>
      <w:lang w:eastAsia="en-US"/>
    </w:rPr>
  </w:style>
  <w:style w:type="paragraph" w:styleId="Sinespaciado">
    <w:name w:val="No Spacing"/>
    <w:uiPriority w:val="1"/>
    <w:qFormat/>
    <w:rsid w:val="00047C26"/>
    <w:pPr>
      <w:spacing w:after="0" w:line="240" w:lineRule="auto"/>
    </w:pPr>
    <w:rPr>
      <w:rFonts w:ascii="Trebuchet MS" w:eastAsia="Times New Roman" w:hAnsi="Trebuchet MS" w:cs="Times New Roman"/>
      <w:lang w:val="es-CO" w:eastAsia="es-CO"/>
    </w:rPr>
  </w:style>
  <w:style w:type="paragraph" w:styleId="Textodeglobo">
    <w:name w:val="Balloon Text"/>
    <w:basedOn w:val="Normal"/>
    <w:link w:val="TextodegloboCar"/>
    <w:uiPriority w:val="99"/>
    <w:semiHidden/>
    <w:unhideWhenUsed/>
    <w:rsid w:val="00770C23"/>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C23"/>
    <w:rPr>
      <w:rFonts w:ascii="Tahoma" w:eastAsia="Times New Roman" w:hAnsi="Tahoma" w:cs="Tahoma"/>
      <w:sz w:val="16"/>
      <w:szCs w:val="16"/>
      <w:lang w:eastAsia="es-ES"/>
    </w:rPr>
  </w:style>
  <w:style w:type="paragraph" w:styleId="NormalWeb">
    <w:name w:val="Normal (Web)"/>
    <w:basedOn w:val="Normal"/>
    <w:uiPriority w:val="99"/>
    <w:semiHidden/>
    <w:unhideWhenUsed/>
    <w:rsid w:val="00DD4A97"/>
    <w:rPr>
      <w:rFonts w:ascii="Times New Roman" w:eastAsiaTheme="minorHAnsi" w:hAnsi="Times New Roman" w:cs="Times New Roman"/>
      <w:lang w:val="es-CO" w:eastAsia="es-CO"/>
    </w:rPr>
  </w:style>
  <w:style w:type="character" w:customStyle="1" w:styleId="apple-converted-space">
    <w:name w:val="apple-converted-space"/>
    <w:basedOn w:val="Fuentedeprrafopredeter"/>
    <w:rsid w:val="00DD4A97"/>
  </w:style>
  <w:style w:type="character" w:styleId="nfasis">
    <w:name w:val="Emphasis"/>
    <w:basedOn w:val="Fuentedeprrafopredeter"/>
    <w:uiPriority w:val="20"/>
    <w:qFormat/>
    <w:rsid w:val="008317E9"/>
    <w:rPr>
      <w:i/>
      <w:iCs/>
    </w:rPr>
  </w:style>
  <w:style w:type="paragraph" w:styleId="Prrafodelista">
    <w:name w:val="List Paragraph"/>
    <w:basedOn w:val="Normal"/>
    <w:uiPriority w:val="34"/>
    <w:qFormat/>
    <w:rsid w:val="005C6305"/>
    <w:pPr>
      <w:ind w:left="720"/>
      <w:contextualSpacing/>
    </w:pPr>
  </w:style>
  <w:style w:type="character" w:customStyle="1" w:styleId="Ttulo3Car">
    <w:name w:val="Título 3 Car"/>
    <w:basedOn w:val="Fuentedeprrafopredeter"/>
    <w:link w:val="Ttulo3"/>
    <w:uiPriority w:val="9"/>
    <w:rPr>
      <w:rFonts w:asciiTheme="majorHAnsi" w:eastAsiaTheme="majorEastAsia" w:hAnsiTheme="majorHAnsi" w:cstheme="majorBidi"/>
      <w:color w:val="4C661A" w:themeColor="accent1" w:themeShade="7F"/>
      <w:sz w:val="24"/>
      <w:szCs w:val="24"/>
    </w:rPr>
  </w:style>
  <w:style w:type="character" w:styleId="Refdecomentario">
    <w:name w:val="annotation reference"/>
    <w:basedOn w:val="Fuentedeprrafopredeter"/>
    <w:uiPriority w:val="99"/>
    <w:semiHidden/>
    <w:unhideWhenUsed/>
    <w:rsid w:val="009A3116"/>
    <w:rPr>
      <w:sz w:val="16"/>
      <w:szCs w:val="16"/>
    </w:rPr>
  </w:style>
  <w:style w:type="paragraph" w:styleId="Textocomentario">
    <w:name w:val="annotation text"/>
    <w:basedOn w:val="Normal"/>
    <w:link w:val="TextocomentarioCar"/>
    <w:uiPriority w:val="99"/>
    <w:semiHidden/>
    <w:unhideWhenUsed/>
    <w:rsid w:val="009A3116"/>
    <w:rPr>
      <w:sz w:val="20"/>
      <w:szCs w:val="20"/>
    </w:rPr>
  </w:style>
  <w:style w:type="character" w:customStyle="1" w:styleId="TextocomentarioCar">
    <w:name w:val="Texto comentario Car"/>
    <w:basedOn w:val="Fuentedeprrafopredeter"/>
    <w:link w:val="Textocomentario"/>
    <w:uiPriority w:val="99"/>
    <w:semiHidden/>
    <w:rsid w:val="009A3116"/>
    <w:rPr>
      <w:rFonts w:ascii="Arial" w:eastAsia="Times New Roman" w:hAnsi="Arial" w:cs="Arial"/>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9A3116"/>
    <w:rPr>
      <w:b/>
      <w:bCs/>
    </w:rPr>
  </w:style>
  <w:style w:type="character" w:customStyle="1" w:styleId="AsuntodelcomentarioCar">
    <w:name w:val="Asunto del comentario Car"/>
    <w:basedOn w:val="TextocomentarioCar"/>
    <w:link w:val="Asuntodelcomentario"/>
    <w:uiPriority w:val="99"/>
    <w:semiHidden/>
    <w:rsid w:val="009A3116"/>
    <w:rPr>
      <w:rFonts w:ascii="Arial" w:eastAsia="Times New Roman" w:hAnsi="Arial" w:cs="Arial"/>
      <w:b/>
      <w:bCs/>
      <w:sz w:val="20"/>
      <w:szCs w:val="20"/>
      <w:lang w:eastAsia="es-ES"/>
    </w:rPr>
  </w:style>
  <w:style w:type="character" w:customStyle="1" w:styleId="Mencinsinresolver1">
    <w:name w:val="Mención sin resolver1"/>
    <w:basedOn w:val="Fuentedeprrafopredeter"/>
    <w:uiPriority w:val="99"/>
    <w:semiHidden/>
    <w:unhideWhenUsed/>
    <w:rsid w:val="008432DC"/>
    <w:rPr>
      <w:color w:val="605E5C"/>
      <w:shd w:val="clear" w:color="auto" w:fill="E1DFDD"/>
    </w:rPr>
  </w:style>
  <w:style w:type="character" w:styleId="Hipervnculovisitado">
    <w:name w:val="FollowedHyperlink"/>
    <w:basedOn w:val="Fuentedeprrafopredeter"/>
    <w:uiPriority w:val="99"/>
    <w:semiHidden/>
    <w:unhideWhenUsed/>
    <w:rsid w:val="00FC78F6"/>
    <w:rPr>
      <w:color w:val="977B2D" w:themeColor="followedHyperlink"/>
      <w:u w:val="single"/>
    </w:rPr>
  </w:style>
  <w:style w:type="paragraph" w:styleId="Revisin">
    <w:name w:val="Revision"/>
    <w:hidden/>
    <w:uiPriority w:val="99"/>
    <w:semiHidden/>
    <w:rsid w:val="00824D99"/>
    <w:pPr>
      <w:spacing w:after="0" w:line="240" w:lineRule="auto"/>
    </w:pPr>
    <w:rPr>
      <w:rFonts w:ascii="Arial" w:eastAsia="Times New Roman" w:hAnsi="Arial" w:cs="Arial"/>
      <w:sz w:val="24"/>
      <w:szCs w:val="24"/>
      <w:lang w:eastAsia="es-ES"/>
    </w:rPr>
  </w:style>
  <w:style w:type="paragraph" w:customStyle="1" w:styleId="HeadingsCenturyGothic">
    <w:name w:val="HeadingsCenturyGothic"/>
    <w:basedOn w:val="Normal"/>
    <w:link w:val="HeadingsCenturyGothicChar"/>
    <w:qFormat/>
    <w:rsid w:val="00B06331"/>
    <w:pPr>
      <w:spacing w:line="360" w:lineRule="auto"/>
      <w:jc w:val="right"/>
    </w:pPr>
    <w:rPr>
      <w:rFonts w:ascii="Century Gothic" w:eastAsia="Kozuka Gothic Pro EL" w:hAnsi="Century Gothic" w:cstheme="minorBidi"/>
      <w:color w:val="FFFFFF" w:themeColor="background1"/>
      <w:sz w:val="32"/>
      <w:szCs w:val="32"/>
      <w:lang w:eastAsia="zh-TW"/>
    </w:rPr>
  </w:style>
  <w:style w:type="paragraph" w:customStyle="1" w:styleId="Headings2CenturyGothic">
    <w:name w:val="Headings2CenturyGothic"/>
    <w:basedOn w:val="HeadingsCenturyGothic"/>
    <w:link w:val="Headings2CenturyGothicChar"/>
    <w:qFormat/>
    <w:rsid w:val="00B06331"/>
    <w:pPr>
      <w:jc w:val="center"/>
    </w:pPr>
    <w:rPr>
      <w:b/>
      <w:color w:val="0070C0"/>
      <w:sz w:val="24"/>
    </w:rPr>
  </w:style>
  <w:style w:type="character" w:customStyle="1" w:styleId="HeadingsCenturyGothicChar">
    <w:name w:val="HeadingsCenturyGothic Char"/>
    <w:basedOn w:val="Fuentedeprrafopredeter"/>
    <w:link w:val="HeadingsCenturyGothic"/>
    <w:rsid w:val="00B06331"/>
    <w:rPr>
      <w:rFonts w:ascii="Century Gothic" w:eastAsia="Kozuka Gothic Pro EL" w:hAnsi="Century Gothic"/>
      <w:color w:val="FFFFFF" w:themeColor="background1"/>
      <w:sz w:val="32"/>
      <w:szCs w:val="32"/>
      <w:lang w:eastAsia="zh-TW"/>
    </w:rPr>
  </w:style>
  <w:style w:type="character" w:customStyle="1" w:styleId="Headings2CenturyGothicChar">
    <w:name w:val="Headings2CenturyGothic Char"/>
    <w:basedOn w:val="HeadingsCenturyGothicChar"/>
    <w:link w:val="Headings2CenturyGothic"/>
    <w:rsid w:val="00B06331"/>
    <w:rPr>
      <w:rFonts w:ascii="Century Gothic" w:eastAsia="Kozuka Gothic Pro EL" w:hAnsi="Century Gothic"/>
      <w:b/>
      <w:color w:val="0070C0"/>
      <w:sz w:val="24"/>
      <w:szCs w:val="32"/>
      <w:lang w:eastAsia="zh-TW"/>
    </w:rPr>
  </w:style>
  <w:style w:type="character" w:customStyle="1" w:styleId="Ttulo1Car">
    <w:name w:val="Título 1 Car"/>
    <w:basedOn w:val="Fuentedeprrafopredeter"/>
    <w:link w:val="Ttulo1"/>
    <w:uiPriority w:val="9"/>
    <w:rsid w:val="00D14C42"/>
    <w:rPr>
      <w:rFonts w:asciiTheme="majorHAnsi" w:eastAsiaTheme="majorEastAsia" w:hAnsiTheme="majorHAnsi" w:cstheme="majorBidi"/>
      <w:color w:val="729928" w:themeColor="accent1" w:themeShade="BF"/>
      <w:sz w:val="32"/>
      <w:szCs w:val="32"/>
      <w:lang w:eastAsia="es-ES"/>
    </w:rPr>
  </w:style>
  <w:style w:type="paragraph" w:styleId="TDC1">
    <w:name w:val="toc 1"/>
    <w:basedOn w:val="Normal"/>
    <w:next w:val="Normal"/>
    <w:autoRedefine/>
    <w:uiPriority w:val="39"/>
    <w:unhideWhenUsed/>
    <w:rsid w:val="00C81B79"/>
    <w:pPr>
      <w:spacing w:before="240" w:after="120"/>
    </w:pPr>
    <w:rPr>
      <w:rFonts w:asciiTheme="minorHAnsi" w:hAnsiTheme="minorHAnsi" w:cstheme="minorHAnsi"/>
      <w:b/>
      <w:bCs/>
      <w:sz w:val="20"/>
      <w:szCs w:val="20"/>
    </w:rPr>
  </w:style>
  <w:style w:type="paragraph" w:styleId="TDC2">
    <w:name w:val="toc 2"/>
    <w:basedOn w:val="Normal"/>
    <w:next w:val="Normal"/>
    <w:autoRedefine/>
    <w:uiPriority w:val="39"/>
    <w:unhideWhenUsed/>
    <w:rsid w:val="00C81B79"/>
    <w:pPr>
      <w:spacing w:before="120"/>
      <w:ind w:left="240"/>
    </w:pPr>
    <w:rPr>
      <w:rFonts w:asciiTheme="minorHAnsi" w:hAnsiTheme="minorHAnsi" w:cstheme="minorHAnsi"/>
      <w:i/>
      <w:iCs/>
      <w:sz w:val="20"/>
      <w:szCs w:val="20"/>
    </w:rPr>
  </w:style>
  <w:style w:type="paragraph" w:styleId="TDC3">
    <w:name w:val="toc 3"/>
    <w:basedOn w:val="Normal"/>
    <w:next w:val="Normal"/>
    <w:autoRedefine/>
    <w:uiPriority w:val="39"/>
    <w:unhideWhenUsed/>
    <w:rsid w:val="00C81B79"/>
    <w:pPr>
      <w:ind w:left="480"/>
    </w:pPr>
    <w:rPr>
      <w:rFonts w:asciiTheme="minorHAnsi" w:hAnsiTheme="minorHAnsi" w:cstheme="minorHAnsi"/>
      <w:sz w:val="20"/>
      <w:szCs w:val="20"/>
    </w:rPr>
  </w:style>
  <w:style w:type="paragraph" w:styleId="TDC4">
    <w:name w:val="toc 4"/>
    <w:basedOn w:val="Normal"/>
    <w:next w:val="Normal"/>
    <w:autoRedefine/>
    <w:uiPriority w:val="39"/>
    <w:unhideWhenUsed/>
    <w:rsid w:val="00C81B79"/>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C81B79"/>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C81B79"/>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C81B79"/>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C81B79"/>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C81B79"/>
    <w:pPr>
      <w:ind w:left="1920"/>
    </w:pPr>
    <w:rPr>
      <w:rFonts w:asciiTheme="minorHAnsi" w:hAnsiTheme="minorHAnsi" w:cstheme="minorHAnsi"/>
      <w:sz w:val="20"/>
      <w:szCs w:val="20"/>
    </w:rPr>
  </w:style>
  <w:style w:type="character" w:customStyle="1" w:styleId="Ttulo4Car">
    <w:name w:val="Título 4 Car"/>
    <w:basedOn w:val="Fuentedeprrafopredeter"/>
    <w:link w:val="Ttulo4"/>
    <w:uiPriority w:val="9"/>
    <w:rsid w:val="0019247D"/>
    <w:rPr>
      <w:rFonts w:asciiTheme="majorHAnsi" w:eastAsiaTheme="majorEastAsia" w:hAnsiTheme="majorHAnsi" w:cstheme="majorBidi"/>
      <w:i/>
      <w:iCs/>
      <w:color w:val="729928" w:themeColor="accent1" w:themeShade="B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17959">
      <w:bodyDiv w:val="1"/>
      <w:marLeft w:val="0"/>
      <w:marRight w:val="0"/>
      <w:marTop w:val="0"/>
      <w:marBottom w:val="0"/>
      <w:divBdr>
        <w:top w:val="none" w:sz="0" w:space="0" w:color="auto"/>
        <w:left w:val="none" w:sz="0" w:space="0" w:color="auto"/>
        <w:bottom w:val="none" w:sz="0" w:space="0" w:color="auto"/>
        <w:right w:val="none" w:sz="0" w:space="0" w:color="auto"/>
      </w:divBdr>
      <w:divsChild>
        <w:div w:id="1933469326">
          <w:marLeft w:val="0"/>
          <w:marRight w:val="0"/>
          <w:marTop w:val="0"/>
          <w:marBottom w:val="0"/>
          <w:divBdr>
            <w:top w:val="none" w:sz="0" w:space="0" w:color="auto"/>
            <w:left w:val="none" w:sz="0" w:space="0" w:color="auto"/>
            <w:bottom w:val="none" w:sz="0" w:space="0" w:color="auto"/>
            <w:right w:val="none" w:sz="0" w:space="0" w:color="auto"/>
          </w:divBdr>
          <w:divsChild>
            <w:div w:id="2104262398">
              <w:marLeft w:val="0"/>
              <w:marRight w:val="0"/>
              <w:marTop w:val="0"/>
              <w:marBottom w:val="0"/>
              <w:divBdr>
                <w:top w:val="none" w:sz="0" w:space="0" w:color="auto"/>
                <w:left w:val="none" w:sz="0" w:space="0" w:color="auto"/>
                <w:bottom w:val="none" w:sz="0" w:space="0" w:color="auto"/>
                <w:right w:val="none" w:sz="0" w:space="0" w:color="auto"/>
              </w:divBdr>
              <w:divsChild>
                <w:div w:id="1021930567">
                  <w:marLeft w:val="0"/>
                  <w:marRight w:val="0"/>
                  <w:marTop w:val="0"/>
                  <w:marBottom w:val="0"/>
                  <w:divBdr>
                    <w:top w:val="none" w:sz="0" w:space="0" w:color="auto"/>
                    <w:left w:val="none" w:sz="0" w:space="0" w:color="auto"/>
                    <w:bottom w:val="none" w:sz="0" w:space="0" w:color="auto"/>
                    <w:right w:val="none" w:sz="0" w:space="0" w:color="auto"/>
                  </w:divBdr>
                  <w:divsChild>
                    <w:div w:id="19765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309998">
      <w:bodyDiv w:val="1"/>
      <w:marLeft w:val="0"/>
      <w:marRight w:val="0"/>
      <w:marTop w:val="0"/>
      <w:marBottom w:val="0"/>
      <w:divBdr>
        <w:top w:val="none" w:sz="0" w:space="0" w:color="auto"/>
        <w:left w:val="none" w:sz="0" w:space="0" w:color="auto"/>
        <w:bottom w:val="none" w:sz="0" w:space="0" w:color="auto"/>
        <w:right w:val="none" w:sz="0" w:space="0" w:color="auto"/>
      </w:divBdr>
    </w:div>
    <w:div w:id="405802879">
      <w:bodyDiv w:val="1"/>
      <w:marLeft w:val="0"/>
      <w:marRight w:val="0"/>
      <w:marTop w:val="0"/>
      <w:marBottom w:val="0"/>
      <w:divBdr>
        <w:top w:val="none" w:sz="0" w:space="0" w:color="auto"/>
        <w:left w:val="none" w:sz="0" w:space="0" w:color="auto"/>
        <w:bottom w:val="none" w:sz="0" w:space="0" w:color="auto"/>
        <w:right w:val="none" w:sz="0" w:space="0" w:color="auto"/>
      </w:divBdr>
    </w:div>
    <w:div w:id="491875360">
      <w:bodyDiv w:val="1"/>
      <w:marLeft w:val="0"/>
      <w:marRight w:val="0"/>
      <w:marTop w:val="0"/>
      <w:marBottom w:val="0"/>
      <w:divBdr>
        <w:top w:val="none" w:sz="0" w:space="0" w:color="auto"/>
        <w:left w:val="none" w:sz="0" w:space="0" w:color="auto"/>
        <w:bottom w:val="none" w:sz="0" w:space="0" w:color="auto"/>
        <w:right w:val="none" w:sz="0" w:space="0" w:color="auto"/>
      </w:divBdr>
    </w:div>
    <w:div w:id="945120525">
      <w:bodyDiv w:val="1"/>
      <w:marLeft w:val="0"/>
      <w:marRight w:val="0"/>
      <w:marTop w:val="0"/>
      <w:marBottom w:val="0"/>
      <w:divBdr>
        <w:top w:val="none" w:sz="0" w:space="0" w:color="auto"/>
        <w:left w:val="none" w:sz="0" w:space="0" w:color="auto"/>
        <w:bottom w:val="none" w:sz="0" w:space="0" w:color="auto"/>
        <w:right w:val="none" w:sz="0" w:space="0" w:color="auto"/>
      </w:divBdr>
    </w:div>
    <w:div w:id="1446198416">
      <w:bodyDiv w:val="1"/>
      <w:marLeft w:val="0"/>
      <w:marRight w:val="0"/>
      <w:marTop w:val="0"/>
      <w:marBottom w:val="0"/>
      <w:divBdr>
        <w:top w:val="none" w:sz="0" w:space="0" w:color="auto"/>
        <w:left w:val="none" w:sz="0" w:space="0" w:color="auto"/>
        <w:bottom w:val="none" w:sz="0" w:space="0" w:color="auto"/>
        <w:right w:val="none" w:sz="0" w:space="0" w:color="auto"/>
      </w:divBdr>
    </w:div>
    <w:div w:id="1499808567">
      <w:bodyDiv w:val="1"/>
      <w:marLeft w:val="0"/>
      <w:marRight w:val="0"/>
      <w:marTop w:val="0"/>
      <w:marBottom w:val="0"/>
      <w:divBdr>
        <w:top w:val="none" w:sz="0" w:space="0" w:color="auto"/>
        <w:left w:val="none" w:sz="0" w:space="0" w:color="auto"/>
        <w:bottom w:val="none" w:sz="0" w:space="0" w:color="auto"/>
        <w:right w:val="none" w:sz="0" w:space="0" w:color="auto"/>
      </w:divBdr>
    </w:div>
    <w:div w:id="1569070486">
      <w:bodyDiv w:val="1"/>
      <w:marLeft w:val="0"/>
      <w:marRight w:val="0"/>
      <w:marTop w:val="0"/>
      <w:marBottom w:val="0"/>
      <w:divBdr>
        <w:top w:val="none" w:sz="0" w:space="0" w:color="auto"/>
        <w:left w:val="none" w:sz="0" w:space="0" w:color="auto"/>
        <w:bottom w:val="none" w:sz="0" w:space="0" w:color="auto"/>
        <w:right w:val="none" w:sz="0" w:space="0" w:color="auto"/>
      </w:divBdr>
    </w:div>
    <w:div w:id="1595362964">
      <w:bodyDiv w:val="1"/>
      <w:marLeft w:val="0"/>
      <w:marRight w:val="0"/>
      <w:marTop w:val="0"/>
      <w:marBottom w:val="0"/>
      <w:divBdr>
        <w:top w:val="none" w:sz="0" w:space="0" w:color="auto"/>
        <w:left w:val="none" w:sz="0" w:space="0" w:color="auto"/>
        <w:bottom w:val="none" w:sz="0" w:space="0" w:color="auto"/>
        <w:right w:val="none" w:sz="0" w:space="0" w:color="auto"/>
      </w:divBdr>
    </w:div>
    <w:div w:id="1656647830">
      <w:bodyDiv w:val="1"/>
      <w:marLeft w:val="0"/>
      <w:marRight w:val="0"/>
      <w:marTop w:val="0"/>
      <w:marBottom w:val="0"/>
      <w:divBdr>
        <w:top w:val="none" w:sz="0" w:space="0" w:color="auto"/>
        <w:left w:val="none" w:sz="0" w:space="0" w:color="auto"/>
        <w:bottom w:val="none" w:sz="0" w:space="0" w:color="auto"/>
        <w:right w:val="none" w:sz="0" w:space="0" w:color="auto"/>
      </w:divBdr>
    </w:div>
    <w:div w:id="1796561497">
      <w:bodyDiv w:val="1"/>
      <w:marLeft w:val="0"/>
      <w:marRight w:val="0"/>
      <w:marTop w:val="0"/>
      <w:marBottom w:val="0"/>
      <w:divBdr>
        <w:top w:val="none" w:sz="0" w:space="0" w:color="auto"/>
        <w:left w:val="none" w:sz="0" w:space="0" w:color="auto"/>
        <w:bottom w:val="none" w:sz="0" w:space="0" w:color="auto"/>
        <w:right w:val="none" w:sz="0" w:space="0" w:color="auto"/>
      </w:divBdr>
    </w:div>
    <w:div w:id="1854956558">
      <w:bodyDiv w:val="1"/>
      <w:marLeft w:val="0"/>
      <w:marRight w:val="0"/>
      <w:marTop w:val="0"/>
      <w:marBottom w:val="0"/>
      <w:divBdr>
        <w:top w:val="none" w:sz="0" w:space="0" w:color="auto"/>
        <w:left w:val="none" w:sz="0" w:space="0" w:color="auto"/>
        <w:bottom w:val="none" w:sz="0" w:space="0" w:color="auto"/>
        <w:right w:val="none" w:sz="0" w:space="0" w:color="auto"/>
      </w:divBdr>
    </w:div>
    <w:div w:id="1895384525">
      <w:bodyDiv w:val="1"/>
      <w:marLeft w:val="0"/>
      <w:marRight w:val="0"/>
      <w:marTop w:val="0"/>
      <w:marBottom w:val="0"/>
      <w:divBdr>
        <w:top w:val="none" w:sz="0" w:space="0" w:color="auto"/>
        <w:left w:val="none" w:sz="0" w:space="0" w:color="auto"/>
        <w:bottom w:val="none" w:sz="0" w:space="0" w:color="auto"/>
        <w:right w:val="none" w:sz="0" w:space="0" w:color="auto"/>
      </w:divBdr>
    </w:div>
    <w:div w:id="1965385431">
      <w:bodyDiv w:val="1"/>
      <w:marLeft w:val="0"/>
      <w:marRight w:val="0"/>
      <w:marTop w:val="0"/>
      <w:marBottom w:val="0"/>
      <w:divBdr>
        <w:top w:val="none" w:sz="0" w:space="0" w:color="auto"/>
        <w:left w:val="none" w:sz="0" w:space="0" w:color="auto"/>
        <w:bottom w:val="none" w:sz="0" w:space="0" w:color="auto"/>
        <w:right w:val="none" w:sz="0" w:space="0" w:color="auto"/>
      </w:divBdr>
    </w:div>
    <w:div w:id="1987318037">
      <w:bodyDiv w:val="1"/>
      <w:marLeft w:val="0"/>
      <w:marRight w:val="0"/>
      <w:marTop w:val="0"/>
      <w:marBottom w:val="0"/>
      <w:divBdr>
        <w:top w:val="none" w:sz="0" w:space="0" w:color="auto"/>
        <w:left w:val="none" w:sz="0" w:space="0" w:color="auto"/>
        <w:bottom w:val="none" w:sz="0" w:space="0" w:color="auto"/>
        <w:right w:val="none" w:sz="0" w:space="0" w:color="auto"/>
      </w:divBdr>
    </w:div>
    <w:div w:id="2018145093">
      <w:bodyDiv w:val="1"/>
      <w:marLeft w:val="0"/>
      <w:marRight w:val="0"/>
      <w:marTop w:val="0"/>
      <w:marBottom w:val="0"/>
      <w:divBdr>
        <w:top w:val="none" w:sz="0" w:space="0" w:color="auto"/>
        <w:left w:val="none" w:sz="0" w:space="0" w:color="auto"/>
        <w:bottom w:val="none" w:sz="0" w:space="0" w:color="auto"/>
        <w:right w:val="none" w:sz="0" w:space="0" w:color="auto"/>
      </w:divBdr>
    </w:div>
    <w:div w:id="211840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dolescencia" TargetMode="External"/><Relationship Id="rId18" Type="http://schemas.openxmlformats.org/officeDocument/2006/relationships/hyperlink" Target="https://es.wikipedia.org/wiki/Regiones_naturales_de_Colombia" TargetMode="External"/><Relationship Id="rId26" Type="http://schemas.openxmlformats.org/officeDocument/2006/relationships/image" Target="media/image4.png"/><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wikipedia.org/wiki/Pubertad" TargetMode="External"/><Relationship Id="rId17" Type="http://schemas.openxmlformats.org/officeDocument/2006/relationships/hyperlink" Target="https://es.wikipedia.org/wiki/Tercera_edad" TargetMode="External"/><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ndex.php?title=Mediana_edad&amp;action=edit&amp;redlink=1" TargetMode="External"/><Relationship Id="rId20" Type="http://schemas.openxmlformats.org/officeDocument/2006/relationships/hyperlink" Target="https://es.wikipedia.org/wiki/Ciudadan%C3%ADa"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Ni%C3%B1o" TargetMode="External"/><Relationship Id="rId24" Type="http://schemas.openxmlformats.org/officeDocument/2006/relationships/chart" Target="charts/chart3.xm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es.wikipedia.org/wiki/Adulto" TargetMode="Externa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customXml" Target="../customXml/item3.xml"/><Relationship Id="rId10" Type="http://schemas.openxmlformats.org/officeDocument/2006/relationships/hyperlink" Target="https://es.wikipedia.org/wiki/Beb%C3%A9" TargetMode="External"/><Relationship Id="rId19" Type="http://schemas.openxmlformats.org/officeDocument/2006/relationships/hyperlink" Target="https://es.wikipedia.org/wiki/Documento_p%C3%BAblico"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uncionpublica.gov.co/eva/gestornormativo/norma.php?i=62866" TargetMode="External"/><Relationship Id="rId14" Type="http://schemas.openxmlformats.org/officeDocument/2006/relationships/hyperlink" Target="https://es.wikipedia.org/wiki/Juventud" TargetMode="Externa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hyperlink" Target="https://bit.ly/2nZi17t" TargetMode="External"/><Relationship Id="rId35" Type="http://schemas.openxmlformats.org/officeDocument/2006/relationships/customXml" Target="../customXml/item2.xml"/><Relationship Id="rId8" Type="http://schemas.openxmlformats.org/officeDocument/2006/relationships/image" Target="media/image2.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yuri.reyes\Desktop\GRAFICAS%20PARA%20CARACTERIZACION%20DE%20USUARI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uri.reyes\Desktop\GRAFICAS%20PARA%20CARACTERIZACION%20DE%20USUAR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nica.marquez\Downloads\analisis_cuantitativ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yuri.reyes\Desktop\GRAFICAS%20PARA%20CARACTERIZACION%20DE%20USUAR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yuri.reyes\Desktop\GRAFICAS%20PARA%20CARACTERIZACION%20DE%20USUARI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yuri.reyes\Desktop\GRAFICAS%20PARA%20CARACTERIZACION%20DE%20USUARI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es-CO">
                <a:latin typeface="Arial" charset="0"/>
                <a:ea typeface="Arial" charset="0"/>
                <a:cs typeface="Arial" charset="0"/>
              </a:rPr>
              <a:t>Rangos de Edad de los Usuarios </a:t>
            </a:r>
          </a:p>
        </c:rich>
      </c:tx>
      <c:layout>
        <c:manualLayout>
          <c:xMode val="edge"/>
          <c:yMode val="edge"/>
          <c:x val="0.24270290732889199"/>
          <c:y val="0"/>
        </c:manualLayout>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260C-4C61-8BB9-7054A04B9B08}"/>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260C-4C61-8BB9-7054A04B9B08}"/>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260C-4C61-8BB9-7054A04B9B08}"/>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260C-4C61-8BB9-7054A04B9B08}"/>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260C-4C61-8BB9-7054A04B9B08}"/>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260C-4C61-8BB9-7054A04B9B08}"/>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260C-4C61-8BB9-7054A04B9B08}"/>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260C-4C61-8BB9-7054A04B9B08}"/>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260C-4C61-8BB9-7054A04B9B08}"/>
              </c:ext>
            </c:extLst>
          </c:dPt>
          <c:dLbls>
            <c:dLbl>
              <c:idx val="0"/>
              <c:layout>
                <c:manualLayout>
                  <c:x val="-5.8900498014671301E-2"/>
                  <c:y val="7.9121027538795897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0C-4C61-8BB9-7054A04B9B08}"/>
                </c:ext>
              </c:extLst>
            </c:dLbl>
            <c:dLbl>
              <c:idx val="1"/>
              <c:layout>
                <c:manualLayout>
                  <c:x val="3.8841779392960497E-2"/>
                  <c:y val="1.1215407679528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0C-4C61-8BB9-7054A04B9B08}"/>
                </c:ext>
              </c:extLst>
            </c:dLbl>
            <c:dLbl>
              <c:idx val="2"/>
              <c:layout>
                <c:manualLayout>
                  <c:x val="3.0508465853533E-2"/>
                  <c:y val="2.2504258388953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60C-4C61-8BB9-7054A04B9B08}"/>
                </c:ext>
              </c:extLst>
            </c:dLbl>
            <c:dLbl>
              <c:idx val="3"/>
              <c:layout>
                <c:manualLayout>
                  <c:x val="8.1936873275456095E-5"/>
                  <c:y val="-2.060128847530420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0C-4C61-8BB9-7054A04B9B08}"/>
                </c:ext>
              </c:extLst>
            </c:dLbl>
            <c:dLbl>
              <c:idx val="4"/>
              <c:layout>
                <c:manualLayout>
                  <c:x val="1.04194427619624E-2"/>
                  <c:y val="-7.551464729001500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0C-4C61-8BB9-7054A04B9B08}"/>
                </c:ext>
              </c:extLst>
            </c:dLbl>
            <c:dLbl>
              <c:idx val="5"/>
              <c:layout>
                <c:manualLayout>
                  <c:x val="2.15411535096574E-2"/>
                  <c:y val="-5.269215704812200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0C-4C61-8BB9-7054A04B9B08}"/>
                </c:ext>
              </c:extLst>
            </c:dLbl>
            <c:dLbl>
              <c:idx val="6"/>
              <c:layout>
                <c:manualLayout>
                  <c:x val="3.55565650447539E-2"/>
                  <c:y val="-3.376831755378789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60C-4C61-8BB9-7054A04B9B08}"/>
                </c:ext>
              </c:extLst>
            </c:dLbl>
            <c:dLbl>
              <c:idx val="7"/>
              <c:layout>
                <c:manualLayout>
                  <c:x val="-3.4060502052627999E-2"/>
                  <c:y val="2.6399697464918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60C-4C61-8BB9-7054A04B9B08}"/>
                </c:ext>
              </c:extLst>
            </c:dLbl>
            <c:dLbl>
              <c:idx val="8"/>
              <c:layout>
                <c:manualLayout>
                  <c:x val="-4.6612457756505903E-2"/>
                  <c:y val="-8.991668041337019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60C-4C61-8BB9-7054A04B9B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s-CO"/>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Edad!$K$4:$K$12</c:f>
              <c:strCache>
                <c:ptCount val="9"/>
                <c:pt idx="0">
                  <c:v>10-20</c:v>
                </c:pt>
                <c:pt idx="1">
                  <c:v>21-30</c:v>
                </c:pt>
                <c:pt idx="2">
                  <c:v>31-40</c:v>
                </c:pt>
                <c:pt idx="3">
                  <c:v>41-50</c:v>
                </c:pt>
                <c:pt idx="4">
                  <c:v>51-60</c:v>
                </c:pt>
                <c:pt idx="5">
                  <c:v>61-70</c:v>
                </c:pt>
                <c:pt idx="6">
                  <c:v>71-80</c:v>
                </c:pt>
                <c:pt idx="7">
                  <c:v>81-90</c:v>
                </c:pt>
                <c:pt idx="8">
                  <c:v>No reporto </c:v>
                </c:pt>
              </c:strCache>
            </c:strRef>
          </c:cat>
          <c:val>
            <c:numRef>
              <c:f>Edad!$L$4:$L$12</c:f>
              <c:numCache>
                <c:formatCode>General</c:formatCode>
                <c:ptCount val="9"/>
                <c:pt idx="0">
                  <c:v>76</c:v>
                </c:pt>
                <c:pt idx="1">
                  <c:v>965</c:v>
                </c:pt>
                <c:pt idx="2">
                  <c:v>1843</c:v>
                </c:pt>
                <c:pt idx="3">
                  <c:v>2148</c:v>
                </c:pt>
                <c:pt idx="4">
                  <c:v>1796</c:v>
                </c:pt>
                <c:pt idx="5">
                  <c:v>832</c:v>
                </c:pt>
                <c:pt idx="6">
                  <c:v>238</c:v>
                </c:pt>
                <c:pt idx="7">
                  <c:v>18</c:v>
                </c:pt>
                <c:pt idx="8">
                  <c:v>10443</c:v>
                </c:pt>
              </c:numCache>
            </c:numRef>
          </c:val>
          <c:extLst>
            <c:ext xmlns:c16="http://schemas.microsoft.com/office/drawing/2014/chart" uri="{C3380CC4-5D6E-409C-BE32-E72D297353CC}">
              <c16:uniqueId val="{00000012-260C-4C61-8BB9-7054A04B9B08}"/>
            </c:ext>
          </c:extLst>
        </c:ser>
        <c:dLbls>
          <c:dLblPos val="inEnd"/>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500" b="1">
                <a:solidFill>
                  <a:sysClr val="windowText" lastClr="000000"/>
                </a:solidFill>
                <a:latin typeface="Arial" panose="020B0604020202020204" pitchFamily="34" charset="0"/>
                <a:cs typeface="Arial" panose="020B0604020202020204" pitchFamily="34" charset="0"/>
              </a:rPr>
              <a:t>Sexo</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4DA-4A34-929F-9379E6868D5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4DA-4A34-929F-9379E6868D5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4DA-4A34-929F-9379E6868D5D}"/>
              </c:ext>
            </c:extLst>
          </c:dPt>
          <c:dLbls>
            <c:dLbl>
              <c:idx val="0"/>
              <c:layout>
                <c:manualLayout>
                  <c:x val="3.0382327209098899E-2"/>
                  <c:y val="4.785724701079029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DA-4A34-929F-9379E6868D5D}"/>
                </c:ext>
              </c:extLst>
            </c:dLbl>
            <c:dLbl>
              <c:idx val="1"/>
              <c:layout>
                <c:manualLayout>
                  <c:x val="-8.5623359580052696E-3"/>
                  <c:y val="5.712598425196849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4DA-4A34-929F-9379E6868D5D}"/>
                </c:ext>
              </c:extLst>
            </c:dLbl>
            <c:dLbl>
              <c:idx val="2"/>
              <c:layout>
                <c:manualLayout>
                  <c:x val="-0.23623534558180201"/>
                  <c:y val="7.459025955088950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4DA-4A34-929F-9379E6868D5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Sexo!$B$4:$B$6</c:f>
              <c:strCache>
                <c:ptCount val="3"/>
                <c:pt idx="0">
                  <c:v>FEMENINO</c:v>
                </c:pt>
                <c:pt idx="1">
                  <c:v>MASCULINO</c:v>
                </c:pt>
                <c:pt idx="2">
                  <c:v>NO REPORTO</c:v>
                </c:pt>
              </c:strCache>
            </c:strRef>
          </c:cat>
          <c:val>
            <c:numRef>
              <c:f>Sexo!$C$4:$C$6</c:f>
              <c:numCache>
                <c:formatCode>General</c:formatCode>
                <c:ptCount val="3"/>
                <c:pt idx="0">
                  <c:v>5980</c:v>
                </c:pt>
                <c:pt idx="1">
                  <c:v>10931</c:v>
                </c:pt>
                <c:pt idx="2">
                  <c:v>1448</c:v>
                </c:pt>
              </c:numCache>
            </c:numRef>
          </c:val>
          <c:extLst>
            <c:ext xmlns:c16="http://schemas.microsoft.com/office/drawing/2014/chart" uri="{C3380CC4-5D6E-409C-BE32-E72D297353CC}">
              <c16:uniqueId val="{00000006-C4DA-4A34-929F-9379E6868D5D}"/>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NIVEL</a:t>
            </a:r>
            <a:r>
              <a:rPr lang="en-US" baseline="0"/>
              <a:t> EDUCATIVO</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[analisis_cuantitativo.xlsx]Hoja2!$D$14</c:f>
              <c:strCache>
                <c:ptCount val="1"/>
                <c:pt idx="0">
                  <c:v>PORCENTAJE</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[analisis_cuantitativo.xlsx]Hoja2!$C$15:$C$22</c:f>
              <c:strCache>
                <c:ptCount val="8"/>
                <c:pt idx="0">
                  <c:v>DOCTORADO</c:v>
                </c:pt>
                <c:pt idx="1">
                  <c:v>ESTUDIANTE </c:v>
                </c:pt>
                <c:pt idx="2">
                  <c:v>NO REPORTO</c:v>
                </c:pt>
                <c:pt idx="3">
                  <c:v>POSTGRADO</c:v>
                </c:pt>
                <c:pt idx="4">
                  <c:v>PRIMARIA</c:v>
                </c:pt>
                <c:pt idx="5">
                  <c:v>PROFESIONAL</c:v>
                </c:pt>
                <c:pt idx="6">
                  <c:v>SECUNDARIA</c:v>
                </c:pt>
                <c:pt idx="7">
                  <c:v>TECNICA</c:v>
                </c:pt>
              </c:strCache>
            </c:strRef>
          </c:cat>
          <c:val>
            <c:numRef>
              <c:f>[analisis_cuantitativo.xlsx]Hoja2!$D$15:$D$22</c:f>
              <c:numCache>
                <c:formatCode>0.00%</c:formatCode>
                <c:ptCount val="8"/>
                <c:pt idx="0" formatCode="0.0%">
                  <c:v>5.0000000000000001E-4</c:v>
                </c:pt>
                <c:pt idx="1">
                  <c:v>5.4469197668718338E-5</c:v>
                </c:pt>
                <c:pt idx="2" formatCode="0%">
                  <c:v>0.35911542022986004</c:v>
                </c:pt>
                <c:pt idx="3" formatCode="0%">
                  <c:v>2.4184323764910944E-2</c:v>
                </c:pt>
                <c:pt idx="4" formatCode="0%">
                  <c:v>0.17304864099351816</c:v>
                </c:pt>
                <c:pt idx="5" formatCode="0%">
                  <c:v>0.23770357862628683</c:v>
                </c:pt>
                <c:pt idx="6" formatCode="0%">
                  <c:v>0.13274143471866659</c:v>
                </c:pt>
                <c:pt idx="7" formatCode="0%">
                  <c:v>7.2607440492401545E-2</c:v>
                </c:pt>
              </c:numCache>
            </c:numRef>
          </c:val>
          <c:extLst>
            <c:ext xmlns:c16="http://schemas.microsoft.com/office/drawing/2014/chart" uri="{C3380CC4-5D6E-409C-BE32-E72D297353CC}">
              <c16:uniqueId val="{00000000-2351-418C-AE58-18B026DD21A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Arial" charset="0"/>
                <a:ea typeface="Arial" charset="0"/>
                <a:cs typeface="Arial" charset="0"/>
              </a:defRPr>
            </a:pPr>
            <a:r>
              <a:rPr lang="es-ES" b="1">
                <a:solidFill>
                  <a:sysClr val="windowText" lastClr="000000"/>
                </a:solidFill>
                <a:latin typeface="Arial" charset="0"/>
                <a:ea typeface="Arial" charset="0"/>
                <a:cs typeface="Arial" charset="0"/>
              </a:rPr>
              <a:t>Documento de identidad</a:t>
            </a:r>
            <a:r>
              <a:rPr lang="es-ES_tradnl" b="1">
                <a:solidFill>
                  <a:sysClr val="windowText" lastClr="000000"/>
                </a:solidFill>
                <a:latin typeface="Arial" charset="0"/>
                <a:ea typeface="Arial" charset="0"/>
                <a:cs typeface="Arial" charset="0"/>
              </a:rPr>
              <a:t>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526488783375201E-2"/>
          <c:y val="0.22586845761926799"/>
          <c:w val="0.90829310231974802"/>
          <c:h val="0.53690354951687802"/>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687-44C3-9B31-DF7E3FEB88F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B687-44C3-9B31-DF7E3FEB88F5}"/>
              </c:ext>
            </c:extLst>
          </c:dPt>
          <c:dLbls>
            <c:dLbl>
              <c:idx val="0"/>
              <c:layout>
                <c:manualLayout>
                  <c:x val="-0.102040680940495"/>
                  <c:y val="4.61468432064653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687-44C3-9B31-DF7E3FEB88F5}"/>
                </c:ext>
              </c:extLst>
            </c:dLbl>
            <c:dLbl>
              <c:idx val="1"/>
              <c:layout>
                <c:manualLayout>
                  <c:x val="0.120367271267007"/>
                  <c:y val="-6.348445161393359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687-44C3-9B31-DF7E3FEB88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charset="0"/>
                    <a:ea typeface="Arial" charset="0"/>
                    <a:cs typeface="Arial" charset="0"/>
                  </a:defRPr>
                </a:pPr>
                <a:endParaRPr lang="es-CO"/>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'documento '!$B$3:$B$4</c:f>
              <c:strCache>
                <c:ptCount val="2"/>
                <c:pt idx="0">
                  <c:v>No</c:v>
                </c:pt>
                <c:pt idx="1">
                  <c:v>Si</c:v>
                </c:pt>
              </c:strCache>
            </c:strRef>
          </c:cat>
          <c:val>
            <c:numRef>
              <c:f>'documento '!$C$3:$C$4</c:f>
              <c:numCache>
                <c:formatCode>General</c:formatCode>
                <c:ptCount val="2"/>
                <c:pt idx="0">
                  <c:v>8898</c:v>
                </c:pt>
                <c:pt idx="1">
                  <c:v>9461</c:v>
                </c:pt>
              </c:numCache>
            </c:numRef>
          </c:val>
          <c:extLst>
            <c:ext xmlns:c16="http://schemas.microsoft.com/office/drawing/2014/chart" uri="{C3380CC4-5D6E-409C-BE32-E72D297353CC}">
              <c16:uniqueId val="{00000004-B687-44C3-9B31-DF7E3FEB88F5}"/>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Grupo de Interes</a:t>
            </a:r>
          </a:p>
        </c:rich>
      </c:tx>
      <c:overlay val="0"/>
      <c:spPr>
        <a:noFill/>
        <a:ln>
          <a:noFill/>
        </a:ln>
        <a:effectLst/>
      </c:spPr>
    </c:title>
    <c:autoTitleDeleted val="0"/>
    <c:plotArea>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F8C-49FE-B0F9-4EE71A2E2F4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F8C-49FE-B0F9-4EE71A2E2F4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F8C-49FE-B0F9-4EE71A2E2F4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F8C-49FE-B0F9-4EE71A2E2F4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7F8C-49FE-B0F9-4EE71A2E2F4C}"/>
              </c:ext>
            </c:extLst>
          </c:dPt>
          <c:dLbls>
            <c:dLbl>
              <c:idx val="0"/>
              <c:layout>
                <c:manualLayout>
                  <c:x val="0.1"/>
                  <c:y val="-0.12037037037037"/>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8C-49FE-B0F9-4EE71A2E2F4C}"/>
                </c:ext>
              </c:extLst>
            </c:dLbl>
            <c:dLbl>
              <c:idx val="1"/>
              <c:layout>
                <c:manualLayout>
                  <c:x val="0.12777777777777799"/>
                  <c:y val="-5.092592592592590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F8C-49FE-B0F9-4EE71A2E2F4C}"/>
                </c:ext>
              </c:extLst>
            </c:dLbl>
            <c:dLbl>
              <c:idx val="2"/>
              <c:layout>
                <c:manualLayout>
                  <c:x val="0.108333333333333"/>
                  <c:y val="4.166666666666660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F8C-49FE-B0F9-4EE71A2E2F4C}"/>
                </c:ext>
              </c:extLst>
            </c:dLbl>
            <c:dLbl>
              <c:idx val="3"/>
              <c:layout>
                <c:manualLayout>
                  <c:x val="-0.17499999999999999"/>
                  <c:y val="8.333333333333330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F8C-49FE-B0F9-4EE71A2E2F4C}"/>
                </c:ext>
              </c:extLst>
            </c:dLbl>
            <c:dLbl>
              <c:idx val="4"/>
              <c:layout>
                <c:manualLayout>
                  <c:x val="-0.105555555555556"/>
                  <c:y val="-0.12037037037037"/>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F8C-49FE-B0F9-4EE71A2E2F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'Grupo de interes'!$A$4:$A$8</c:f>
              <c:strCache>
                <c:ptCount val="5"/>
                <c:pt idx="0">
                  <c:v>ASOCIACION DE USUARIOS</c:v>
                </c:pt>
                <c:pt idx="1">
                  <c:v>DISTRITO DE ADECUACION DE RIEGO</c:v>
                </c:pt>
                <c:pt idx="2">
                  <c:v>FUNDACION</c:v>
                </c:pt>
                <c:pt idx="3">
                  <c:v>NO REPORTO</c:v>
                </c:pt>
                <c:pt idx="4">
                  <c:v>ORGANIZACION SOCIAL, COMUNITARIA Y PRODUCTIVA</c:v>
                </c:pt>
              </c:strCache>
            </c:strRef>
          </c:cat>
          <c:val>
            <c:numRef>
              <c:f>'Grupo de interes'!$B$4:$B$8</c:f>
              <c:numCache>
                <c:formatCode>General</c:formatCode>
                <c:ptCount val="5"/>
                <c:pt idx="0">
                  <c:v>3566</c:v>
                </c:pt>
                <c:pt idx="1">
                  <c:v>613</c:v>
                </c:pt>
                <c:pt idx="2">
                  <c:v>118</c:v>
                </c:pt>
                <c:pt idx="3">
                  <c:v>11361</c:v>
                </c:pt>
                <c:pt idx="4">
                  <c:v>2701</c:v>
                </c:pt>
              </c:numCache>
            </c:numRef>
          </c:val>
          <c:extLst>
            <c:ext xmlns:c16="http://schemas.microsoft.com/office/drawing/2014/chart" uri="{C3380CC4-5D6E-409C-BE32-E72D297353CC}">
              <c16:uniqueId val="{0000000A-7F8C-49FE-B0F9-4EE71A2E2F4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Canales de atención </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'CANALES DE ATENCION '!$B$2:$B$9</c:f>
              <c:strCache>
                <c:ptCount val="8"/>
                <c:pt idx="0">
                  <c:v>CHAT</c:v>
                </c:pt>
                <c:pt idx="1">
                  <c:v>CORREO</c:v>
                </c:pt>
                <c:pt idx="2">
                  <c:v>FERIA DE ATENCION</c:v>
                </c:pt>
                <c:pt idx="3">
                  <c:v>LINK PQRDS</c:v>
                </c:pt>
                <c:pt idx="4">
                  <c:v>NO REPORTO</c:v>
                </c:pt>
                <c:pt idx="5">
                  <c:v>PRESENCIAL</c:v>
                </c:pt>
                <c:pt idx="6">
                  <c:v>TELEFONICO</c:v>
                </c:pt>
                <c:pt idx="7">
                  <c:v>VIRTUAL</c:v>
                </c:pt>
              </c:strCache>
            </c:strRef>
          </c:cat>
          <c:val>
            <c:numRef>
              <c:f>'CANALES DE ATENCION '!$C$2:$C$9</c:f>
              <c:numCache>
                <c:formatCode>General</c:formatCode>
                <c:ptCount val="8"/>
                <c:pt idx="0">
                  <c:v>251</c:v>
                </c:pt>
                <c:pt idx="1">
                  <c:v>2072</c:v>
                </c:pt>
                <c:pt idx="2">
                  <c:v>756</c:v>
                </c:pt>
                <c:pt idx="3">
                  <c:v>92</c:v>
                </c:pt>
                <c:pt idx="4">
                  <c:v>8</c:v>
                </c:pt>
                <c:pt idx="5">
                  <c:v>14084</c:v>
                </c:pt>
                <c:pt idx="6">
                  <c:v>1048</c:v>
                </c:pt>
                <c:pt idx="7">
                  <c:v>48</c:v>
                </c:pt>
              </c:numCache>
            </c:numRef>
          </c:val>
          <c:extLst>
            <c:ext xmlns:c16="http://schemas.microsoft.com/office/drawing/2014/chart" uri="{C3380CC4-5D6E-409C-BE32-E72D297353CC}">
              <c16:uniqueId val="{00000000-E622-4EE8-815F-F4CB02C2ED4D}"/>
            </c:ext>
          </c:extLst>
        </c:ser>
        <c:dLbls>
          <c:showLegendKey val="0"/>
          <c:showVal val="0"/>
          <c:showCatName val="0"/>
          <c:showSerName val="0"/>
          <c:showPercent val="0"/>
          <c:showBubbleSize val="0"/>
        </c:dLbls>
        <c:gapWidth val="182"/>
        <c:axId val="137094144"/>
        <c:axId val="183607296"/>
      </c:barChart>
      <c:catAx>
        <c:axId val="137094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3607296"/>
        <c:crosses val="autoZero"/>
        <c:auto val="1"/>
        <c:lblAlgn val="ctr"/>
        <c:lblOffset val="100"/>
        <c:noMultiLvlLbl val="0"/>
      </c:catAx>
      <c:valAx>
        <c:axId val="183607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094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54B59F55F9AC14A9C3F2FDC86C94858" ma:contentTypeVersion="1" ma:contentTypeDescription="Crear nuevo documento." ma:contentTypeScope="" ma:versionID="b7a5d49f98f3be121ae727a7912d91f0">
  <xsd:schema xmlns:xsd="http://www.w3.org/2001/XMLSchema" xmlns:xs="http://www.w3.org/2001/XMLSchema" xmlns:p="http://schemas.microsoft.com/office/2006/metadata/properties" xmlns:ns2="031e1a1d-f80a-447a-b882-3a10ef125cf7" targetNamespace="http://schemas.microsoft.com/office/2006/metadata/properties" ma:root="true" ma:fieldsID="546c1d4255e6afbeb69aea7726e6a62b" ns2:_="">
    <xsd:import namespace="031e1a1d-f80a-447a-b882-3a10ef125cf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e1a1d-f80a-447a-b882-3a10ef125cf7"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9983CA-AF0B-4465-B1AE-F8AE4419AE6D}"/>
</file>

<file path=customXml/itemProps2.xml><?xml version="1.0" encoding="utf-8"?>
<ds:datastoreItem xmlns:ds="http://schemas.openxmlformats.org/officeDocument/2006/customXml" ds:itemID="{CA4BFA96-0F7E-40FC-8136-9FCB3D486607}"/>
</file>

<file path=customXml/itemProps3.xml><?xml version="1.0" encoding="utf-8"?>
<ds:datastoreItem xmlns:ds="http://schemas.openxmlformats.org/officeDocument/2006/customXml" ds:itemID="{FEFEB469-F516-4B5C-A5E1-B921FB418B1D}"/>
</file>

<file path=customXml/itemProps4.xml><?xml version="1.0" encoding="utf-8"?>
<ds:datastoreItem xmlns:ds="http://schemas.openxmlformats.org/officeDocument/2006/customXml" ds:itemID="{C9BC6829-DCB0-45F1-8402-92FD32F5513B}"/>
</file>

<file path=docProps/app.xml><?xml version="1.0" encoding="utf-8"?>
<Properties xmlns="http://schemas.openxmlformats.org/officeDocument/2006/extended-properties" xmlns:vt="http://schemas.openxmlformats.org/officeDocument/2006/docPropsVTypes">
  <Template>Normal</Template>
  <TotalTime>0</TotalTime>
  <Pages>14</Pages>
  <Words>2311</Words>
  <Characters>12714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Rocha Murcia</dc:creator>
  <cp:lastModifiedBy>Hector Hernando Carrillo  Bautista</cp:lastModifiedBy>
  <cp:revision>2</cp:revision>
  <cp:lastPrinted>2018-04-06T15:31:00Z</cp:lastPrinted>
  <dcterms:created xsi:type="dcterms:W3CDTF">2019-12-11T16:49:00Z</dcterms:created>
  <dcterms:modified xsi:type="dcterms:W3CDTF">2019-12-11T16:49:00Z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0x010100B54B59F55F9AC14A9C3F2FDC86C94858</vt:lpwstr>
  </property>
</Properties>
</file>