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endnotes.xml" ContentType="application/vnd.openxmlformats-officedocument.wordprocessingml.endnotes+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layout2.xml" ContentType="application/vnd.openxmlformats-officedocument.drawingml.diagramLayout+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rawing2.xml" ContentType="application/vnd.ms-office.drawingml.diagramDrawing+xml"/>
  <Override PartName="/word/diagrams/layout3.xml" ContentType="application/vnd.openxmlformats-officedocument.drawingml.diagramLayout+xml"/>
  <Override PartName="/word/theme/theme1.xml" ContentType="application/vnd.openxmlformats-officedocument.theme+xml"/>
  <Override PartName="/word/diagrams/colors2.xml" ContentType="application/vnd.openxmlformats-officedocument.drawingml.diagramColors+xml"/>
  <Override PartName="/word/diagrams/colors3.xml" ContentType="application/vnd.openxmlformats-officedocument.drawingml.diagramColors+xml"/>
  <Override PartName="/word/diagrams/quickStyle2.xml" ContentType="application/vnd.openxmlformats-officedocument.drawingml.diagramStyle+xml"/>
  <Override PartName="/word/diagrams/quickStyle3.xml" ContentType="application/vnd.openxmlformats-officedocument.drawingml.diagramStyle+xml"/>
  <Override PartName="/word/diagrams/drawing3.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2481136"/>
    <w:bookmarkEnd w:id="0"/>
    <w:p w14:paraId="26365DB8" w14:textId="77777777" w:rsidR="00F74406" w:rsidRDefault="00C90B82">
      <w:pPr>
        <w:pStyle w:val="Textoindependiente"/>
        <w:rPr>
          <w:rFonts w:ascii="Times New Roman"/>
          <w:sz w:val="20"/>
        </w:rPr>
      </w:pPr>
      <w:r>
        <w:rPr>
          <w:noProof/>
          <w:lang w:val="es-CO" w:eastAsia="es-CO" w:bidi="ar-SA"/>
        </w:rPr>
        <mc:AlternateContent>
          <mc:Choice Requires="wps">
            <w:drawing>
              <wp:anchor distT="0" distB="0" distL="114300" distR="114300" simplePos="0" relativeHeight="245854208" behindDoc="1" locked="0" layoutInCell="1" allowOverlap="1" wp14:anchorId="53EA65CD" wp14:editId="6250560B">
                <wp:simplePos x="0" y="0"/>
                <wp:positionH relativeFrom="page">
                  <wp:posOffset>716280</wp:posOffset>
                </wp:positionH>
                <wp:positionV relativeFrom="page">
                  <wp:posOffset>1685290</wp:posOffset>
                </wp:positionV>
                <wp:extent cx="2528570" cy="228600"/>
                <wp:effectExtent l="0" t="0" r="0" b="0"/>
                <wp:wrapNone/>
                <wp:docPr id="1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34725" w14:textId="77777777" w:rsidR="0049661F" w:rsidRDefault="0049661F">
                            <w:pPr>
                              <w:spacing w:line="360" w:lineRule="exact"/>
                              <w:rPr>
                                <w:sz w:val="36"/>
                              </w:rPr>
                            </w:pPr>
                            <w:r>
                              <w:rPr>
                                <w:color w:val="21545C"/>
                                <w:sz w:val="36"/>
                              </w:rPr>
                              <w:t>Bogotá D.C., Mayo de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A65CD" id="_x0000_t202" coordsize="21600,21600" o:spt="202" path="m,l,21600r21600,l21600,xe">
                <v:stroke joinstyle="miter"/>
                <v:path gradientshapeok="t" o:connecttype="rect"/>
              </v:shapetype>
              <v:shape id="Text Box 32" o:spid="_x0000_s1026" type="#_x0000_t202" style="position:absolute;margin-left:56.4pt;margin-top:132.7pt;width:199.1pt;height:18pt;z-index:-2574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AGsAIAAKw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" filled="f" stroked="f">
                <v:textbox inset="0,0,0,0">
                  <w:txbxContent>
                    <w:p w14:paraId="07134725" w14:textId="77777777" w:rsidR="0049661F" w:rsidRDefault="0049661F">
                      <w:pPr>
                        <w:spacing w:line="360" w:lineRule="exact"/>
                        <w:rPr>
                          <w:sz w:val="36"/>
                        </w:rPr>
                      </w:pPr>
                      <w:r>
                        <w:rPr>
                          <w:color w:val="21545C"/>
                          <w:sz w:val="36"/>
                        </w:rPr>
                        <w:t>Bogotá D.C., Mayo de 2019</w:t>
                      </w:r>
                    </w:p>
                  </w:txbxContent>
                </v:textbox>
                <w10:wrap anchorx="page" anchory="page"/>
              </v:shape>
            </w:pict>
          </mc:Fallback>
        </mc:AlternateContent>
      </w:r>
      <w:r w:rsidR="00BF46C8">
        <w:rPr>
          <w:noProof/>
          <w:lang w:val="es-CO" w:eastAsia="es-CO" w:bidi="ar-SA"/>
        </w:rPr>
        <w:drawing>
          <wp:anchor distT="0" distB="0" distL="0" distR="0" simplePos="0" relativeHeight="245855232" behindDoc="1" locked="0" layoutInCell="1" allowOverlap="1" wp14:anchorId="3F01C567" wp14:editId="41FEDF5A">
            <wp:simplePos x="0" y="0"/>
            <wp:positionH relativeFrom="page">
              <wp:posOffset>0</wp:posOffset>
            </wp:positionH>
            <wp:positionV relativeFrom="page">
              <wp:posOffset>0</wp:posOffset>
            </wp:positionV>
            <wp:extent cx="7772400" cy="951691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772400" cy="9516910"/>
                    </a:xfrm>
                    <a:prstGeom prst="rect">
                      <a:avLst/>
                    </a:prstGeom>
                  </pic:spPr>
                </pic:pic>
              </a:graphicData>
            </a:graphic>
          </wp:anchor>
        </w:drawing>
      </w:r>
    </w:p>
    <w:p w14:paraId="0EB61E3C" w14:textId="77777777" w:rsidR="00F74406" w:rsidRDefault="00F74406">
      <w:pPr>
        <w:pStyle w:val="Textoindependiente"/>
        <w:rPr>
          <w:rFonts w:ascii="Times New Roman"/>
          <w:sz w:val="20"/>
        </w:rPr>
      </w:pPr>
    </w:p>
    <w:p w14:paraId="7BB294B9" w14:textId="77777777" w:rsidR="00F74406" w:rsidRDefault="00F74406">
      <w:pPr>
        <w:pStyle w:val="Textoindependiente"/>
        <w:rPr>
          <w:rFonts w:ascii="Times New Roman"/>
          <w:sz w:val="20"/>
        </w:rPr>
      </w:pPr>
    </w:p>
    <w:p w14:paraId="0D006E81" w14:textId="77777777" w:rsidR="00F74406" w:rsidRDefault="00F74406">
      <w:pPr>
        <w:pStyle w:val="Textoindependiente"/>
        <w:rPr>
          <w:rFonts w:ascii="Times New Roman"/>
          <w:sz w:val="20"/>
        </w:rPr>
      </w:pPr>
    </w:p>
    <w:p w14:paraId="649BF08D" w14:textId="77777777" w:rsidR="00F74406" w:rsidRDefault="00F74406">
      <w:pPr>
        <w:pStyle w:val="Textoindependiente"/>
        <w:rPr>
          <w:rFonts w:ascii="Times New Roman"/>
          <w:sz w:val="20"/>
        </w:rPr>
      </w:pPr>
    </w:p>
    <w:p w14:paraId="4D683913" w14:textId="77777777" w:rsidR="00F74406" w:rsidRDefault="00F74406">
      <w:pPr>
        <w:pStyle w:val="Textoindependiente"/>
        <w:rPr>
          <w:rFonts w:ascii="Times New Roman"/>
          <w:sz w:val="20"/>
        </w:rPr>
      </w:pPr>
    </w:p>
    <w:p w14:paraId="32625E4D" w14:textId="77777777" w:rsidR="00F74406" w:rsidRDefault="00F74406">
      <w:pPr>
        <w:pStyle w:val="Textoindependiente"/>
        <w:rPr>
          <w:rFonts w:ascii="Times New Roman"/>
          <w:sz w:val="20"/>
        </w:rPr>
      </w:pPr>
    </w:p>
    <w:p w14:paraId="02C885FF" w14:textId="77777777" w:rsidR="00F74406" w:rsidRDefault="00F74406">
      <w:pPr>
        <w:pStyle w:val="Textoindependiente"/>
        <w:rPr>
          <w:rFonts w:ascii="Times New Roman"/>
          <w:sz w:val="20"/>
        </w:rPr>
      </w:pPr>
    </w:p>
    <w:p w14:paraId="61C928D4" w14:textId="77777777" w:rsidR="00F74406" w:rsidRDefault="00F74406">
      <w:pPr>
        <w:pStyle w:val="Textoindependiente"/>
        <w:rPr>
          <w:rFonts w:ascii="Times New Roman"/>
          <w:sz w:val="20"/>
        </w:rPr>
      </w:pPr>
    </w:p>
    <w:p w14:paraId="7D3038C3" w14:textId="77777777" w:rsidR="00F74406" w:rsidRDefault="00F74406">
      <w:pPr>
        <w:pStyle w:val="Textoindependiente"/>
        <w:rPr>
          <w:rFonts w:ascii="Times New Roman"/>
          <w:sz w:val="20"/>
        </w:rPr>
      </w:pPr>
    </w:p>
    <w:p w14:paraId="3DFE8953" w14:textId="77777777" w:rsidR="00F74406" w:rsidRDefault="00F74406">
      <w:pPr>
        <w:pStyle w:val="Textoindependiente"/>
        <w:rPr>
          <w:rFonts w:ascii="Times New Roman"/>
          <w:sz w:val="20"/>
        </w:rPr>
      </w:pPr>
    </w:p>
    <w:p w14:paraId="68E711FC" w14:textId="77777777" w:rsidR="00F74406" w:rsidRDefault="00F74406">
      <w:pPr>
        <w:pStyle w:val="Textoindependiente"/>
        <w:rPr>
          <w:rFonts w:ascii="Times New Roman"/>
          <w:sz w:val="20"/>
        </w:rPr>
      </w:pPr>
    </w:p>
    <w:p w14:paraId="03A9F2C7" w14:textId="77777777" w:rsidR="00F74406" w:rsidRDefault="00F74406">
      <w:pPr>
        <w:pStyle w:val="Textoindependiente"/>
        <w:rPr>
          <w:rFonts w:ascii="Times New Roman"/>
          <w:sz w:val="20"/>
        </w:rPr>
      </w:pPr>
    </w:p>
    <w:p w14:paraId="29D363EF" w14:textId="77777777" w:rsidR="00F74406" w:rsidRDefault="00F74406">
      <w:pPr>
        <w:pStyle w:val="Textoindependiente"/>
        <w:rPr>
          <w:rFonts w:ascii="Times New Roman"/>
          <w:sz w:val="20"/>
        </w:rPr>
      </w:pPr>
    </w:p>
    <w:p w14:paraId="2DAD7EAC" w14:textId="77777777" w:rsidR="00F74406" w:rsidRDefault="00F74406">
      <w:pPr>
        <w:pStyle w:val="Textoindependiente"/>
        <w:rPr>
          <w:rFonts w:ascii="Times New Roman"/>
          <w:sz w:val="20"/>
        </w:rPr>
      </w:pPr>
    </w:p>
    <w:p w14:paraId="73E164D2" w14:textId="77777777" w:rsidR="00F74406" w:rsidRDefault="00F74406">
      <w:pPr>
        <w:pStyle w:val="Textoindependiente"/>
        <w:rPr>
          <w:rFonts w:ascii="Times New Roman"/>
          <w:sz w:val="20"/>
        </w:rPr>
      </w:pPr>
    </w:p>
    <w:p w14:paraId="28E5D26A" w14:textId="77777777" w:rsidR="00F74406" w:rsidRDefault="00F74406">
      <w:pPr>
        <w:pStyle w:val="Textoindependiente"/>
        <w:rPr>
          <w:rFonts w:ascii="Times New Roman"/>
          <w:sz w:val="20"/>
        </w:rPr>
      </w:pPr>
    </w:p>
    <w:p w14:paraId="13C5E562" w14:textId="77777777" w:rsidR="00F74406" w:rsidRDefault="00F74406">
      <w:pPr>
        <w:pStyle w:val="Textoindependiente"/>
        <w:rPr>
          <w:rFonts w:ascii="Times New Roman"/>
          <w:sz w:val="20"/>
        </w:rPr>
      </w:pPr>
    </w:p>
    <w:p w14:paraId="29FD8EE9" w14:textId="77777777" w:rsidR="00F74406" w:rsidRDefault="00F74406">
      <w:pPr>
        <w:pStyle w:val="Textoindependiente"/>
        <w:rPr>
          <w:rFonts w:ascii="Times New Roman"/>
          <w:sz w:val="20"/>
        </w:rPr>
      </w:pPr>
    </w:p>
    <w:p w14:paraId="7F603DDB" w14:textId="77777777" w:rsidR="00F74406" w:rsidRDefault="00F74406">
      <w:pPr>
        <w:pStyle w:val="Textoindependiente"/>
        <w:rPr>
          <w:rFonts w:ascii="Times New Roman"/>
          <w:sz w:val="20"/>
        </w:rPr>
      </w:pPr>
    </w:p>
    <w:p w14:paraId="2A320A1F" w14:textId="77777777" w:rsidR="00F74406" w:rsidRDefault="00F74406">
      <w:pPr>
        <w:pStyle w:val="Textoindependiente"/>
        <w:rPr>
          <w:rFonts w:ascii="Times New Roman"/>
          <w:sz w:val="20"/>
        </w:rPr>
      </w:pPr>
    </w:p>
    <w:p w14:paraId="5CBB2200" w14:textId="77777777" w:rsidR="00F74406" w:rsidRDefault="00F74406">
      <w:pPr>
        <w:pStyle w:val="Textoindependiente"/>
        <w:rPr>
          <w:rFonts w:ascii="Times New Roman"/>
          <w:sz w:val="20"/>
        </w:rPr>
      </w:pPr>
    </w:p>
    <w:p w14:paraId="12143292" w14:textId="77777777" w:rsidR="00F74406" w:rsidRDefault="00F74406">
      <w:pPr>
        <w:pStyle w:val="Textoindependiente"/>
        <w:rPr>
          <w:rFonts w:ascii="Times New Roman"/>
          <w:sz w:val="20"/>
        </w:rPr>
      </w:pPr>
    </w:p>
    <w:p w14:paraId="2BE4B2FA" w14:textId="77777777" w:rsidR="00F74406" w:rsidRDefault="00F74406">
      <w:pPr>
        <w:pStyle w:val="Textoindependiente"/>
        <w:rPr>
          <w:rFonts w:ascii="Times New Roman"/>
          <w:sz w:val="20"/>
        </w:rPr>
      </w:pPr>
    </w:p>
    <w:p w14:paraId="7FB2F38A" w14:textId="77777777" w:rsidR="00F74406" w:rsidRDefault="00F74406">
      <w:pPr>
        <w:pStyle w:val="Textoindependiente"/>
        <w:rPr>
          <w:rFonts w:ascii="Times New Roman"/>
          <w:sz w:val="20"/>
        </w:rPr>
      </w:pPr>
    </w:p>
    <w:p w14:paraId="0F35E35B" w14:textId="77777777" w:rsidR="00F74406" w:rsidRDefault="00F74406">
      <w:pPr>
        <w:pStyle w:val="Textoindependiente"/>
        <w:rPr>
          <w:rFonts w:ascii="Times New Roman"/>
          <w:sz w:val="20"/>
        </w:rPr>
      </w:pPr>
    </w:p>
    <w:p w14:paraId="215FD508" w14:textId="77777777" w:rsidR="00F74406" w:rsidRDefault="00F74406">
      <w:pPr>
        <w:pStyle w:val="Textoindependiente"/>
        <w:rPr>
          <w:rFonts w:ascii="Times New Roman"/>
          <w:sz w:val="20"/>
        </w:rPr>
      </w:pPr>
    </w:p>
    <w:p w14:paraId="747C4582" w14:textId="77777777" w:rsidR="00F74406" w:rsidRDefault="00F74406">
      <w:pPr>
        <w:pStyle w:val="Textoindependiente"/>
        <w:rPr>
          <w:rFonts w:ascii="Times New Roman"/>
          <w:sz w:val="20"/>
        </w:rPr>
      </w:pPr>
    </w:p>
    <w:p w14:paraId="5E836F81" w14:textId="77777777" w:rsidR="00F74406" w:rsidRDefault="00F74406">
      <w:pPr>
        <w:pStyle w:val="Textoindependiente"/>
        <w:rPr>
          <w:rFonts w:ascii="Times New Roman"/>
          <w:sz w:val="20"/>
        </w:rPr>
      </w:pPr>
    </w:p>
    <w:p w14:paraId="73599BA0" w14:textId="77777777" w:rsidR="00F74406" w:rsidRDefault="00F74406">
      <w:pPr>
        <w:pStyle w:val="Textoindependiente"/>
        <w:rPr>
          <w:rFonts w:ascii="Times New Roman"/>
          <w:sz w:val="20"/>
        </w:rPr>
      </w:pPr>
    </w:p>
    <w:p w14:paraId="4FB43B51" w14:textId="77777777" w:rsidR="00F74406" w:rsidRDefault="00F74406">
      <w:pPr>
        <w:pStyle w:val="Textoindependiente"/>
        <w:rPr>
          <w:rFonts w:ascii="Times New Roman"/>
          <w:sz w:val="20"/>
        </w:rPr>
      </w:pPr>
    </w:p>
    <w:p w14:paraId="5054655F" w14:textId="77777777" w:rsidR="00F74406" w:rsidRDefault="00F74406">
      <w:pPr>
        <w:pStyle w:val="Textoindependiente"/>
        <w:rPr>
          <w:rFonts w:ascii="Times New Roman"/>
          <w:sz w:val="20"/>
        </w:rPr>
      </w:pPr>
    </w:p>
    <w:p w14:paraId="50C1CA46" w14:textId="77777777" w:rsidR="00F74406" w:rsidRDefault="00F74406">
      <w:pPr>
        <w:pStyle w:val="Textoindependiente"/>
        <w:rPr>
          <w:rFonts w:ascii="Times New Roman"/>
          <w:sz w:val="20"/>
        </w:rPr>
      </w:pPr>
    </w:p>
    <w:p w14:paraId="3579B453" w14:textId="77777777" w:rsidR="00F74406" w:rsidRDefault="00F74406">
      <w:pPr>
        <w:pStyle w:val="Textoindependiente"/>
        <w:rPr>
          <w:rFonts w:ascii="Times New Roman"/>
          <w:sz w:val="20"/>
        </w:rPr>
      </w:pPr>
    </w:p>
    <w:p w14:paraId="1907A647" w14:textId="77777777" w:rsidR="00F74406" w:rsidRDefault="00F74406">
      <w:pPr>
        <w:pStyle w:val="Textoindependiente"/>
        <w:rPr>
          <w:rFonts w:ascii="Times New Roman"/>
          <w:sz w:val="20"/>
        </w:rPr>
      </w:pPr>
    </w:p>
    <w:p w14:paraId="5582A844" w14:textId="77777777" w:rsidR="00F74406" w:rsidRDefault="00F74406">
      <w:pPr>
        <w:pStyle w:val="Textoindependiente"/>
        <w:rPr>
          <w:rFonts w:ascii="Times New Roman"/>
          <w:sz w:val="20"/>
        </w:rPr>
      </w:pPr>
    </w:p>
    <w:p w14:paraId="107E1492" w14:textId="77777777" w:rsidR="00F74406" w:rsidRDefault="00F74406">
      <w:pPr>
        <w:pStyle w:val="Textoindependiente"/>
        <w:rPr>
          <w:rFonts w:ascii="Times New Roman"/>
          <w:sz w:val="20"/>
        </w:rPr>
      </w:pPr>
    </w:p>
    <w:p w14:paraId="4FE7CCAD" w14:textId="77777777" w:rsidR="00F74406" w:rsidRDefault="00F74406">
      <w:pPr>
        <w:pStyle w:val="Textoindependiente"/>
        <w:rPr>
          <w:rFonts w:ascii="Times New Roman"/>
          <w:sz w:val="20"/>
        </w:rPr>
      </w:pPr>
    </w:p>
    <w:p w14:paraId="0AA3E610" w14:textId="77777777" w:rsidR="00F74406" w:rsidRDefault="00F74406">
      <w:pPr>
        <w:pStyle w:val="Textoindependiente"/>
        <w:rPr>
          <w:rFonts w:ascii="Times New Roman"/>
          <w:sz w:val="20"/>
        </w:rPr>
      </w:pPr>
    </w:p>
    <w:p w14:paraId="4CBDA5CA" w14:textId="77777777" w:rsidR="00F74406" w:rsidRDefault="00F74406">
      <w:pPr>
        <w:pStyle w:val="Textoindependiente"/>
        <w:spacing w:before="10"/>
        <w:rPr>
          <w:rFonts w:ascii="Times New Roman"/>
          <w:sz w:val="17"/>
        </w:rPr>
      </w:pPr>
    </w:p>
    <w:p w14:paraId="228E1625" w14:textId="77777777" w:rsidR="00F74406" w:rsidRDefault="00BF46C8">
      <w:pPr>
        <w:spacing w:line="671" w:lineRule="exact"/>
        <w:ind w:left="92" w:right="3124"/>
        <w:jc w:val="center"/>
        <w:rPr>
          <w:b/>
          <w:sz w:val="56"/>
        </w:rPr>
      </w:pPr>
      <w:r>
        <w:rPr>
          <w:b/>
          <w:color w:val="21545C"/>
          <w:sz w:val="56"/>
        </w:rPr>
        <w:t>PLAN INSTITUCIONAL DE</w:t>
      </w:r>
    </w:p>
    <w:p w14:paraId="3FF4422A" w14:textId="77777777" w:rsidR="00F74406" w:rsidRDefault="00842404">
      <w:pPr>
        <w:spacing w:before="22"/>
        <w:ind w:left="92" w:right="3116"/>
        <w:jc w:val="center"/>
        <w:rPr>
          <w:b/>
          <w:sz w:val="56"/>
        </w:rPr>
      </w:pPr>
      <w:r>
        <w:rPr>
          <w:b/>
          <w:color w:val="21545C"/>
          <w:sz w:val="56"/>
        </w:rPr>
        <w:t>FORMACIÓN Y CAPACITACIÓN  PIFC</w:t>
      </w:r>
    </w:p>
    <w:p w14:paraId="189B0BFE" w14:textId="77777777" w:rsidR="00F74406" w:rsidRDefault="00BF46C8">
      <w:pPr>
        <w:spacing w:before="238"/>
        <w:ind w:left="92" w:right="3219"/>
        <w:jc w:val="center"/>
        <w:rPr>
          <w:sz w:val="56"/>
        </w:rPr>
      </w:pPr>
      <w:r>
        <w:rPr>
          <w:color w:val="21545C"/>
          <w:sz w:val="56"/>
        </w:rPr>
        <w:t>Agencia de Desarrollo Rural – ADR</w:t>
      </w:r>
    </w:p>
    <w:p w14:paraId="0F27D4BC" w14:textId="77777777" w:rsidR="00F74406" w:rsidRDefault="00F74406">
      <w:pPr>
        <w:pStyle w:val="Textoindependiente"/>
        <w:spacing w:before="2"/>
        <w:rPr>
          <w:sz w:val="56"/>
        </w:rPr>
      </w:pPr>
    </w:p>
    <w:p w14:paraId="0618F263" w14:textId="77777777" w:rsidR="00F74406" w:rsidRDefault="00BF46C8">
      <w:pPr>
        <w:ind w:left="122"/>
        <w:rPr>
          <w:sz w:val="36"/>
        </w:rPr>
      </w:pPr>
      <w:r>
        <w:rPr>
          <w:color w:val="21545C"/>
          <w:sz w:val="36"/>
        </w:rPr>
        <w:t xml:space="preserve">Bogotá D.C., </w:t>
      </w:r>
      <w:r w:rsidR="00842404">
        <w:rPr>
          <w:color w:val="254355"/>
          <w:sz w:val="36"/>
        </w:rPr>
        <w:t>Enero 2021</w:t>
      </w:r>
    </w:p>
    <w:p w14:paraId="06177B63" w14:textId="77777777" w:rsidR="00F74406" w:rsidRDefault="00F74406">
      <w:pPr>
        <w:rPr>
          <w:sz w:val="36"/>
        </w:rPr>
        <w:sectPr w:rsidR="00F74406">
          <w:type w:val="continuous"/>
          <w:pgSz w:w="12240" w:h="15840"/>
          <w:pgMar w:top="1500" w:right="580" w:bottom="280" w:left="480" w:header="720" w:footer="720" w:gutter="0"/>
          <w:cols w:space="720"/>
        </w:sectPr>
      </w:pPr>
    </w:p>
    <w:p w14:paraId="4DE53A03" w14:textId="77777777" w:rsidR="00F74406" w:rsidRDefault="00F74406">
      <w:pPr>
        <w:pStyle w:val="Textoindependiente"/>
        <w:rPr>
          <w:sz w:val="20"/>
        </w:rPr>
      </w:pPr>
    </w:p>
    <w:p w14:paraId="6DEF7601" w14:textId="77777777" w:rsidR="00F74406" w:rsidRDefault="00F74406">
      <w:pPr>
        <w:pStyle w:val="Textoindependiente"/>
        <w:rPr>
          <w:sz w:val="20"/>
        </w:rPr>
      </w:pPr>
    </w:p>
    <w:p w14:paraId="168EFA4E" w14:textId="77777777" w:rsidR="00F74406" w:rsidRDefault="00F74406">
      <w:pPr>
        <w:pStyle w:val="Textoindependiente"/>
        <w:rPr>
          <w:sz w:val="20"/>
        </w:rPr>
      </w:pPr>
    </w:p>
    <w:p w14:paraId="06253238" w14:textId="77777777" w:rsidR="00F74406" w:rsidRDefault="00F74406">
      <w:pPr>
        <w:pStyle w:val="Textoindependiente"/>
        <w:rPr>
          <w:sz w:val="20"/>
        </w:rPr>
      </w:pPr>
    </w:p>
    <w:p w14:paraId="5C044471" w14:textId="77777777" w:rsidR="00F74406" w:rsidRDefault="00F74406">
      <w:pPr>
        <w:pStyle w:val="Textoindependiente"/>
        <w:rPr>
          <w:sz w:val="20"/>
        </w:rPr>
      </w:pPr>
    </w:p>
    <w:p w14:paraId="2AC28270" w14:textId="77777777" w:rsidR="00F74406" w:rsidRDefault="00F74406">
      <w:pPr>
        <w:pStyle w:val="Textoindependiente"/>
        <w:spacing w:before="2"/>
        <w:rPr>
          <w:sz w:val="26"/>
        </w:rPr>
      </w:pPr>
    </w:p>
    <w:p w14:paraId="0312BEEF" w14:textId="77777777" w:rsidR="00F74406" w:rsidRDefault="00842404">
      <w:pPr>
        <w:spacing w:before="39"/>
        <w:ind w:left="648"/>
        <w:rPr>
          <w:b/>
          <w:sz w:val="30"/>
        </w:rPr>
      </w:pPr>
      <w:r>
        <w:rPr>
          <w:b/>
          <w:color w:val="343433"/>
          <w:sz w:val="30"/>
        </w:rPr>
        <w:t xml:space="preserve">ANA CRISTINA MORENO PALACIOS </w:t>
      </w:r>
    </w:p>
    <w:p w14:paraId="01338BCD" w14:textId="77777777" w:rsidR="00F74406" w:rsidRDefault="00BF46C8">
      <w:pPr>
        <w:pStyle w:val="Textoindependiente"/>
        <w:spacing w:before="32"/>
        <w:ind w:left="652"/>
      </w:pPr>
      <w:r>
        <w:rPr>
          <w:color w:val="343433"/>
        </w:rPr>
        <w:t>Presidente</w:t>
      </w:r>
    </w:p>
    <w:p w14:paraId="3186FB10" w14:textId="77777777" w:rsidR="00F74406" w:rsidRDefault="00F74406">
      <w:pPr>
        <w:pStyle w:val="Textoindependiente"/>
      </w:pPr>
    </w:p>
    <w:p w14:paraId="225A5925" w14:textId="77777777" w:rsidR="00F74406" w:rsidRDefault="00F74406">
      <w:pPr>
        <w:pStyle w:val="Textoindependiente"/>
        <w:spacing w:before="2"/>
        <w:rPr>
          <w:sz w:val="34"/>
        </w:rPr>
      </w:pPr>
    </w:p>
    <w:p w14:paraId="7F1A99F2" w14:textId="77777777" w:rsidR="00F74406" w:rsidRDefault="00842404">
      <w:pPr>
        <w:spacing w:before="1"/>
        <w:ind w:left="638"/>
        <w:rPr>
          <w:b/>
          <w:sz w:val="30"/>
        </w:rPr>
      </w:pPr>
      <w:r>
        <w:rPr>
          <w:b/>
          <w:sz w:val="30"/>
        </w:rPr>
        <w:t>CESAR AUGUSTO CASTAÑO JARAMILLO</w:t>
      </w:r>
    </w:p>
    <w:p w14:paraId="3A90D5A2" w14:textId="77777777" w:rsidR="00F74406" w:rsidRDefault="00842404">
      <w:pPr>
        <w:pStyle w:val="Textoindependiente"/>
        <w:spacing w:before="31"/>
        <w:ind w:left="652"/>
      </w:pPr>
      <w:r>
        <w:t xml:space="preserve">Secretario General </w:t>
      </w:r>
    </w:p>
    <w:p w14:paraId="61607BB2" w14:textId="77777777" w:rsidR="00F74406" w:rsidRDefault="00F74406">
      <w:pPr>
        <w:pStyle w:val="Textoindependiente"/>
      </w:pPr>
    </w:p>
    <w:p w14:paraId="4D763F51" w14:textId="77777777" w:rsidR="00F74406" w:rsidRDefault="00F74406">
      <w:pPr>
        <w:sectPr w:rsidR="00F74406">
          <w:headerReference w:type="even" r:id="rId9"/>
          <w:headerReference w:type="default" r:id="rId10"/>
          <w:footerReference w:type="even" r:id="rId11"/>
          <w:footerReference w:type="default" r:id="rId12"/>
          <w:pgSz w:w="12240" w:h="15840"/>
          <w:pgMar w:top="1500" w:right="580" w:bottom="980" w:left="480" w:header="850" w:footer="789" w:gutter="0"/>
          <w:pgNumType w:start="1"/>
          <w:cols w:space="720"/>
        </w:sectPr>
      </w:pPr>
    </w:p>
    <w:p w14:paraId="4C67F698" w14:textId="77777777" w:rsidR="00F74406" w:rsidRDefault="00F74406">
      <w:pPr>
        <w:pStyle w:val="Textoindependiente"/>
        <w:spacing w:before="8"/>
        <w:rPr>
          <w:sz w:val="28"/>
        </w:rPr>
      </w:pPr>
    </w:p>
    <w:p w14:paraId="4B6BFBD6" w14:textId="77777777" w:rsidR="00F74406" w:rsidRDefault="00C90B82">
      <w:pPr>
        <w:pStyle w:val="Textoindependiente"/>
        <w:ind w:left="4068"/>
        <w:rPr>
          <w:sz w:val="20"/>
        </w:rPr>
      </w:pPr>
      <w:r>
        <w:rPr>
          <w:noProof/>
          <w:sz w:val="20"/>
          <w:lang w:val="es-CO" w:eastAsia="es-CO" w:bidi="ar-SA"/>
        </w:rPr>
        <mc:AlternateContent>
          <mc:Choice Requires="wps">
            <w:drawing>
              <wp:inline distT="0" distB="0" distL="0" distR="0" wp14:anchorId="69CB5EDA" wp14:editId="3A02C543">
                <wp:extent cx="1995805" cy="274955"/>
                <wp:effectExtent l="1905" t="3175" r="2540" b="0"/>
                <wp:docPr id="14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274955"/>
                        </a:xfrm>
                        <a:prstGeom prst="rect">
                          <a:avLst/>
                        </a:prstGeom>
                        <a:solidFill>
                          <a:srgbClr val="85AD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04BF9" w14:textId="77777777" w:rsidR="0049661F" w:rsidRDefault="0049661F">
                            <w:pPr>
                              <w:spacing w:before="46"/>
                              <w:ind w:left="171"/>
                              <w:rPr>
                                <w:b/>
                                <w:sz w:val="30"/>
                              </w:rPr>
                            </w:pPr>
                            <w:r>
                              <w:rPr>
                                <w:b/>
                                <w:color w:val="FFFDFC"/>
                                <w:sz w:val="30"/>
                              </w:rPr>
                              <w:t>TABLA DE CONTENIDO</w:t>
                            </w:r>
                          </w:p>
                        </w:txbxContent>
                      </wps:txbx>
                      <wps:bodyPr rot="0" vert="horz" wrap="square" lIns="0" tIns="0" rIns="0" bIns="0" anchor="t" anchorCtr="0" upright="1">
                        <a:noAutofit/>
                      </wps:bodyPr>
                    </wps:wsp>
                  </a:graphicData>
                </a:graphic>
              </wp:inline>
            </w:drawing>
          </mc:Choice>
          <mc:Fallback>
            <w:pict>
              <v:shape w14:anchorId="69CB5EDA" id="Text Box 31" o:spid="_x0000_s1027" type="#_x0000_t202" style="width:157.1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" fillcolor="#85ad39" stroked="f">
                <v:textbox inset="0,0,0,0">
                  <w:txbxContent>
                    <w:p w14:paraId="68C04BF9" w14:textId="77777777" w:rsidR="0049661F" w:rsidRDefault="0049661F">
                      <w:pPr>
                        <w:spacing w:before="46"/>
                        <w:ind w:left="171"/>
                        <w:rPr>
                          <w:b/>
                          <w:sz w:val="30"/>
                        </w:rPr>
                      </w:pPr>
                      <w:r>
                        <w:rPr>
                          <w:b/>
                          <w:color w:val="FFFDFC"/>
                          <w:sz w:val="30"/>
                        </w:rPr>
                        <w:t>TABLA DE CONTENIDO</w:t>
                      </w:r>
                    </w:p>
                  </w:txbxContent>
                </v:textbox>
                <w10:anchorlock/>
              </v:shape>
            </w:pict>
          </mc:Fallback>
        </mc:AlternateContent>
      </w:r>
    </w:p>
    <w:p w14:paraId="08A919B0" w14:textId="77777777" w:rsidR="00F74406" w:rsidRDefault="00F74406">
      <w:pPr>
        <w:pStyle w:val="Textoindependiente"/>
        <w:rPr>
          <w:sz w:val="20"/>
        </w:rPr>
      </w:pPr>
    </w:p>
    <w:p w14:paraId="5A4B195A" w14:textId="77777777" w:rsidR="00F74406" w:rsidRDefault="00F74406">
      <w:pPr>
        <w:pStyle w:val="Textoindependiente"/>
        <w:spacing w:before="3"/>
        <w:rPr>
          <w:sz w:val="18"/>
        </w:rPr>
      </w:pPr>
    </w:p>
    <w:p w14:paraId="0E18762D" w14:textId="77777777" w:rsidR="00F74406" w:rsidRDefault="00C90B82">
      <w:pPr>
        <w:pStyle w:val="Ttulo3"/>
        <w:ind w:left="652"/>
      </w:pPr>
      <w:r>
        <w:rPr>
          <w:noProof/>
          <w:lang w:val="es-CO" w:eastAsia="es-CO" w:bidi="ar-SA"/>
        </w:rPr>
        <mc:AlternateContent>
          <mc:Choice Requires="wps">
            <w:drawing>
              <wp:anchor distT="0" distB="0" distL="114300" distR="114300" simplePos="0" relativeHeight="251661312" behindDoc="0" locked="0" layoutInCell="1" allowOverlap="1" wp14:anchorId="17565CAE" wp14:editId="672E41AC">
                <wp:simplePos x="0" y="0"/>
                <wp:positionH relativeFrom="page">
                  <wp:posOffset>4883785</wp:posOffset>
                </wp:positionH>
                <wp:positionV relativeFrom="paragraph">
                  <wp:posOffset>-506730</wp:posOffset>
                </wp:positionV>
                <wp:extent cx="795655" cy="0"/>
                <wp:effectExtent l="0" t="0" r="0" b="0"/>
                <wp:wrapNone/>
                <wp:docPr id="14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655" cy="0"/>
                        </a:xfrm>
                        <a:prstGeom prst="line">
                          <a:avLst/>
                        </a:prstGeom>
                        <a:noFill/>
                        <a:ln w="25400">
                          <a:solidFill>
                            <a:srgbClr val="85AD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99A27" id="Line 30"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4.55pt,-39.9pt" to="447.2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" strokecolor="#85ad39" strokeweight="2pt">
                <w10:wrap anchorx="page"/>
              </v:line>
            </w:pict>
          </mc:Fallback>
        </mc:AlternateContent>
      </w:r>
      <w:r>
        <w:rPr>
          <w:noProof/>
          <w:lang w:val="es-CO" w:eastAsia="es-CO" w:bidi="ar-SA"/>
        </w:rPr>
        <mc:AlternateContent>
          <mc:Choice Requires="wps">
            <w:drawing>
              <wp:anchor distT="0" distB="0" distL="114300" distR="114300" simplePos="0" relativeHeight="251662336" behindDoc="0" locked="0" layoutInCell="1" allowOverlap="1" wp14:anchorId="749A41BE" wp14:editId="5CD90331">
                <wp:simplePos x="0" y="0"/>
                <wp:positionH relativeFrom="page">
                  <wp:posOffset>2092325</wp:posOffset>
                </wp:positionH>
                <wp:positionV relativeFrom="paragraph">
                  <wp:posOffset>-506730</wp:posOffset>
                </wp:positionV>
                <wp:extent cx="795655" cy="0"/>
                <wp:effectExtent l="0" t="0" r="0" b="0"/>
                <wp:wrapNone/>
                <wp:docPr id="14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655" cy="0"/>
                        </a:xfrm>
                        <a:prstGeom prst="line">
                          <a:avLst/>
                        </a:prstGeom>
                        <a:noFill/>
                        <a:ln w="25400">
                          <a:solidFill>
                            <a:srgbClr val="85AD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D8D63" id="Line 29"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75pt,-39.9pt" to="227.4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" strokecolor="#85ad39" strokeweight="2pt">
                <w10:wrap anchorx="page"/>
              </v:line>
            </w:pict>
          </mc:Fallback>
        </mc:AlternateContent>
      </w:r>
      <w:r w:rsidR="00BF46C8">
        <w:t>INTRODUCCIÓN</w:t>
      </w:r>
    </w:p>
    <w:p w14:paraId="5B7A6613" w14:textId="2CEA0DBA" w:rsidR="00F74406" w:rsidRDefault="0049661F">
      <w:pPr>
        <w:pStyle w:val="Prrafodelista"/>
        <w:numPr>
          <w:ilvl w:val="0"/>
          <w:numId w:val="11"/>
        </w:numPr>
        <w:tabs>
          <w:tab w:val="left" w:pos="968"/>
        </w:tabs>
        <w:spacing w:before="12"/>
        <w:jc w:val="left"/>
        <w:rPr>
          <w:b/>
          <w:sz w:val="24"/>
        </w:rPr>
      </w:pPr>
      <w:r>
        <w:rPr>
          <w:b/>
          <w:sz w:val="24"/>
        </w:rPr>
        <w:t>OBJETIVOS</w:t>
      </w:r>
    </w:p>
    <w:p w14:paraId="2A1D75C8" w14:textId="70228364" w:rsidR="0049661F" w:rsidRDefault="0049661F">
      <w:pPr>
        <w:pStyle w:val="Prrafodelista"/>
        <w:numPr>
          <w:ilvl w:val="0"/>
          <w:numId w:val="11"/>
        </w:numPr>
        <w:tabs>
          <w:tab w:val="left" w:pos="968"/>
        </w:tabs>
        <w:spacing w:before="12"/>
        <w:jc w:val="left"/>
        <w:rPr>
          <w:b/>
          <w:sz w:val="24"/>
        </w:rPr>
      </w:pPr>
      <w:r>
        <w:rPr>
          <w:b/>
          <w:sz w:val="24"/>
        </w:rPr>
        <w:t>MARCO LEGAL</w:t>
      </w:r>
    </w:p>
    <w:p w14:paraId="5F4CD119" w14:textId="77777777" w:rsidR="0049661F" w:rsidRPr="0049661F" w:rsidRDefault="0049661F">
      <w:pPr>
        <w:pStyle w:val="Prrafodelista"/>
        <w:numPr>
          <w:ilvl w:val="1"/>
          <w:numId w:val="11"/>
        </w:numPr>
        <w:tabs>
          <w:tab w:val="left" w:pos="1088"/>
        </w:tabs>
        <w:spacing w:before="9"/>
        <w:ind w:left="1087" w:hanging="440"/>
        <w:rPr>
          <w:b/>
          <w:color w:val="110E0D"/>
          <w:sz w:val="24"/>
        </w:rPr>
      </w:pPr>
      <w:r>
        <w:rPr>
          <w:b/>
          <w:sz w:val="24"/>
        </w:rPr>
        <w:t>Principios rectores</w:t>
      </w:r>
    </w:p>
    <w:p w14:paraId="12E9DA12" w14:textId="2C8FB075" w:rsidR="00F74406" w:rsidRPr="0049661F" w:rsidRDefault="0049661F" w:rsidP="0049661F">
      <w:pPr>
        <w:pStyle w:val="Prrafodelista"/>
        <w:numPr>
          <w:ilvl w:val="1"/>
          <w:numId w:val="11"/>
        </w:numPr>
        <w:tabs>
          <w:tab w:val="left" w:pos="1088"/>
        </w:tabs>
        <w:spacing w:before="10"/>
        <w:ind w:left="1087" w:hanging="440"/>
        <w:rPr>
          <w:b/>
          <w:color w:val="110E0D"/>
          <w:sz w:val="24"/>
        </w:rPr>
      </w:pPr>
      <w:r w:rsidRPr="0049661F">
        <w:rPr>
          <w:b/>
          <w:sz w:val="24"/>
        </w:rPr>
        <w:t xml:space="preserve">Normatividad </w:t>
      </w:r>
    </w:p>
    <w:p w14:paraId="305FAEF2" w14:textId="12B15672" w:rsidR="00F74406" w:rsidRDefault="0049661F">
      <w:pPr>
        <w:pStyle w:val="Prrafodelista"/>
        <w:numPr>
          <w:ilvl w:val="0"/>
          <w:numId w:val="11"/>
        </w:numPr>
        <w:tabs>
          <w:tab w:val="left" w:pos="901"/>
        </w:tabs>
        <w:spacing w:before="9"/>
        <w:ind w:left="900"/>
        <w:jc w:val="left"/>
        <w:rPr>
          <w:b/>
          <w:sz w:val="24"/>
        </w:rPr>
      </w:pPr>
      <w:r>
        <w:rPr>
          <w:b/>
          <w:sz w:val="24"/>
        </w:rPr>
        <w:t>LINEAMIENTOS CONCEPTULAES Y PEDAGOGICOS</w:t>
      </w:r>
    </w:p>
    <w:p w14:paraId="61C7528D" w14:textId="5BA656EF" w:rsidR="00F74406" w:rsidRDefault="0049661F">
      <w:pPr>
        <w:pStyle w:val="Prrafodelista"/>
        <w:numPr>
          <w:ilvl w:val="1"/>
          <w:numId w:val="11"/>
        </w:numPr>
        <w:tabs>
          <w:tab w:val="left" w:pos="1081"/>
        </w:tabs>
        <w:spacing w:before="9"/>
        <w:ind w:left="1080" w:hanging="429"/>
        <w:rPr>
          <w:b/>
          <w:sz w:val="24"/>
        </w:rPr>
      </w:pPr>
      <w:r>
        <w:rPr>
          <w:b/>
          <w:sz w:val="24"/>
        </w:rPr>
        <w:t xml:space="preserve">Marco </w:t>
      </w:r>
      <w:r w:rsidR="00DA60BA">
        <w:rPr>
          <w:b/>
          <w:sz w:val="24"/>
        </w:rPr>
        <w:t>c</w:t>
      </w:r>
      <w:r>
        <w:rPr>
          <w:b/>
          <w:sz w:val="24"/>
        </w:rPr>
        <w:t>onceptual</w:t>
      </w:r>
    </w:p>
    <w:p w14:paraId="1B1FEE55" w14:textId="24EAB39E" w:rsidR="00DA60BA" w:rsidRDefault="00DA60BA">
      <w:pPr>
        <w:pStyle w:val="Prrafodelista"/>
        <w:numPr>
          <w:ilvl w:val="1"/>
          <w:numId w:val="11"/>
        </w:numPr>
        <w:tabs>
          <w:tab w:val="left" w:pos="1081"/>
        </w:tabs>
        <w:spacing w:before="9"/>
        <w:ind w:left="1080" w:hanging="429"/>
        <w:rPr>
          <w:b/>
          <w:sz w:val="24"/>
        </w:rPr>
      </w:pPr>
      <w:r>
        <w:rPr>
          <w:b/>
          <w:sz w:val="24"/>
        </w:rPr>
        <w:t>Marco pedagógico</w:t>
      </w:r>
    </w:p>
    <w:p w14:paraId="2E74980E" w14:textId="304EA8CD" w:rsidR="00DA60BA" w:rsidRDefault="00DA60BA" w:rsidP="00DA60BA">
      <w:pPr>
        <w:tabs>
          <w:tab w:val="left" w:pos="1081"/>
        </w:tabs>
        <w:spacing w:before="9"/>
        <w:ind w:left="651"/>
        <w:rPr>
          <w:b/>
          <w:sz w:val="24"/>
        </w:rPr>
      </w:pPr>
      <w:r>
        <w:rPr>
          <w:b/>
          <w:sz w:val="24"/>
        </w:rPr>
        <w:t>3.2.1. Eje No.1 Gestión del conocimiento y la Innovación</w:t>
      </w:r>
    </w:p>
    <w:p w14:paraId="3258E330" w14:textId="1FAF86D9" w:rsidR="00DA60BA" w:rsidRDefault="00DA60BA" w:rsidP="00DA60BA">
      <w:pPr>
        <w:tabs>
          <w:tab w:val="left" w:pos="1081"/>
        </w:tabs>
        <w:spacing w:before="9"/>
        <w:ind w:left="651"/>
        <w:rPr>
          <w:b/>
          <w:sz w:val="24"/>
        </w:rPr>
      </w:pPr>
      <w:r>
        <w:rPr>
          <w:b/>
          <w:sz w:val="24"/>
        </w:rPr>
        <w:t>3.2.2. Eje No. 2  Creación del valor público</w:t>
      </w:r>
    </w:p>
    <w:p w14:paraId="49AD7D5F" w14:textId="09165CA3" w:rsidR="00DA60BA" w:rsidRDefault="00DA60BA" w:rsidP="00DA60BA">
      <w:pPr>
        <w:tabs>
          <w:tab w:val="left" w:pos="1081"/>
        </w:tabs>
        <w:spacing w:before="9"/>
        <w:ind w:left="651"/>
        <w:rPr>
          <w:b/>
          <w:sz w:val="24"/>
        </w:rPr>
      </w:pPr>
      <w:r>
        <w:rPr>
          <w:b/>
          <w:sz w:val="24"/>
        </w:rPr>
        <w:t>3.2.3. Transformación Digital</w:t>
      </w:r>
    </w:p>
    <w:p w14:paraId="214C599B" w14:textId="04C1F21A" w:rsidR="00DA60BA" w:rsidRPr="00DA60BA" w:rsidRDefault="00DA60BA" w:rsidP="00DA60BA">
      <w:pPr>
        <w:tabs>
          <w:tab w:val="left" w:pos="1081"/>
        </w:tabs>
        <w:spacing w:before="9"/>
        <w:ind w:left="651"/>
        <w:rPr>
          <w:b/>
          <w:sz w:val="24"/>
        </w:rPr>
      </w:pPr>
      <w:r>
        <w:rPr>
          <w:b/>
          <w:sz w:val="24"/>
        </w:rPr>
        <w:t>3.2.4. Creación del Valor Público</w:t>
      </w:r>
    </w:p>
    <w:p w14:paraId="36B6E6DB" w14:textId="0A89A457" w:rsidR="00F74406" w:rsidRPr="00DA60BA" w:rsidRDefault="00DA60BA" w:rsidP="00DA60BA">
      <w:pPr>
        <w:pStyle w:val="Prrafodelista"/>
        <w:numPr>
          <w:ilvl w:val="0"/>
          <w:numId w:val="11"/>
        </w:numPr>
        <w:tabs>
          <w:tab w:val="left" w:pos="901"/>
        </w:tabs>
        <w:spacing w:before="9"/>
        <w:ind w:left="900"/>
        <w:jc w:val="left"/>
        <w:rPr>
          <w:b/>
          <w:sz w:val="24"/>
        </w:rPr>
      </w:pPr>
      <w:r w:rsidRPr="00DA60BA">
        <w:rPr>
          <w:b/>
          <w:sz w:val="24"/>
        </w:rPr>
        <w:t>DIAGNÓSTICO DE NECESIDADES</w:t>
      </w:r>
    </w:p>
    <w:p w14:paraId="17890955" w14:textId="77777777" w:rsidR="00DA60BA" w:rsidRDefault="00DA60BA">
      <w:pPr>
        <w:pStyle w:val="Prrafodelista"/>
        <w:numPr>
          <w:ilvl w:val="0"/>
          <w:numId w:val="11"/>
        </w:numPr>
        <w:tabs>
          <w:tab w:val="left" w:pos="901"/>
        </w:tabs>
        <w:spacing w:before="9"/>
        <w:ind w:left="900"/>
        <w:jc w:val="left"/>
        <w:rPr>
          <w:b/>
          <w:sz w:val="24"/>
        </w:rPr>
      </w:pPr>
      <w:r>
        <w:rPr>
          <w:b/>
          <w:sz w:val="24"/>
        </w:rPr>
        <w:t>EJECUCIÓN</w:t>
      </w:r>
    </w:p>
    <w:p w14:paraId="75BF070C" w14:textId="77777777" w:rsidR="00DA60BA" w:rsidRDefault="00DA60BA" w:rsidP="00DA60BA">
      <w:pPr>
        <w:pStyle w:val="Prrafodelista"/>
        <w:numPr>
          <w:ilvl w:val="1"/>
          <w:numId w:val="11"/>
        </w:numPr>
        <w:tabs>
          <w:tab w:val="left" w:pos="901"/>
        </w:tabs>
        <w:spacing w:before="9"/>
        <w:rPr>
          <w:b/>
          <w:sz w:val="24"/>
        </w:rPr>
      </w:pPr>
      <w:r>
        <w:rPr>
          <w:b/>
          <w:sz w:val="24"/>
        </w:rPr>
        <w:t>Metas y presupuesto</w:t>
      </w:r>
    </w:p>
    <w:p w14:paraId="563A8F2C" w14:textId="19B4B257" w:rsidR="00DA60BA" w:rsidRDefault="00DA60BA" w:rsidP="00DA60BA">
      <w:pPr>
        <w:pStyle w:val="Prrafodelista"/>
        <w:numPr>
          <w:ilvl w:val="1"/>
          <w:numId w:val="11"/>
        </w:numPr>
        <w:tabs>
          <w:tab w:val="left" w:pos="901"/>
        </w:tabs>
        <w:spacing w:before="9"/>
        <w:rPr>
          <w:b/>
          <w:sz w:val="24"/>
        </w:rPr>
      </w:pPr>
      <w:r>
        <w:rPr>
          <w:b/>
          <w:sz w:val="24"/>
        </w:rPr>
        <w:t>Programa de inducción y reinducción</w:t>
      </w:r>
    </w:p>
    <w:p w14:paraId="21C32E29" w14:textId="0CBB14D9" w:rsidR="00F74406" w:rsidRDefault="00DA60BA" w:rsidP="00DA60BA">
      <w:pPr>
        <w:pStyle w:val="Prrafodelista"/>
        <w:numPr>
          <w:ilvl w:val="1"/>
          <w:numId w:val="11"/>
        </w:numPr>
        <w:tabs>
          <w:tab w:val="left" w:pos="901"/>
        </w:tabs>
        <w:spacing w:before="9"/>
        <w:rPr>
          <w:b/>
          <w:sz w:val="24"/>
        </w:rPr>
      </w:pPr>
      <w:r>
        <w:rPr>
          <w:b/>
          <w:sz w:val="24"/>
        </w:rPr>
        <w:t>Aliados estratégicos y redes de conocimiento</w:t>
      </w:r>
    </w:p>
    <w:p w14:paraId="0766C5B3" w14:textId="766F59EC" w:rsidR="00DA60BA" w:rsidRDefault="00DA60BA" w:rsidP="00DA60BA">
      <w:pPr>
        <w:pStyle w:val="Prrafodelista"/>
        <w:numPr>
          <w:ilvl w:val="1"/>
          <w:numId w:val="11"/>
        </w:numPr>
        <w:tabs>
          <w:tab w:val="left" w:pos="901"/>
        </w:tabs>
        <w:spacing w:before="9"/>
        <w:rPr>
          <w:b/>
          <w:sz w:val="24"/>
        </w:rPr>
      </w:pPr>
      <w:r>
        <w:rPr>
          <w:b/>
          <w:sz w:val="24"/>
        </w:rPr>
        <w:t>Proyectos de aprendizaje PAE</w:t>
      </w:r>
    </w:p>
    <w:p w14:paraId="28D996C4" w14:textId="4DDD6FBD" w:rsidR="00DA60BA" w:rsidRPr="00DA60BA" w:rsidRDefault="00DA60BA" w:rsidP="00DA60BA">
      <w:pPr>
        <w:pStyle w:val="Prrafodelista"/>
        <w:numPr>
          <w:ilvl w:val="1"/>
          <w:numId w:val="11"/>
        </w:numPr>
        <w:tabs>
          <w:tab w:val="left" w:pos="901"/>
        </w:tabs>
        <w:spacing w:before="9"/>
        <w:rPr>
          <w:b/>
          <w:sz w:val="24"/>
        </w:rPr>
      </w:pPr>
      <w:r>
        <w:rPr>
          <w:b/>
          <w:sz w:val="24"/>
        </w:rPr>
        <w:t>Acciones de formación consolidadas para la vigencia 2021</w:t>
      </w:r>
    </w:p>
    <w:p w14:paraId="238D58BA" w14:textId="2DF7DD91" w:rsidR="00F74406" w:rsidRPr="00DA60BA" w:rsidRDefault="00DA60BA" w:rsidP="00DA60BA">
      <w:pPr>
        <w:pStyle w:val="Prrafodelista"/>
        <w:numPr>
          <w:ilvl w:val="0"/>
          <w:numId w:val="11"/>
        </w:numPr>
        <w:tabs>
          <w:tab w:val="left" w:pos="901"/>
        </w:tabs>
        <w:spacing w:before="13"/>
        <w:ind w:left="900"/>
        <w:jc w:val="left"/>
        <w:rPr>
          <w:b/>
          <w:sz w:val="28"/>
        </w:rPr>
      </w:pPr>
      <w:r>
        <w:rPr>
          <w:b/>
          <w:sz w:val="24"/>
        </w:rPr>
        <w:t>SEGUIMIENTO Y EVALUACIÓN</w:t>
      </w:r>
    </w:p>
    <w:p w14:paraId="12DFC792" w14:textId="77777777" w:rsidR="00DA60BA" w:rsidRDefault="00DA60BA" w:rsidP="00DA60BA">
      <w:pPr>
        <w:tabs>
          <w:tab w:val="left" w:pos="901"/>
        </w:tabs>
        <w:spacing w:before="13"/>
        <w:rPr>
          <w:b/>
          <w:sz w:val="28"/>
        </w:rPr>
      </w:pPr>
    </w:p>
    <w:p w14:paraId="5E1E77FD" w14:textId="77777777" w:rsidR="00DA60BA" w:rsidRDefault="00DA60BA" w:rsidP="00DA60BA">
      <w:pPr>
        <w:tabs>
          <w:tab w:val="left" w:pos="901"/>
        </w:tabs>
        <w:spacing w:before="13"/>
        <w:rPr>
          <w:b/>
          <w:sz w:val="28"/>
        </w:rPr>
      </w:pPr>
    </w:p>
    <w:p w14:paraId="51EE1920" w14:textId="77777777" w:rsidR="00DA60BA" w:rsidRDefault="00DA60BA" w:rsidP="00DA60BA">
      <w:pPr>
        <w:tabs>
          <w:tab w:val="left" w:pos="901"/>
        </w:tabs>
        <w:spacing w:before="13"/>
        <w:rPr>
          <w:b/>
          <w:sz w:val="28"/>
        </w:rPr>
      </w:pPr>
    </w:p>
    <w:p w14:paraId="3646AFE6" w14:textId="77777777" w:rsidR="00DA60BA" w:rsidRDefault="00DA60BA" w:rsidP="00DA60BA">
      <w:pPr>
        <w:tabs>
          <w:tab w:val="left" w:pos="901"/>
        </w:tabs>
        <w:spacing w:before="13"/>
        <w:rPr>
          <w:b/>
          <w:sz w:val="28"/>
        </w:rPr>
      </w:pPr>
    </w:p>
    <w:p w14:paraId="50D6EB23" w14:textId="77777777" w:rsidR="00DA60BA" w:rsidRDefault="00DA60BA" w:rsidP="00DA60BA">
      <w:pPr>
        <w:tabs>
          <w:tab w:val="left" w:pos="901"/>
        </w:tabs>
        <w:spacing w:before="13"/>
        <w:rPr>
          <w:b/>
          <w:sz w:val="28"/>
        </w:rPr>
      </w:pPr>
    </w:p>
    <w:p w14:paraId="60077CB9" w14:textId="77777777" w:rsidR="00DA60BA" w:rsidRDefault="00DA60BA" w:rsidP="00DA60BA">
      <w:pPr>
        <w:tabs>
          <w:tab w:val="left" w:pos="901"/>
        </w:tabs>
        <w:spacing w:before="13"/>
        <w:rPr>
          <w:b/>
          <w:sz w:val="28"/>
        </w:rPr>
      </w:pPr>
    </w:p>
    <w:p w14:paraId="1A48AB56" w14:textId="77777777" w:rsidR="00DA60BA" w:rsidRDefault="00DA60BA" w:rsidP="00DA60BA">
      <w:pPr>
        <w:tabs>
          <w:tab w:val="left" w:pos="901"/>
        </w:tabs>
        <w:spacing w:before="13"/>
        <w:rPr>
          <w:b/>
          <w:sz w:val="28"/>
        </w:rPr>
      </w:pPr>
    </w:p>
    <w:p w14:paraId="70E1CBD2" w14:textId="77777777" w:rsidR="00DA60BA" w:rsidRDefault="00DA60BA" w:rsidP="00DA60BA">
      <w:pPr>
        <w:tabs>
          <w:tab w:val="left" w:pos="901"/>
        </w:tabs>
        <w:spacing w:before="13"/>
        <w:rPr>
          <w:b/>
          <w:sz w:val="28"/>
        </w:rPr>
      </w:pPr>
    </w:p>
    <w:p w14:paraId="21551F5E" w14:textId="77777777" w:rsidR="00DA60BA" w:rsidRDefault="00DA60BA" w:rsidP="00DA60BA">
      <w:pPr>
        <w:tabs>
          <w:tab w:val="left" w:pos="901"/>
        </w:tabs>
        <w:spacing w:before="13"/>
        <w:rPr>
          <w:b/>
          <w:sz w:val="28"/>
        </w:rPr>
      </w:pPr>
    </w:p>
    <w:p w14:paraId="59A11829" w14:textId="77777777" w:rsidR="00DA60BA" w:rsidRDefault="00DA60BA" w:rsidP="00DA60BA">
      <w:pPr>
        <w:tabs>
          <w:tab w:val="left" w:pos="901"/>
        </w:tabs>
        <w:spacing w:before="13"/>
        <w:rPr>
          <w:b/>
          <w:sz w:val="28"/>
        </w:rPr>
      </w:pPr>
    </w:p>
    <w:p w14:paraId="1428D3E2" w14:textId="77777777" w:rsidR="00DA60BA" w:rsidRDefault="00DA60BA" w:rsidP="00DA60BA">
      <w:pPr>
        <w:tabs>
          <w:tab w:val="left" w:pos="901"/>
        </w:tabs>
        <w:spacing w:before="13"/>
        <w:rPr>
          <w:b/>
          <w:sz w:val="28"/>
        </w:rPr>
      </w:pPr>
    </w:p>
    <w:p w14:paraId="7D5549A8" w14:textId="77777777" w:rsidR="00DA60BA" w:rsidRDefault="00DA60BA" w:rsidP="00DA60BA">
      <w:pPr>
        <w:tabs>
          <w:tab w:val="left" w:pos="901"/>
        </w:tabs>
        <w:spacing w:before="13"/>
        <w:rPr>
          <w:b/>
          <w:sz w:val="28"/>
        </w:rPr>
      </w:pPr>
    </w:p>
    <w:p w14:paraId="4BF7B9F3" w14:textId="77777777" w:rsidR="00DA60BA" w:rsidRDefault="00DA60BA" w:rsidP="00DA60BA">
      <w:pPr>
        <w:tabs>
          <w:tab w:val="left" w:pos="901"/>
        </w:tabs>
        <w:spacing w:before="13"/>
        <w:rPr>
          <w:b/>
          <w:sz w:val="28"/>
        </w:rPr>
      </w:pPr>
    </w:p>
    <w:p w14:paraId="79A58C4B" w14:textId="77777777" w:rsidR="00DA60BA" w:rsidRDefault="00DA60BA" w:rsidP="00DA60BA">
      <w:pPr>
        <w:tabs>
          <w:tab w:val="left" w:pos="901"/>
        </w:tabs>
        <w:spacing w:before="13"/>
        <w:rPr>
          <w:b/>
          <w:sz w:val="28"/>
        </w:rPr>
      </w:pPr>
    </w:p>
    <w:p w14:paraId="5F042476" w14:textId="77777777" w:rsidR="00DA60BA" w:rsidRDefault="00DA60BA" w:rsidP="00DA60BA">
      <w:pPr>
        <w:tabs>
          <w:tab w:val="left" w:pos="901"/>
        </w:tabs>
        <w:spacing w:before="13"/>
        <w:rPr>
          <w:b/>
          <w:sz w:val="28"/>
        </w:rPr>
      </w:pPr>
    </w:p>
    <w:p w14:paraId="3CF7AF97" w14:textId="77777777" w:rsidR="00DA60BA" w:rsidRDefault="00DA60BA" w:rsidP="00DA60BA">
      <w:pPr>
        <w:tabs>
          <w:tab w:val="left" w:pos="901"/>
        </w:tabs>
        <w:spacing w:before="13"/>
        <w:rPr>
          <w:b/>
          <w:sz w:val="28"/>
        </w:rPr>
      </w:pPr>
    </w:p>
    <w:p w14:paraId="0517FCD7" w14:textId="77777777" w:rsidR="00DA60BA" w:rsidRPr="00DA60BA" w:rsidRDefault="00DA60BA" w:rsidP="00DA60BA">
      <w:pPr>
        <w:tabs>
          <w:tab w:val="left" w:pos="901"/>
        </w:tabs>
        <w:spacing w:before="13"/>
        <w:rPr>
          <w:b/>
          <w:sz w:val="28"/>
        </w:rPr>
      </w:pPr>
    </w:p>
    <w:p w14:paraId="00919F5B" w14:textId="77777777" w:rsidR="00F74406" w:rsidRDefault="00BE1363">
      <w:pPr>
        <w:pStyle w:val="Textoindependiente"/>
        <w:ind w:left="4510"/>
        <w:rPr>
          <w:sz w:val="20"/>
        </w:rPr>
      </w:pPr>
      <w:r w:rsidRPr="00BE1363">
        <w:rPr>
          <w:noProof/>
          <w:lang w:val="es-CO" w:eastAsia="es-CO" w:bidi="ar-SA"/>
        </w:rPr>
        <w:lastRenderedPageBreak/>
        <mc:AlternateContent>
          <mc:Choice Requires="wps">
            <w:drawing>
              <wp:anchor distT="0" distB="0" distL="114300" distR="114300" simplePos="0" relativeHeight="251684864" behindDoc="0" locked="0" layoutInCell="1" allowOverlap="1" wp14:anchorId="0C5C61AB" wp14:editId="4F1BA20E">
                <wp:simplePos x="0" y="0"/>
                <wp:positionH relativeFrom="page">
                  <wp:posOffset>1898650</wp:posOffset>
                </wp:positionH>
                <wp:positionV relativeFrom="paragraph">
                  <wp:posOffset>100965</wp:posOffset>
                </wp:positionV>
                <wp:extent cx="1080135" cy="0"/>
                <wp:effectExtent l="0" t="0" r="0" b="0"/>
                <wp:wrapNone/>
                <wp:docPr id="13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25400">
                          <a:solidFill>
                            <a:srgbClr val="85AD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41844" id="Line 26"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9.5pt,7.95pt" to="234.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" strokecolor="#85ad39" strokeweight="2pt">
                <w10:wrap anchorx="page"/>
              </v:line>
            </w:pict>
          </mc:Fallback>
        </mc:AlternateContent>
      </w:r>
      <w:r w:rsidRPr="00BE1363">
        <w:rPr>
          <w:noProof/>
          <w:lang w:val="es-CO" w:eastAsia="es-CO" w:bidi="ar-SA"/>
        </w:rPr>
        <mc:AlternateContent>
          <mc:Choice Requires="wps">
            <w:drawing>
              <wp:anchor distT="0" distB="0" distL="114300" distR="114300" simplePos="0" relativeHeight="251683840" behindDoc="0" locked="0" layoutInCell="1" allowOverlap="1" wp14:anchorId="7224D11E" wp14:editId="09776A88">
                <wp:simplePos x="0" y="0"/>
                <wp:positionH relativeFrom="page">
                  <wp:posOffset>4805680</wp:posOffset>
                </wp:positionH>
                <wp:positionV relativeFrom="paragraph">
                  <wp:posOffset>129540</wp:posOffset>
                </wp:positionV>
                <wp:extent cx="1080135" cy="0"/>
                <wp:effectExtent l="0" t="0" r="0" b="0"/>
                <wp:wrapNone/>
                <wp:docPr id="14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25400">
                          <a:solidFill>
                            <a:srgbClr val="85AD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FD830" id="Line 27"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8.4pt,10.2pt" to="463.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" strokecolor="#85ad39" strokeweight="2pt">
                <w10:wrap anchorx="page"/>
              </v:line>
            </w:pict>
          </mc:Fallback>
        </mc:AlternateContent>
      </w:r>
      <w:r w:rsidR="00C90B82">
        <w:rPr>
          <w:noProof/>
          <w:sz w:val="20"/>
          <w:lang w:val="es-CO" w:eastAsia="es-CO" w:bidi="ar-SA"/>
        </w:rPr>
        <mc:AlternateContent>
          <mc:Choice Requires="wps">
            <w:drawing>
              <wp:inline distT="0" distB="0" distL="0" distR="0" wp14:anchorId="453E95FC" wp14:editId="0D0CAF54">
                <wp:extent cx="1427480" cy="274955"/>
                <wp:effectExtent l="0" t="3175" r="4445" b="0"/>
                <wp:docPr id="1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274955"/>
                        </a:xfrm>
                        <a:prstGeom prst="rect">
                          <a:avLst/>
                        </a:prstGeom>
                        <a:solidFill>
                          <a:srgbClr val="85AD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40870" w14:textId="77777777" w:rsidR="0049661F" w:rsidRDefault="0049661F">
                            <w:pPr>
                              <w:spacing w:before="44"/>
                              <w:ind w:left="134"/>
                              <w:rPr>
                                <w:b/>
                                <w:sz w:val="30"/>
                              </w:rPr>
                            </w:pPr>
                            <w:r>
                              <w:rPr>
                                <w:b/>
                                <w:color w:val="FFFDFC"/>
                                <w:sz w:val="30"/>
                              </w:rPr>
                              <w:t>INTRODUCCIÓN</w:t>
                            </w:r>
                          </w:p>
                        </w:txbxContent>
                      </wps:txbx>
                      <wps:bodyPr rot="0" vert="horz" wrap="square" lIns="0" tIns="0" rIns="0" bIns="0" anchor="t" anchorCtr="0" upright="1">
                        <a:noAutofit/>
                      </wps:bodyPr>
                    </wps:wsp>
                  </a:graphicData>
                </a:graphic>
              </wp:inline>
            </w:drawing>
          </mc:Choice>
          <mc:Fallback>
            <w:pict>
              <v:shape w14:anchorId="453E95FC" id="Text Box 28" o:spid="_x0000_s1028" type="#_x0000_t202" style="width:112.4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" fillcolor="#85ad39" stroked="f">
                <v:textbox inset="0,0,0,0">
                  <w:txbxContent>
                    <w:p w14:paraId="1B740870" w14:textId="77777777" w:rsidR="0049661F" w:rsidRDefault="0049661F">
                      <w:pPr>
                        <w:spacing w:before="44"/>
                        <w:ind w:left="134"/>
                        <w:rPr>
                          <w:b/>
                          <w:sz w:val="30"/>
                        </w:rPr>
                      </w:pPr>
                      <w:r>
                        <w:rPr>
                          <w:b/>
                          <w:color w:val="FFFDFC"/>
                          <w:sz w:val="30"/>
                        </w:rPr>
                        <w:t>INTRODUCCIÓN</w:t>
                      </w:r>
                    </w:p>
                  </w:txbxContent>
                </v:textbox>
                <w10:anchorlock/>
              </v:shape>
            </w:pict>
          </mc:Fallback>
        </mc:AlternateContent>
      </w:r>
    </w:p>
    <w:p w14:paraId="6D9B19FB" w14:textId="77777777" w:rsidR="00F74406" w:rsidRDefault="00F74406">
      <w:pPr>
        <w:pStyle w:val="Textoindependiente"/>
        <w:spacing w:before="10"/>
        <w:rPr>
          <w:b/>
          <w:sz w:val="11"/>
        </w:rPr>
      </w:pPr>
    </w:p>
    <w:p w14:paraId="7240ADAA" w14:textId="77777777" w:rsidR="00C874FE" w:rsidRDefault="00C874FE" w:rsidP="00BE1363">
      <w:pPr>
        <w:pStyle w:val="Textoindependiente"/>
        <w:spacing w:before="51" w:line="247" w:lineRule="auto"/>
        <w:ind w:left="662" w:right="551"/>
        <w:jc w:val="both"/>
      </w:pPr>
    </w:p>
    <w:p w14:paraId="36534553" w14:textId="51A806A8" w:rsidR="00265027" w:rsidRDefault="00BE1363" w:rsidP="00BE1363">
      <w:pPr>
        <w:pStyle w:val="Textoindependiente"/>
        <w:spacing w:before="51" w:line="247" w:lineRule="auto"/>
        <w:ind w:left="662" w:right="551"/>
        <w:jc w:val="both"/>
      </w:pPr>
      <w:r>
        <w:t>L</w:t>
      </w:r>
      <w:r w:rsidR="00265027">
        <w:t xml:space="preserve">a gestión estratégica del talento humano en el sector público es un factor relevante, dado que promueve la atracción y retención de las personas más idóneas para el servicio público y fomenta su desarrollo a través de las competencias laborales, perfila capacidades </w:t>
      </w:r>
      <w:r w:rsidR="003C6EC6">
        <w:t xml:space="preserve">que </w:t>
      </w:r>
      <w:r w:rsidR="00265027">
        <w:t>se transforman en comportamientos que permiten un desempeño óptimo, orientado a resultados concretos, medibles, cuantificables y que están en sintonía con el propósito de las entidades del Estado que, en suma, garantiza la prestación de bienes y servicios públicos, así como el diseño, implementación y evaluación de todas las políticas públicas que orientan la acción estatal. Es por lo anterior que el talento humano se ha instituido como el corazón del MIPG (modelo integrado de planeación y gestión).</w:t>
      </w:r>
    </w:p>
    <w:p w14:paraId="339750A7" w14:textId="77777777" w:rsidR="00265027" w:rsidRDefault="00265027" w:rsidP="00265027">
      <w:pPr>
        <w:pStyle w:val="Textoindependiente"/>
        <w:spacing w:before="51" w:line="247" w:lineRule="auto"/>
        <w:ind w:left="662" w:right="551" w:hanging="10"/>
        <w:jc w:val="both"/>
      </w:pPr>
    </w:p>
    <w:p w14:paraId="4EFDE5CB" w14:textId="77777777" w:rsidR="00BF46C8" w:rsidRDefault="00265027" w:rsidP="00265027">
      <w:pPr>
        <w:pStyle w:val="Textoindependiente"/>
        <w:spacing w:before="51" w:line="247" w:lineRule="auto"/>
        <w:ind w:left="662" w:right="551" w:hanging="10"/>
        <w:jc w:val="both"/>
      </w:pPr>
      <w:r>
        <w:t xml:space="preserve">Del mismo modo, la estructura del empleo público en Colombia se ha enfocado en aspectos relacionados con la gestión del talento humano basada en normas para la selección de las personas idóneas que harán parte del servicio público a través del mérito, el desarrollo de las capacidades y competencias de los servidores vinculados, la formación de liderazgos para el futuro y el fomento de una cultura organizacional fundada en valores y principios como la integridad y la productividad. </w:t>
      </w:r>
    </w:p>
    <w:p w14:paraId="7D656F63" w14:textId="77777777" w:rsidR="00BF46C8" w:rsidRDefault="00BF46C8" w:rsidP="00265027">
      <w:pPr>
        <w:pStyle w:val="Textoindependiente"/>
        <w:spacing w:before="51" w:line="247" w:lineRule="auto"/>
        <w:ind w:left="662" w:right="551" w:hanging="10"/>
        <w:jc w:val="both"/>
      </w:pPr>
    </w:p>
    <w:p w14:paraId="376F3695" w14:textId="2D7658CD" w:rsidR="00F74406" w:rsidRDefault="00265027" w:rsidP="00265027">
      <w:pPr>
        <w:pStyle w:val="Textoindependiente"/>
        <w:spacing w:before="51" w:line="247" w:lineRule="auto"/>
        <w:ind w:left="662" w:right="551" w:hanging="10"/>
        <w:jc w:val="both"/>
        <w:rPr>
          <w:sz w:val="25"/>
        </w:rPr>
      </w:pPr>
      <w:r>
        <w:t>La premisa entonces será: si tenemos servidores públicos que mejo</w:t>
      </w:r>
      <w:r w:rsidR="00BE1363">
        <w:t xml:space="preserve">ran su desempeño continuamente, </w:t>
      </w:r>
      <w:r>
        <w:t xml:space="preserve">las entidades prestarán un mejor servicio y esto incidirá </w:t>
      </w:r>
      <w:r w:rsidR="003C6EC6">
        <w:t xml:space="preserve">de manera directa </w:t>
      </w:r>
      <w:r>
        <w:t>en aumentar la confianza del ciudadano en el Estado. Este planteamiento es consecuente con lo establecido en el pacto XV de las bases del Plan Nacional de Desarrollo 2018 – 2021</w:t>
      </w:r>
      <w:r w:rsidR="00471CDF">
        <w:t xml:space="preserve"> “</w:t>
      </w:r>
      <w:r w:rsidR="00BE1363">
        <w:t>Pacto por Colombia, Pacto por la Equidad”</w:t>
      </w:r>
      <w:r w:rsidR="007442F8">
        <w:rPr>
          <w:rStyle w:val="Refdenotaalpie"/>
        </w:rPr>
        <w:footnoteReference w:id="1"/>
      </w:r>
    </w:p>
    <w:p w14:paraId="408DB14B" w14:textId="77777777" w:rsidR="00BF46C8" w:rsidRPr="006F4161" w:rsidRDefault="00BF46C8">
      <w:pPr>
        <w:pStyle w:val="Textoindependiente"/>
        <w:spacing w:line="247" w:lineRule="auto"/>
        <w:ind w:left="662" w:right="554" w:hanging="10"/>
        <w:jc w:val="both"/>
      </w:pPr>
    </w:p>
    <w:p w14:paraId="16D768CF" w14:textId="77777777" w:rsidR="00F74406" w:rsidRDefault="00BF46C8">
      <w:pPr>
        <w:pStyle w:val="Textoindependiente"/>
        <w:spacing w:line="247" w:lineRule="auto"/>
        <w:ind w:left="662" w:right="554" w:hanging="10"/>
        <w:jc w:val="both"/>
      </w:pPr>
      <w:r w:rsidRPr="006F4161">
        <w:t xml:space="preserve">Bajo este paradigma, la Agencia de Desarrollo Rural - ADR atenderá las necesidades tanto a nivel organizacional como individual, con el fin de dar cumplimiento efectivo a las metas y objetivos trazados en el plan de acción establecido para el año </w:t>
      </w:r>
      <w:r w:rsidR="00265027" w:rsidRPr="006F4161">
        <w:t>2021</w:t>
      </w:r>
      <w:r w:rsidRPr="006F4161">
        <w:t>.</w:t>
      </w:r>
    </w:p>
    <w:p w14:paraId="60DC8984" w14:textId="77777777" w:rsidR="00F74406" w:rsidRDefault="00F74406">
      <w:pPr>
        <w:pStyle w:val="Textoindependiente"/>
        <w:spacing w:before="1"/>
        <w:rPr>
          <w:sz w:val="26"/>
        </w:rPr>
      </w:pPr>
    </w:p>
    <w:p w14:paraId="07946F43" w14:textId="77777777" w:rsidR="00BE1363" w:rsidRPr="00C874FE" w:rsidRDefault="00BE1363" w:rsidP="00C874FE">
      <w:pPr>
        <w:ind w:left="652" w:right="548" w:firstLine="10"/>
        <w:jc w:val="both"/>
        <w:rPr>
          <w:sz w:val="24"/>
          <w:szCs w:val="24"/>
        </w:rPr>
      </w:pPr>
      <w:r w:rsidRPr="00BE1363">
        <w:rPr>
          <w:sz w:val="24"/>
          <w:szCs w:val="24"/>
        </w:rPr>
        <w:t>El Plan Institucional de Formación y Capacitación – PIFC 2021 de la Ag</w:t>
      </w:r>
      <w:r w:rsidR="00C874FE">
        <w:rPr>
          <w:sz w:val="24"/>
          <w:szCs w:val="24"/>
        </w:rPr>
        <w:t>encia de Desarrollo Rural,</w:t>
      </w:r>
      <w:r w:rsidRPr="00BE1363">
        <w:rPr>
          <w:sz w:val="24"/>
          <w:szCs w:val="24"/>
        </w:rPr>
        <w:t xml:space="preserve"> se diseñó con base en los lineamientos conceptuales del Plan Nacional de Formación y Capacitación de Empleados Públicos, expedidos por la Dirección de Empleo Público del Departamento Administrativo de la Función Pública y la Escuela Superior de Administración Pública, en el marco de la Dimensión del Talento Humano del MIPG, los resultados del diagnóstico de necesidades realizado a</w:t>
      </w:r>
      <w:r w:rsidR="00C874FE">
        <w:rPr>
          <w:sz w:val="24"/>
          <w:szCs w:val="24"/>
        </w:rPr>
        <w:t xml:space="preserve"> las</w:t>
      </w:r>
      <w:r w:rsidRPr="00BE1363">
        <w:rPr>
          <w:sz w:val="24"/>
          <w:szCs w:val="24"/>
        </w:rPr>
        <w:t xml:space="preserve"> diferentes dependencias, los planes de mejoramiento producto de las evaluaciones </w:t>
      </w:r>
      <w:r w:rsidR="00C874FE">
        <w:rPr>
          <w:sz w:val="24"/>
          <w:szCs w:val="24"/>
        </w:rPr>
        <w:t>de desempeño de los servidores</w:t>
      </w:r>
      <w:r w:rsidRPr="00BE1363">
        <w:rPr>
          <w:sz w:val="24"/>
          <w:szCs w:val="24"/>
        </w:rPr>
        <w:t xml:space="preserve"> de la entidad, al igual que la información proporcionada correspondiente a las necesidades de capacitación producto del seguimiento a los planes y programas institucionales frente a los objetivos estratégicos y las audito</w:t>
      </w:r>
      <w:r w:rsidR="00C874FE">
        <w:rPr>
          <w:sz w:val="24"/>
          <w:szCs w:val="24"/>
        </w:rPr>
        <w:t>rías internas</w:t>
      </w:r>
      <w:r w:rsidRPr="00BE1363">
        <w:rPr>
          <w:sz w:val="24"/>
          <w:szCs w:val="24"/>
        </w:rPr>
        <w:t>.</w:t>
      </w:r>
    </w:p>
    <w:p w14:paraId="647D1CCD" w14:textId="77777777" w:rsidR="00F74406" w:rsidRDefault="00F74406">
      <w:pPr>
        <w:spacing w:line="247" w:lineRule="auto"/>
        <w:jc w:val="both"/>
        <w:sectPr w:rsidR="00F74406">
          <w:pgSz w:w="12240" w:h="15840"/>
          <w:pgMar w:top="1500" w:right="580" w:bottom="980" w:left="480" w:header="850" w:footer="789" w:gutter="0"/>
          <w:cols w:space="720"/>
        </w:sectPr>
      </w:pPr>
    </w:p>
    <w:p w14:paraId="2EC6DEE8" w14:textId="77777777" w:rsidR="008D4B1F" w:rsidRDefault="008D4B1F" w:rsidP="008D4B1F">
      <w:pPr>
        <w:pStyle w:val="Textoindependiente"/>
        <w:rPr>
          <w:rFonts w:ascii="Times New Roman"/>
          <w:sz w:val="20"/>
        </w:rPr>
      </w:pPr>
    </w:p>
    <w:p w14:paraId="1E623C7B" w14:textId="77777777" w:rsidR="008D4B1F" w:rsidRDefault="008D4B1F" w:rsidP="008D4B1F">
      <w:pPr>
        <w:pStyle w:val="Textoindependiente"/>
        <w:rPr>
          <w:rFonts w:ascii="Times New Roman"/>
          <w:sz w:val="20"/>
        </w:rPr>
      </w:pPr>
    </w:p>
    <w:p w14:paraId="39B6F820" w14:textId="77777777" w:rsidR="008D4B1F" w:rsidRDefault="008D4B1F" w:rsidP="008D4B1F">
      <w:pPr>
        <w:pStyle w:val="Textoindependiente"/>
        <w:spacing w:before="5"/>
        <w:rPr>
          <w:rFonts w:ascii="Times New Roman"/>
          <w:sz w:val="14"/>
        </w:rPr>
      </w:pPr>
    </w:p>
    <w:p w14:paraId="3B59BB5E" w14:textId="77777777" w:rsidR="008D4B1F" w:rsidRDefault="008D4B1F" w:rsidP="008D4B1F">
      <w:pPr>
        <w:pStyle w:val="Textoindependiente"/>
        <w:ind w:left="2115"/>
        <w:rPr>
          <w:rFonts w:ascii="Times New Roman"/>
          <w:sz w:val="20"/>
        </w:rPr>
      </w:pPr>
      <w:r>
        <w:rPr>
          <w:rFonts w:ascii="Times New Roman"/>
          <w:noProof/>
          <w:sz w:val="20"/>
          <w:lang w:val="es-CO" w:eastAsia="es-CO" w:bidi="ar-SA"/>
        </w:rPr>
        <mc:AlternateContent>
          <mc:Choice Requires="wps">
            <w:drawing>
              <wp:inline distT="0" distB="0" distL="0" distR="0" wp14:anchorId="3AAEE7A2" wp14:editId="62F8FB94">
                <wp:extent cx="4463415" cy="352425"/>
                <wp:effectExtent l="0" t="0" r="0" b="9525"/>
                <wp:docPr id="14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3415" cy="352425"/>
                        </a:xfrm>
                        <a:prstGeom prst="rect">
                          <a:avLst/>
                        </a:prstGeom>
                        <a:solidFill>
                          <a:srgbClr val="85AD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4E612" w14:textId="77777777" w:rsidR="0049661F" w:rsidRDefault="0049661F" w:rsidP="008D4B1F">
                            <w:pPr>
                              <w:spacing w:before="61" w:line="390" w:lineRule="atLeast"/>
                              <w:ind w:left="1550" w:right="815" w:hanging="699"/>
                              <w:jc w:val="center"/>
                              <w:rPr>
                                <w:b/>
                                <w:sz w:val="30"/>
                              </w:rPr>
                            </w:pPr>
                            <w:r>
                              <w:rPr>
                                <w:b/>
                                <w:color w:val="FFFDFC"/>
                                <w:sz w:val="30"/>
                              </w:rPr>
                              <w:t>1. OBJETIVOS</w:t>
                            </w:r>
                          </w:p>
                        </w:txbxContent>
                      </wps:txbx>
                      <wps:bodyPr rot="0" vert="horz" wrap="square" lIns="0" tIns="0" rIns="0" bIns="0" anchor="t" anchorCtr="0" upright="1">
                        <a:noAutofit/>
                      </wps:bodyPr>
                    </wps:wsp>
                  </a:graphicData>
                </a:graphic>
              </wp:inline>
            </w:drawing>
          </mc:Choice>
          <mc:Fallback>
            <w:pict>
              <v:shape w14:anchorId="3AAEE7A2" id="Text Box 25" o:spid="_x0000_s1029" type="#_x0000_t202" style="width:351.4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" fillcolor="#85ad39" stroked="f">
                <v:textbox inset="0,0,0,0">
                  <w:txbxContent>
                    <w:p w14:paraId="0624E612" w14:textId="77777777" w:rsidR="0049661F" w:rsidRDefault="0049661F" w:rsidP="008D4B1F">
                      <w:pPr>
                        <w:spacing w:before="61" w:line="390" w:lineRule="atLeast"/>
                        <w:ind w:left="1550" w:right="815" w:hanging="699"/>
                        <w:jc w:val="center"/>
                        <w:rPr>
                          <w:b/>
                          <w:sz w:val="30"/>
                        </w:rPr>
                      </w:pPr>
                      <w:r>
                        <w:rPr>
                          <w:b/>
                          <w:color w:val="FFFDFC"/>
                          <w:sz w:val="30"/>
                        </w:rPr>
                        <w:t>1. OBJETIVOS</w:t>
                      </w:r>
                    </w:p>
                  </w:txbxContent>
                </v:textbox>
                <w10:anchorlock/>
              </v:shape>
            </w:pict>
          </mc:Fallback>
        </mc:AlternateContent>
      </w:r>
    </w:p>
    <w:p w14:paraId="7C75D385" w14:textId="77777777" w:rsidR="008D4B1F" w:rsidRDefault="008D4B1F" w:rsidP="008D4B1F">
      <w:pPr>
        <w:pStyle w:val="Textoindependiente"/>
        <w:spacing w:before="6"/>
        <w:rPr>
          <w:rFonts w:ascii="Times New Roman"/>
          <w:sz w:val="15"/>
        </w:rPr>
      </w:pPr>
    </w:p>
    <w:p w14:paraId="4F40955E" w14:textId="77777777" w:rsidR="008D4B1F" w:rsidRPr="007F4AA0" w:rsidRDefault="008D4B1F" w:rsidP="007F4AA0">
      <w:pPr>
        <w:pStyle w:val="Ttulo2"/>
        <w:numPr>
          <w:ilvl w:val="1"/>
          <w:numId w:val="13"/>
        </w:numPr>
        <w:tabs>
          <w:tab w:val="left" w:pos="1115"/>
        </w:tabs>
        <w:rPr>
          <w:color w:val="9F5C1C"/>
        </w:rPr>
      </w:pPr>
      <w:r w:rsidRPr="007F4AA0">
        <w:rPr>
          <w:color w:val="9F5C1C"/>
        </w:rPr>
        <w:t>OBJETIVO GENERAL</w:t>
      </w:r>
    </w:p>
    <w:p w14:paraId="7BAF2152" w14:textId="77777777" w:rsidR="008D4B1F" w:rsidRDefault="008D4B1F" w:rsidP="008D4B1F">
      <w:pPr>
        <w:pStyle w:val="Textoindependiente"/>
        <w:spacing w:before="6"/>
        <w:rPr>
          <w:b/>
          <w:i/>
          <w:sz w:val="23"/>
        </w:rPr>
      </w:pPr>
    </w:p>
    <w:p w14:paraId="089E2F65" w14:textId="77777777" w:rsidR="008D4B1F" w:rsidRDefault="007F4AA0" w:rsidP="008D4B1F">
      <w:pPr>
        <w:pStyle w:val="Textoindependiente"/>
        <w:ind w:left="662" w:right="547" w:hanging="10"/>
        <w:jc w:val="both"/>
      </w:pPr>
      <w:r>
        <w:rPr>
          <w:color w:val="343433"/>
        </w:rPr>
        <w:t>P</w:t>
      </w:r>
      <w:r w:rsidR="008D4B1F">
        <w:rPr>
          <w:color w:val="343433"/>
        </w:rPr>
        <w:t>romover el desarrollo integral de los servidores, a través de actividades de capacitación y formación, acordes con las necesidades identificadas, para el fortalecimiento de competencias, que permitirá a cada uno de los servidores mejorar el desempeño y fortalecer su</w:t>
      </w:r>
      <w:r>
        <w:rPr>
          <w:color w:val="343433"/>
        </w:rPr>
        <w:t>s competencias laborales</w:t>
      </w:r>
      <w:r w:rsidR="008D4B1F">
        <w:rPr>
          <w:color w:val="343433"/>
        </w:rPr>
        <w:t>; lo que permitirá que la entidad cuente con servidores competentes y comprometidos, con altos estándares de ejecución.</w:t>
      </w:r>
    </w:p>
    <w:p w14:paraId="378CD8AF" w14:textId="77777777" w:rsidR="008D4B1F" w:rsidRDefault="008D4B1F" w:rsidP="008D4B1F">
      <w:pPr>
        <w:pStyle w:val="Textoindependiente"/>
        <w:spacing w:before="2"/>
      </w:pPr>
    </w:p>
    <w:p w14:paraId="316184BF" w14:textId="77777777" w:rsidR="008D4B1F" w:rsidRDefault="008D4B1F" w:rsidP="007F4AA0">
      <w:pPr>
        <w:pStyle w:val="Ttulo2"/>
        <w:numPr>
          <w:ilvl w:val="1"/>
          <w:numId w:val="13"/>
        </w:numPr>
        <w:tabs>
          <w:tab w:val="left" w:pos="1115"/>
        </w:tabs>
      </w:pPr>
      <w:r>
        <w:rPr>
          <w:color w:val="9F5C1C"/>
        </w:rPr>
        <w:t>OBJETIVOS</w:t>
      </w:r>
      <w:r>
        <w:rPr>
          <w:color w:val="9F5C1C"/>
          <w:spacing w:val="-1"/>
        </w:rPr>
        <w:t xml:space="preserve"> </w:t>
      </w:r>
      <w:r>
        <w:rPr>
          <w:color w:val="9F5C1C"/>
        </w:rPr>
        <w:t>ESPECÍFICOS</w:t>
      </w:r>
    </w:p>
    <w:p w14:paraId="052E5EB2" w14:textId="77777777" w:rsidR="008D4B1F" w:rsidRDefault="008D4B1F" w:rsidP="008D4B1F">
      <w:pPr>
        <w:pStyle w:val="Textoindependiente"/>
        <w:spacing w:before="6"/>
        <w:rPr>
          <w:b/>
          <w:i/>
          <w:sz w:val="23"/>
        </w:rPr>
      </w:pPr>
    </w:p>
    <w:p w14:paraId="5EF374D4" w14:textId="77777777" w:rsidR="00A31C7C" w:rsidRDefault="00A31C7C" w:rsidP="007F4AA0">
      <w:pPr>
        <w:pStyle w:val="Prrafodelista"/>
        <w:numPr>
          <w:ilvl w:val="2"/>
          <w:numId w:val="13"/>
        </w:numPr>
        <w:tabs>
          <w:tab w:val="left" w:pos="1374"/>
        </w:tabs>
        <w:spacing w:line="247" w:lineRule="auto"/>
        <w:ind w:right="556"/>
        <w:jc w:val="both"/>
        <w:rPr>
          <w:color w:val="343433"/>
          <w:sz w:val="24"/>
          <w:szCs w:val="24"/>
        </w:rPr>
      </w:pPr>
      <w:r w:rsidRPr="00A31C7C">
        <w:rPr>
          <w:color w:val="343433"/>
          <w:sz w:val="24"/>
          <w:szCs w:val="24"/>
        </w:rPr>
        <w:t>Analizar y priorizar los insumos del diagnóstico de necesidades de Aprendizaje Organizacional de los Servidores de la</w:t>
      </w:r>
      <w:r>
        <w:rPr>
          <w:color w:val="343433"/>
          <w:sz w:val="24"/>
          <w:szCs w:val="24"/>
        </w:rPr>
        <w:t xml:space="preserve"> Agencia de Desarrollo Rural,</w:t>
      </w:r>
      <w:r w:rsidRPr="00A31C7C">
        <w:rPr>
          <w:color w:val="343433"/>
          <w:sz w:val="24"/>
          <w:szCs w:val="24"/>
        </w:rPr>
        <w:t xml:space="preserve"> a efectos de identificar las brechas en las competencias de </w:t>
      </w:r>
      <w:r>
        <w:rPr>
          <w:color w:val="343433"/>
          <w:sz w:val="24"/>
          <w:szCs w:val="24"/>
        </w:rPr>
        <w:t xml:space="preserve">los servidores de la Entidad. </w:t>
      </w:r>
    </w:p>
    <w:p w14:paraId="3CD5E2A0" w14:textId="77777777" w:rsidR="00A31C7C" w:rsidRDefault="00A31C7C" w:rsidP="007F4AA0">
      <w:pPr>
        <w:pStyle w:val="Prrafodelista"/>
        <w:numPr>
          <w:ilvl w:val="2"/>
          <w:numId w:val="13"/>
        </w:numPr>
        <w:tabs>
          <w:tab w:val="left" w:pos="1374"/>
        </w:tabs>
        <w:spacing w:line="247" w:lineRule="auto"/>
        <w:ind w:right="556"/>
        <w:jc w:val="both"/>
        <w:rPr>
          <w:color w:val="343433"/>
          <w:sz w:val="24"/>
          <w:szCs w:val="24"/>
        </w:rPr>
      </w:pPr>
      <w:r w:rsidRPr="00A31C7C">
        <w:rPr>
          <w:color w:val="343433"/>
          <w:sz w:val="24"/>
          <w:szCs w:val="24"/>
        </w:rPr>
        <w:t xml:space="preserve">Articular el aprendizaje organizacional con el que hacer de la </w:t>
      </w:r>
      <w:r>
        <w:rPr>
          <w:color w:val="343433"/>
          <w:sz w:val="24"/>
          <w:szCs w:val="24"/>
        </w:rPr>
        <w:t xml:space="preserve">Agencia de Desarrollo Rural, </w:t>
      </w:r>
      <w:r w:rsidRPr="00A31C7C">
        <w:rPr>
          <w:color w:val="343433"/>
          <w:sz w:val="24"/>
          <w:szCs w:val="24"/>
        </w:rPr>
        <w:t>con el fin de apoyar el cumplimient</w:t>
      </w:r>
      <w:r>
        <w:rPr>
          <w:color w:val="343433"/>
          <w:sz w:val="24"/>
          <w:szCs w:val="24"/>
        </w:rPr>
        <w:t xml:space="preserve">o de la misión institucional. </w:t>
      </w:r>
    </w:p>
    <w:p w14:paraId="7463E665" w14:textId="77777777" w:rsidR="00A31C7C" w:rsidRDefault="00A31C7C" w:rsidP="007F4AA0">
      <w:pPr>
        <w:pStyle w:val="Prrafodelista"/>
        <w:numPr>
          <w:ilvl w:val="2"/>
          <w:numId w:val="13"/>
        </w:numPr>
        <w:tabs>
          <w:tab w:val="left" w:pos="1374"/>
        </w:tabs>
        <w:spacing w:line="247" w:lineRule="auto"/>
        <w:ind w:right="556"/>
        <w:jc w:val="both"/>
        <w:rPr>
          <w:color w:val="343433"/>
          <w:sz w:val="24"/>
          <w:szCs w:val="24"/>
        </w:rPr>
      </w:pPr>
      <w:r w:rsidRPr="00A31C7C">
        <w:rPr>
          <w:color w:val="343433"/>
          <w:sz w:val="24"/>
          <w:szCs w:val="24"/>
        </w:rPr>
        <w:t>Promover el desarrollo integral del recurso humano y el afianzamiento de una ética del servidor público a fin de contar con el capital humano cualificado para el cumplimi</w:t>
      </w:r>
      <w:r>
        <w:rPr>
          <w:color w:val="343433"/>
          <w:sz w:val="24"/>
          <w:szCs w:val="24"/>
        </w:rPr>
        <w:t xml:space="preserve">ento eficaz de sus objetivos. </w:t>
      </w:r>
    </w:p>
    <w:p w14:paraId="378A9B77" w14:textId="77777777" w:rsidR="00CB6C42" w:rsidRDefault="00A31C7C" w:rsidP="00CB6C42">
      <w:pPr>
        <w:pStyle w:val="Prrafodelista"/>
        <w:numPr>
          <w:ilvl w:val="2"/>
          <w:numId w:val="13"/>
        </w:numPr>
        <w:tabs>
          <w:tab w:val="left" w:pos="1374"/>
        </w:tabs>
        <w:spacing w:line="247" w:lineRule="auto"/>
        <w:ind w:right="556"/>
        <w:jc w:val="both"/>
        <w:rPr>
          <w:color w:val="343433"/>
          <w:sz w:val="24"/>
          <w:szCs w:val="24"/>
        </w:rPr>
      </w:pPr>
      <w:r w:rsidRPr="00A31C7C">
        <w:rPr>
          <w:color w:val="343433"/>
          <w:sz w:val="24"/>
          <w:szCs w:val="24"/>
        </w:rPr>
        <w:t xml:space="preserve">Planear e implementar las acciones de capacitación en la </w:t>
      </w:r>
      <w:r>
        <w:rPr>
          <w:color w:val="343433"/>
          <w:sz w:val="24"/>
          <w:szCs w:val="24"/>
        </w:rPr>
        <w:t xml:space="preserve">Agencia de Desarrollo Rural, </w:t>
      </w:r>
      <w:r w:rsidRPr="00A31C7C">
        <w:rPr>
          <w:color w:val="343433"/>
          <w:sz w:val="24"/>
          <w:szCs w:val="24"/>
        </w:rPr>
        <w:t>para la respectiva vigencia, de acuerdo con las necesidades diagnosticadas integrando el conocimiento y la innovación como parte de la cultura organizacional de la Entidad, con miras a apoyar el cumplimiento de la visión institucional.</w:t>
      </w:r>
    </w:p>
    <w:p w14:paraId="5B7AF7ED" w14:textId="77777777" w:rsidR="00CB6C42" w:rsidRPr="00CB6C42" w:rsidRDefault="00CB6C42" w:rsidP="00CB6C42">
      <w:pPr>
        <w:pStyle w:val="Prrafodelista"/>
        <w:numPr>
          <w:ilvl w:val="2"/>
          <w:numId w:val="13"/>
        </w:numPr>
        <w:tabs>
          <w:tab w:val="left" w:pos="1374"/>
        </w:tabs>
        <w:spacing w:line="247" w:lineRule="auto"/>
        <w:ind w:right="556"/>
        <w:jc w:val="both"/>
        <w:rPr>
          <w:color w:val="343433"/>
          <w:sz w:val="24"/>
          <w:szCs w:val="24"/>
        </w:rPr>
      </w:pPr>
      <w:r w:rsidRPr="00CB6C42">
        <w:rPr>
          <w:color w:val="343433"/>
          <w:sz w:val="24"/>
          <w:szCs w:val="24"/>
        </w:rPr>
        <w:t>Fortalecer los procesos de Inducción y Reinducción del personal vinculado al Instituto, de manera que se facilite la adaptación del servidor público a la dinámica organizacional y su puesto de trabajo, a la contribución de la gestión pública y actuación en los diversos contextos regionales, étnicos y culturales del país.</w:t>
      </w:r>
    </w:p>
    <w:p w14:paraId="178614D2" w14:textId="77777777" w:rsidR="00F74406" w:rsidRDefault="00F74406">
      <w:pPr>
        <w:pStyle w:val="Textoindependiente"/>
        <w:rPr>
          <w:sz w:val="29"/>
        </w:rPr>
      </w:pPr>
    </w:p>
    <w:p w14:paraId="0DD967FA" w14:textId="77777777" w:rsidR="008D4B1F" w:rsidRDefault="008D4B1F">
      <w:pPr>
        <w:pStyle w:val="Textoindependiente"/>
        <w:rPr>
          <w:sz w:val="29"/>
        </w:rPr>
      </w:pPr>
    </w:p>
    <w:p w14:paraId="68769153" w14:textId="77777777" w:rsidR="008D4B1F" w:rsidRDefault="008D4B1F">
      <w:pPr>
        <w:pStyle w:val="Textoindependiente"/>
        <w:rPr>
          <w:sz w:val="29"/>
        </w:rPr>
      </w:pPr>
    </w:p>
    <w:p w14:paraId="27B1FD23" w14:textId="77777777" w:rsidR="008D4B1F" w:rsidRDefault="008D4B1F">
      <w:pPr>
        <w:pStyle w:val="Textoindependiente"/>
        <w:rPr>
          <w:sz w:val="29"/>
        </w:rPr>
      </w:pPr>
    </w:p>
    <w:p w14:paraId="7248F556" w14:textId="77777777" w:rsidR="008D4B1F" w:rsidRDefault="008D4B1F">
      <w:pPr>
        <w:pStyle w:val="Textoindependiente"/>
        <w:rPr>
          <w:sz w:val="29"/>
        </w:rPr>
      </w:pPr>
    </w:p>
    <w:p w14:paraId="73F8EB56" w14:textId="77777777" w:rsidR="008D4B1F" w:rsidRDefault="008D4B1F">
      <w:pPr>
        <w:pStyle w:val="Textoindependiente"/>
        <w:rPr>
          <w:sz w:val="29"/>
        </w:rPr>
      </w:pPr>
    </w:p>
    <w:p w14:paraId="2F692F44" w14:textId="77777777" w:rsidR="007F4AA0" w:rsidRDefault="007F4AA0">
      <w:pPr>
        <w:pStyle w:val="Textoindependiente"/>
        <w:rPr>
          <w:sz w:val="29"/>
        </w:rPr>
      </w:pPr>
    </w:p>
    <w:p w14:paraId="71470244" w14:textId="77777777" w:rsidR="007F4AA0" w:rsidRDefault="007F4AA0">
      <w:pPr>
        <w:pStyle w:val="Textoindependiente"/>
        <w:rPr>
          <w:sz w:val="29"/>
        </w:rPr>
      </w:pPr>
    </w:p>
    <w:p w14:paraId="4C2EDE3E" w14:textId="77777777" w:rsidR="003062BE" w:rsidRDefault="003062BE">
      <w:pPr>
        <w:pStyle w:val="Textoindependiente"/>
        <w:rPr>
          <w:sz w:val="29"/>
        </w:rPr>
      </w:pPr>
    </w:p>
    <w:p w14:paraId="3D10CDF6" w14:textId="77777777" w:rsidR="003062BE" w:rsidRDefault="003062BE">
      <w:pPr>
        <w:pStyle w:val="Textoindependiente"/>
        <w:rPr>
          <w:sz w:val="29"/>
        </w:rPr>
      </w:pPr>
    </w:p>
    <w:p w14:paraId="48BA1D40" w14:textId="77777777" w:rsidR="003062BE" w:rsidRDefault="003062BE" w:rsidP="003062BE">
      <w:pPr>
        <w:pStyle w:val="Textoindependiente"/>
        <w:rPr>
          <w:sz w:val="29"/>
        </w:rPr>
      </w:pPr>
    </w:p>
    <w:p w14:paraId="2700F3A6" w14:textId="77777777" w:rsidR="003062BE" w:rsidRDefault="003062BE" w:rsidP="003062BE">
      <w:pPr>
        <w:pStyle w:val="Ttulo1"/>
        <w:tabs>
          <w:tab w:val="left" w:pos="501"/>
          <w:tab w:val="left" w:pos="5835"/>
        </w:tabs>
        <w:spacing w:before="40"/>
        <w:ind w:left="92"/>
        <w:jc w:val="center"/>
      </w:pPr>
      <w:r>
        <w:rPr>
          <w:color w:val="FFFDFC"/>
          <w:shd w:val="clear" w:color="auto" w:fill="85AD39"/>
        </w:rPr>
        <w:lastRenderedPageBreak/>
        <w:t xml:space="preserve"> </w:t>
      </w:r>
      <w:r>
        <w:rPr>
          <w:color w:val="FFFDFC"/>
          <w:shd w:val="clear" w:color="auto" w:fill="85AD39"/>
        </w:rPr>
        <w:tab/>
        <w:t xml:space="preserve">                 2. MARCO LEGAL</w:t>
      </w:r>
      <w:r>
        <w:rPr>
          <w:color w:val="FFFDFC"/>
          <w:shd w:val="clear" w:color="auto" w:fill="85AD39"/>
        </w:rPr>
        <w:tab/>
      </w:r>
    </w:p>
    <w:p w14:paraId="6A8FE126" w14:textId="77777777" w:rsidR="003062BE" w:rsidRDefault="003062BE" w:rsidP="003062BE">
      <w:pPr>
        <w:pStyle w:val="Textoindependiente"/>
        <w:spacing w:before="2"/>
        <w:rPr>
          <w:b/>
          <w:sz w:val="25"/>
        </w:rPr>
      </w:pPr>
    </w:p>
    <w:p w14:paraId="2CBD5156" w14:textId="77777777" w:rsidR="003062BE" w:rsidRDefault="003062BE" w:rsidP="003062BE">
      <w:pPr>
        <w:pStyle w:val="Ttulo2"/>
        <w:numPr>
          <w:ilvl w:val="1"/>
          <w:numId w:val="14"/>
        </w:numPr>
        <w:tabs>
          <w:tab w:val="left" w:pos="1030"/>
        </w:tabs>
      </w:pPr>
      <w:r>
        <w:rPr>
          <w:color w:val="9F5C1C"/>
        </w:rPr>
        <w:t>PRINCIPIOS RECTORES</w:t>
      </w:r>
    </w:p>
    <w:p w14:paraId="75E6249C" w14:textId="77777777" w:rsidR="003062BE" w:rsidRDefault="003062BE" w:rsidP="003062BE">
      <w:pPr>
        <w:pStyle w:val="Textoindependiente"/>
        <w:spacing w:before="2"/>
        <w:rPr>
          <w:b/>
          <w:i/>
          <w:sz w:val="21"/>
        </w:rPr>
      </w:pPr>
    </w:p>
    <w:p w14:paraId="191762BF" w14:textId="77777777" w:rsidR="003062BE" w:rsidRDefault="003062BE" w:rsidP="003062BE">
      <w:pPr>
        <w:pStyle w:val="Textoindependiente"/>
        <w:spacing w:before="1"/>
        <w:ind w:left="1357" w:right="690"/>
      </w:pPr>
      <w:r>
        <w:t xml:space="preserve">De conformidad con lo establecido en la Ley 1567 de 1998, la capacitación de los servidores públicos atiende los siguientes principios: </w:t>
      </w:r>
    </w:p>
    <w:p w14:paraId="3133E66B" w14:textId="77777777" w:rsidR="003062BE" w:rsidRDefault="003062BE" w:rsidP="003062BE">
      <w:pPr>
        <w:pStyle w:val="Textoindependiente"/>
        <w:spacing w:before="1"/>
        <w:ind w:left="1357" w:right="690"/>
      </w:pPr>
    </w:p>
    <w:p w14:paraId="2F1B7715" w14:textId="77777777" w:rsidR="003062BE" w:rsidRDefault="003062BE" w:rsidP="003062BE">
      <w:pPr>
        <w:pStyle w:val="Textoindependiente"/>
        <w:spacing w:before="1"/>
        <w:ind w:left="1357" w:right="690"/>
        <w:jc w:val="center"/>
        <w:rPr>
          <w:sz w:val="23"/>
        </w:rPr>
      </w:pPr>
      <w:r>
        <w:t>Ilustración 1: Principios rectores.</w:t>
      </w:r>
    </w:p>
    <w:p w14:paraId="4BB41CCC" w14:textId="77777777" w:rsidR="003062BE" w:rsidRDefault="003062BE">
      <w:pPr>
        <w:pStyle w:val="Textoindependiente"/>
        <w:rPr>
          <w:sz w:val="29"/>
        </w:rPr>
      </w:pPr>
    </w:p>
    <w:p w14:paraId="57C1927A" w14:textId="77777777" w:rsidR="007F4AA0" w:rsidRDefault="00E33457" w:rsidP="00FE4564">
      <w:pPr>
        <w:pStyle w:val="Textoindependiente"/>
        <w:jc w:val="center"/>
        <w:rPr>
          <w:sz w:val="29"/>
        </w:rPr>
      </w:pPr>
      <w:r>
        <w:rPr>
          <w:noProof/>
          <w:lang w:val="es-CO" w:eastAsia="es-CO" w:bidi="ar-SA"/>
        </w:rPr>
        <w:drawing>
          <wp:anchor distT="0" distB="0" distL="114300" distR="114300" simplePos="0" relativeHeight="251685888" behindDoc="1" locked="0" layoutInCell="1" allowOverlap="1" wp14:anchorId="04D852C8" wp14:editId="79EC795A">
            <wp:simplePos x="0" y="0"/>
            <wp:positionH relativeFrom="margin">
              <wp:posOffset>549275</wp:posOffset>
            </wp:positionH>
            <wp:positionV relativeFrom="paragraph">
              <wp:posOffset>8890</wp:posOffset>
            </wp:positionV>
            <wp:extent cx="6419850" cy="3705225"/>
            <wp:effectExtent l="0" t="0" r="0" b="47625"/>
            <wp:wrapTight wrapText="bothSides">
              <wp:wrapPolygon edited="0">
                <wp:start x="9294" y="0"/>
                <wp:lineTo x="8461" y="333"/>
                <wp:lineTo x="6089" y="1666"/>
                <wp:lineTo x="6025" y="1999"/>
                <wp:lineTo x="5961" y="3665"/>
                <wp:lineTo x="5448" y="5331"/>
                <wp:lineTo x="4487" y="6219"/>
                <wp:lineTo x="3974" y="6774"/>
                <wp:lineTo x="3974" y="8884"/>
                <wp:lineTo x="4551" y="10661"/>
                <wp:lineTo x="4038" y="12660"/>
                <wp:lineTo x="3974" y="14881"/>
                <wp:lineTo x="4871" y="15992"/>
                <wp:lineTo x="5384" y="15992"/>
                <wp:lineTo x="5897" y="17769"/>
                <wp:lineTo x="5961" y="19768"/>
                <wp:lineTo x="8845" y="21322"/>
                <wp:lineTo x="9166" y="21322"/>
                <wp:lineTo x="9230" y="21767"/>
                <wp:lineTo x="12370" y="21767"/>
                <wp:lineTo x="12434" y="21322"/>
                <wp:lineTo x="12755" y="21322"/>
                <wp:lineTo x="15639" y="19768"/>
                <wp:lineTo x="15703" y="17769"/>
                <wp:lineTo x="16152" y="15992"/>
                <wp:lineTo x="16665" y="15992"/>
                <wp:lineTo x="17690" y="14770"/>
                <wp:lineTo x="17562" y="12660"/>
                <wp:lineTo x="16985" y="10661"/>
                <wp:lineTo x="17626" y="8884"/>
                <wp:lineTo x="17690" y="6885"/>
                <wp:lineTo x="17177" y="6219"/>
                <wp:lineTo x="16088" y="5331"/>
                <wp:lineTo x="15639" y="3554"/>
                <wp:lineTo x="15575" y="1999"/>
                <wp:lineTo x="15511" y="1777"/>
                <wp:lineTo x="12306" y="0"/>
                <wp:lineTo x="9294" y="0"/>
              </wp:wrapPolygon>
            </wp:wrapTight>
            <wp:docPr id="157" name="Diagrama 1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14:paraId="381D4064" w14:textId="77777777" w:rsidR="00FE4564" w:rsidRDefault="00FE4564">
      <w:pPr>
        <w:pStyle w:val="Textoindependiente"/>
        <w:rPr>
          <w:noProof/>
          <w:sz w:val="29"/>
          <w:lang w:val="es-CO" w:eastAsia="es-CO" w:bidi="ar-SA"/>
        </w:rPr>
      </w:pPr>
    </w:p>
    <w:p w14:paraId="553C0FA6" w14:textId="77777777" w:rsidR="007F4AA0" w:rsidRDefault="007F4AA0">
      <w:pPr>
        <w:pStyle w:val="Textoindependiente"/>
        <w:rPr>
          <w:sz w:val="29"/>
        </w:rPr>
      </w:pPr>
    </w:p>
    <w:p w14:paraId="7C312C8A" w14:textId="77777777" w:rsidR="003062BE" w:rsidRDefault="003062BE">
      <w:pPr>
        <w:pStyle w:val="Textoindependiente"/>
        <w:rPr>
          <w:sz w:val="29"/>
        </w:rPr>
      </w:pPr>
    </w:p>
    <w:p w14:paraId="0586B727" w14:textId="77777777" w:rsidR="003062BE" w:rsidRDefault="003062BE">
      <w:pPr>
        <w:pStyle w:val="Textoindependiente"/>
        <w:rPr>
          <w:sz w:val="29"/>
        </w:rPr>
      </w:pPr>
    </w:p>
    <w:p w14:paraId="1C2D00F4" w14:textId="77777777" w:rsidR="003062BE" w:rsidRDefault="003062BE">
      <w:pPr>
        <w:pStyle w:val="Textoindependiente"/>
        <w:rPr>
          <w:sz w:val="29"/>
        </w:rPr>
      </w:pPr>
    </w:p>
    <w:p w14:paraId="058A4372" w14:textId="77777777" w:rsidR="003062BE" w:rsidRDefault="003062BE">
      <w:pPr>
        <w:pStyle w:val="Textoindependiente"/>
        <w:rPr>
          <w:sz w:val="29"/>
        </w:rPr>
      </w:pPr>
    </w:p>
    <w:p w14:paraId="244A25BC" w14:textId="77777777" w:rsidR="003062BE" w:rsidRDefault="003062BE">
      <w:pPr>
        <w:pStyle w:val="Textoindependiente"/>
        <w:rPr>
          <w:sz w:val="29"/>
        </w:rPr>
      </w:pPr>
    </w:p>
    <w:p w14:paraId="4B96756A" w14:textId="77777777" w:rsidR="003062BE" w:rsidRDefault="003062BE">
      <w:pPr>
        <w:pStyle w:val="Textoindependiente"/>
        <w:rPr>
          <w:sz w:val="29"/>
        </w:rPr>
      </w:pPr>
    </w:p>
    <w:p w14:paraId="66232E5C" w14:textId="77777777" w:rsidR="003062BE" w:rsidRDefault="003062BE">
      <w:pPr>
        <w:pStyle w:val="Textoindependiente"/>
        <w:rPr>
          <w:sz w:val="29"/>
        </w:rPr>
      </w:pPr>
    </w:p>
    <w:p w14:paraId="6EB66ADE" w14:textId="77777777" w:rsidR="003062BE" w:rsidRDefault="003062BE">
      <w:pPr>
        <w:pStyle w:val="Textoindependiente"/>
        <w:rPr>
          <w:sz w:val="29"/>
        </w:rPr>
      </w:pPr>
    </w:p>
    <w:p w14:paraId="672EB29E" w14:textId="77777777" w:rsidR="003062BE" w:rsidRDefault="003062BE">
      <w:pPr>
        <w:pStyle w:val="Textoindependiente"/>
        <w:rPr>
          <w:sz w:val="29"/>
        </w:rPr>
      </w:pPr>
    </w:p>
    <w:p w14:paraId="05874DDD" w14:textId="77777777" w:rsidR="003062BE" w:rsidRDefault="003062BE">
      <w:pPr>
        <w:pStyle w:val="Textoindependiente"/>
        <w:rPr>
          <w:sz w:val="29"/>
        </w:rPr>
      </w:pPr>
    </w:p>
    <w:p w14:paraId="32C2D16E" w14:textId="77777777" w:rsidR="003062BE" w:rsidRDefault="003062BE">
      <w:pPr>
        <w:pStyle w:val="Textoindependiente"/>
        <w:rPr>
          <w:sz w:val="29"/>
        </w:rPr>
      </w:pPr>
    </w:p>
    <w:p w14:paraId="76E94100" w14:textId="77777777" w:rsidR="003062BE" w:rsidRDefault="003062BE">
      <w:pPr>
        <w:pStyle w:val="Textoindependiente"/>
        <w:rPr>
          <w:sz w:val="29"/>
        </w:rPr>
      </w:pPr>
    </w:p>
    <w:p w14:paraId="6D6F873F" w14:textId="77777777" w:rsidR="003062BE" w:rsidRDefault="003062BE">
      <w:pPr>
        <w:pStyle w:val="Textoindependiente"/>
        <w:rPr>
          <w:sz w:val="29"/>
        </w:rPr>
      </w:pPr>
    </w:p>
    <w:p w14:paraId="6AA46B9A" w14:textId="77777777" w:rsidR="003062BE" w:rsidRDefault="003062BE">
      <w:pPr>
        <w:pStyle w:val="Textoindependiente"/>
        <w:rPr>
          <w:sz w:val="29"/>
        </w:rPr>
      </w:pPr>
    </w:p>
    <w:p w14:paraId="40C0EC8E" w14:textId="77777777" w:rsidR="003062BE" w:rsidRPr="008A6313" w:rsidRDefault="003062BE" w:rsidP="008A6313">
      <w:pPr>
        <w:pStyle w:val="Textoindependiente"/>
        <w:spacing w:before="1"/>
        <w:ind w:left="1357" w:right="690"/>
        <w:jc w:val="both"/>
      </w:pPr>
    </w:p>
    <w:p w14:paraId="443FD5DB" w14:textId="77777777" w:rsidR="003062BE" w:rsidRPr="008A6313" w:rsidRDefault="003062BE" w:rsidP="008A6313">
      <w:pPr>
        <w:pStyle w:val="Textoindependiente"/>
        <w:spacing w:before="1"/>
        <w:ind w:left="1357" w:right="690"/>
        <w:jc w:val="both"/>
      </w:pPr>
    </w:p>
    <w:p w14:paraId="5FFC1D54" w14:textId="77777777" w:rsidR="008A6313" w:rsidRDefault="008A6313" w:rsidP="008A6313">
      <w:pPr>
        <w:pStyle w:val="Textoindependiente"/>
        <w:spacing w:before="1"/>
        <w:ind w:left="1357" w:right="690"/>
        <w:jc w:val="both"/>
      </w:pPr>
      <w:r w:rsidRPr="008A6313">
        <w:rPr>
          <w:b/>
        </w:rPr>
        <w:t>Complementariedad:</w:t>
      </w:r>
      <w:r>
        <w:t xml:space="preserve"> La capacitación se concibe como un proceso complementario de la planeación, por lo cual debe consultarla y orientar sus propios objetivos en función de los propósitos institucionales.</w:t>
      </w:r>
    </w:p>
    <w:p w14:paraId="65FE197F" w14:textId="77777777" w:rsidR="008A6313" w:rsidRPr="008A6313" w:rsidRDefault="008A6313" w:rsidP="008A6313">
      <w:pPr>
        <w:pStyle w:val="Textoindependiente"/>
        <w:spacing w:before="1"/>
        <w:ind w:left="1357" w:right="690"/>
        <w:jc w:val="both"/>
        <w:rPr>
          <w:b/>
        </w:rPr>
      </w:pPr>
    </w:p>
    <w:p w14:paraId="6025123F" w14:textId="77777777" w:rsidR="003062BE" w:rsidRDefault="008A6313" w:rsidP="008A6313">
      <w:pPr>
        <w:pStyle w:val="Textoindependiente"/>
        <w:spacing w:before="1"/>
        <w:ind w:left="1357" w:right="690"/>
        <w:jc w:val="both"/>
      </w:pPr>
      <w:r w:rsidRPr="008A6313">
        <w:rPr>
          <w:b/>
        </w:rPr>
        <w:t>Integralidad:</w:t>
      </w:r>
      <w:r>
        <w:t xml:space="preserve"> La capacitación debe contribuir al desarrollo del potencial de los empleados en su sentir, pensar y actuar, articulando el aprendizaje individual con el aprendizaje en equipo y con el aprendizaje organizacional.</w:t>
      </w:r>
    </w:p>
    <w:p w14:paraId="0939F76C" w14:textId="77777777" w:rsidR="008A6313" w:rsidRDefault="008A6313" w:rsidP="008A6313">
      <w:pPr>
        <w:pStyle w:val="Textoindependiente"/>
        <w:spacing w:before="1"/>
        <w:ind w:left="1357" w:right="690"/>
        <w:jc w:val="both"/>
      </w:pPr>
    </w:p>
    <w:p w14:paraId="0FD5995E" w14:textId="77777777" w:rsidR="008A6313" w:rsidRDefault="008A6313" w:rsidP="00E94033">
      <w:pPr>
        <w:pStyle w:val="Textoindependiente"/>
        <w:spacing w:before="1"/>
        <w:ind w:left="1357" w:right="690"/>
        <w:jc w:val="both"/>
      </w:pPr>
      <w:r w:rsidRPr="008A6313">
        <w:rPr>
          <w:b/>
        </w:rPr>
        <w:t>Objetividad:</w:t>
      </w:r>
      <w:r>
        <w:t xml:space="preserve"> La formulación de políticas, de planes y programas de capacitación, debe ser la respuesta a un diagnóstico de necesidades de capacitación previamente realizado, utilizando procedimientos e instrumentos técnicos propios de las ciencias sociales y administrativas. </w:t>
      </w:r>
    </w:p>
    <w:p w14:paraId="1069684B" w14:textId="77777777" w:rsidR="008A6313" w:rsidRDefault="008A6313" w:rsidP="008A6313">
      <w:pPr>
        <w:pStyle w:val="Textoindependiente"/>
        <w:spacing w:before="1"/>
        <w:ind w:left="1357" w:right="690"/>
        <w:jc w:val="both"/>
      </w:pPr>
    </w:p>
    <w:p w14:paraId="36D2C11D" w14:textId="77777777" w:rsidR="00E94033" w:rsidRDefault="00E94033" w:rsidP="008A6313">
      <w:pPr>
        <w:pStyle w:val="Textoindependiente"/>
        <w:spacing w:before="1"/>
        <w:ind w:left="1357" w:right="690"/>
        <w:jc w:val="both"/>
        <w:rPr>
          <w:b/>
        </w:rPr>
      </w:pPr>
    </w:p>
    <w:p w14:paraId="4E475465" w14:textId="77777777" w:rsidR="00E94033" w:rsidRDefault="00E94033" w:rsidP="008A6313">
      <w:pPr>
        <w:pStyle w:val="Textoindependiente"/>
        <w:spacing w:before="1"/>
        <w:ind w:left="1357" w:right="690"/>
        <w:jc w:val="both"/>
        <w:rPr>
          <w:b/>
        </w:rPr>
      </w:pPr>
    </w:p>
    <w:p w14:paraId="217D7EE2" w14:textId="77777777" w:rsidR="008A6313" w:rsidRDefault="008A6313" w:rsidP="008A6313">
      <w:pPr>
        <w:pStyle w:val="Textoindependiente"/>
        <w:spacing w:before="1"/>
        <w:ind w:left="1357" w:right="690"/>
        <w:jc w:val="both"/>
      </w:pPr>
      <w:r w:rsidRPr="008A6313">
        <w:rPr>
          <w:b/>
        </w:rPr>
        <w:t>Participación:</w:t>
      </w:r>
      <w:r>
        <w:t xml:space="preserve"> Todos los procesos que hacen parte de la GESTIÓN de la capacitación, tales como detección de necesidades, formulación, ejecución y evaluación de planes y programas, deben contar con la participación activa de los empleados. </w:t>
      </w:r>
    </w:p>
    <w:p w14:paraId="667975EC" w14:textId="77777777" w:rsidR="008A6313" w:rsidRDefault="008A6313" w:rsidP="008A6313">
      <w:pPr>
        <w:pStyle w:val="Textoindependiente"/>
        <w:spacing w:before="1"/>
        <w:ind w:left="1357" w:right="690"/>
        <w:jc w:val="both"/>
      </w:pPr>
    </w:p>
    <w:p w14:paraId="5CADC60F" w14:textId="77777777" w:rsidR="008A6313" w:rsidRDefault="008A6313" w:rsidP="008A6313">
      <w:pPr>
        <w:pStyle w:val="Textoindependiente"/>
        <w:spacing w:before="1"/>
        <w:ind w:left="1357" w:right="690"/>
        <w:jc w:val="both"/>
      </w:pPr>
      <w:r w:rsidRPr="008A6313">
        <w:rPr>
          <w:b/>
        </w:rPr>
        <w:t>Prevalencia del interés de la organización:</w:t>
      </w:r>
      <w:r>
        <w:t xml:space="preserve"> Las políticas, los planes y los programas responderán fundamentalmente a las necesidades de la organización. </w:t>
      </w:r>
    </w:p>
    <w:p w14:paraId="119419CC" w14:textId="77777777" w:rsidR="008A6313" w:rsidRDefault="008A6313" w:rsidP="008A6313">
      <w:pPr>
        <w:pStyle w:val="Textoindependiente"/>
        <w:spacing w:before="1"/>
        <w:ind w:left="1357" w:right="690"/>
        <w:jc w:val="both"/>
      </w:pPr>
    </w:p>
    <w:p w14:paraId="79AE739C" w14:textId="77777777" w:rsidR="008A6313" w:rsidRDefault="008A6313" w:rsidP="008A6313">
      <w:pPr>
        <w:pStyle w:val="Textoindependiente"/>
        <w:spacing w:before="1"/>
        <w:ind w:left="1357" w:right="690"/>
        <w:jc w:val="both"/>
      </w:pPr>
      <w:r w:rsidRPr="008A6313">
        <w:rPr>
          <w:b/>
        </w:rPr>
        <w:t>Integración a la carrera administrativa</w:t>
      </w:r>
      <w:r>
        <w:t xml:space="preserve">: La capacitación recibida por los empleados debe ser valorada como antecedente en los procesos de selección, de acuerdo con las disposiciones sobre la materia. </w:t>
      </w:r>
    </w:p>
    <w:p w14:paraId="349612F8" w14:textId="77777777" w:rsidR="008A6313" w:rsidRDefault="008A6313" w:rsidP="008A6313">
      <w:pPr>
        <w:pStyle w:val="Textoindependiente"/>
        <w:spacing w:before="1"/>
        <w:ind w:left="1357" w:right="690"/>
        <w:jc w:val="both"/>
      </w:pPr>
    </w:p>
    <w:p w14:paraId="7C629220" w14:textId="77777777" w:rsidR="008A6313" w:rsidRDefault="008A6313" w:rsidP="008A6313">
      <w:pPr>
        <w:pStyle w:val="Textoindependiente"/>
        <w:spacing w:before="1"/>
        <w:ind w:left="1357" w:right="690"/>
        <w:jc w:val="both"/>
      </w:pPr>
      <w:r w:rsidRPr="008A6313">
        <w:rPr>
          <w:b/>
        </w:rPr>
        <w:t>Prelación de los empleados de carrera</w:t>
      </w:r>
      <w:r>
        <w:t xml:space="preserve">: Para aquellos casos en los cuales la capacitación busque adquirir y dejar instaladas capacidades que la entidad requiera más allá del mediano plazo, tendrán prelación los empleados de carrera. </w:t>
      </w:r>
    </w:p>
    <w:p w14:paraId="6C8CD440" w14:textId="77777777" w:rsidR="008A6313" w:rsidRPr="008A6313" w:rsidRDefault="008A6313" w:rsidP="008A6313">
      <w:pPr>
        <w:pStyle w:val="Textoindependiente"/>
        <w:spacing w:before="1"/>
        <w:ind w:left="1357" w:right="690"/>
        <w:jc w:val="both"/>
        <w:rPr>
          <w:b/>
        </w:rPr>
      </w:pPr>
    </w:p>
    <w:p w14:paraId="71B79A8D" w14:textId="77777777" w:rsidR="008A6313" w:rsidRDefault="008A6313" w:rsidP="008A6313">
      <w:pPr>
        <w:pStyle w:val="Textoindependiente"/>
        <w:spacing w:before="1"/>
        <w:ind w:left="1357" w:right="690"/>
        <w:jc w:val="both"/>
      </w:pPr>
      <w:r w:rsidRPr="008A6313">
        <w:rPr>
          <w:b/>
        </w:rPr>
        <w:t>Economía:</w:t>
      </w:r>
      <w:r>
        <w:t xml:space="preserve"> En todo caso se buscará el manejo óptimo de los recursos destinados a la capacitación, mediante acciones que pueden incluir el apoyo interinstitucional. </w:t>
      </w:r>
    </w:p>
    <w:p w14:paraId="2BB10471" w14:textId="77777777" w:rsidR="008A6313" w:rsidRDefault="008A6313" w:rsidP="008A6313">
      <w:pPr>
        <w:pStyle w:val="Textoindependiente"/>
        <w:spacing w:before="1"/>
        <w:ind w:left="1357" w:right="690"/>
        <w:jc w:val="both"/>
      </w:pPr>
    </w:p>
    <w:p w14:paraId="41042836" w14:textId="77777777" w:rsidR="008A6313" w:rsidRDefault="008A6313" w:rsidP="008A6313">
      <w:pPr>
        <w:pStyle w:val="Textoindependiente"/>
        <w:spacing w:before="1"/>
        <w:ind w:left="1357" w:right="690"/>
        <w:jc w:val="both"/>
      </w:pPr>
      <w:r w:rsidRPr="008A6313">
        <w:rPr>
          <w:b/>
        </w:rPr>
        <w:t>Énfasis en la práctica:</w:t>
      </w:r>
      <w:r>
        <w:t xml:space="preserve"> La capacitación se impartirá privilegiando el uso de metodologías que hagan énfasis en la práctica, en el análisis de casos concretos y en la solución de problemas. </w:t>
      </w:r>
    </w:p>
    <w:p w14:paraId="57876C31" w14:textId="77777777" w:rsidR="008A6313" w:rsidRDefault="008A6313" w:rsidP="008A6313">
      <w:pPr>
        <w:pStyle w:val="Textoindependiente"/>
        <w:spacing w:before="1"/>
        <w:ind w:left="1357" w:right="690"/>
        <w:jc w:val="both"/>
      </w:pPr>
    </w:p>
    <w:p w14:paraId="014E8612" w14:textId="77777777" w:rsidR="008A6313" w:rsidRDefault="008A6313" w:rsidP="008A6313">
      <w:pPr>
        <w:pStyle w:val="Textoindependiente"/>
        <w:spacing w:before="1"/>
        <w:ind w:left="1357" w:right="690"/>
        <w:jc w:val="both"/>
      </w:pPr>
      <w:r w:rsidRPr="008A6313">
        <w:rPr>
          <w:b/>
        </w:rPr>
        <w:t>Continuidad:</w:t>
      </w:r>
      <w:r>
        <w:t xml:space="preserve"> Especialmente en aquellos programas y actividades que por estar dirigidos a impactar en la formación ética y a producir cambios de actitudes, requieren acciones a largo plazo. </w:t>
      </w:r>
    </w:p>
    <w:p w14:paraId="3C7A1417" w14:textId="77777777" w:rsidR="008A6313" w:rsidRDefault="008A6313" w:rsidP="008A6313">
      <w:pPr>
        <w:pStyle w:val="Textoindependiente"/>
        <w:spacing w:before="1"/>
        <w:ind w:left="1357" w:right="690"/>
        <w:jc w:val="both"/>
      </w:pPr>
    </w:p>
    <w:p w14:paraId="32618EFF" w14:textId="77777777" w:rsidR="005F5F61" w:rsidRDefault="008A6313" w:rsidP="008A6313">
      <w:pPr>
        <w:pStyle w:val="Textoindependiente"/>
        <w:spacing w:before="1"/>
        <w:ind w:left="1357" w:right="690"/>
        <w:jc w:val="both"/>
      </w:pPr>
      <w:r>
        <w:t xml:space="preserve">Adicionalmente, la </w:t>
      </w:r>
      <w:r w:rsidR="005F5F61">
        <w:t>Agencia de Desarrollo Rural</w:t>
      </w:r>
      <w:r>
        <w:t xml:space="preserve">, está comprometida a guiar la conducta de sus servidores </w:t>
      </w:r>
      <w:r w:rsidR="005F5F61">
        <w:t xml:space="preserve">públicos </w:t>
      </w:r>
      <w:r>
        <w:t>co</w:t>
      </w:r>
      <w:r w:rsidR="005F5F61">
        <w:t xml:space="preserve">n los valores instituidos </w:t>
      </w:r>
      <w:r>
        <w:t xml:space="preserve">en el Código de Integridad, ellos son: </w:t>
      </w:r>
    </w:p>
    <w:p w14:paraId="63B7AD5E" w14:textId="77777777" w:rsidR="005F5F61" w:rsidRDefault="005F5F61" w:rsidP="005F5F61">
      <w:pPr>
        <w:pStyle w:val="Textoindependiente"/>
        <w:spacing w:before="1"/>
        <w:ind w:right="690"/>
        <w:jc w:val="both"/>
      </w:pPr>
    </w:p>
    <w:p w14:paraId="1882DC19" w14:textId="77777777" w:rsidR="005F5F61" w:rsidRDefault="00EF3D0D" w:rsidP="005F5F61">
      <w:pPr>
        <w:pStyle w:val="Textoindependiente"/>
        <w:spacing w:before="1"/>
        <w:ind w:left="5040" w:right="690"/>
        <w:jc w:val="both"/>
      </w:pPr>
      <w:r w:rsidRPr="005F5F61">
        <w:rPr>
          <w:b/>
          <w:noProof/>
          <w:lang w:val="es-CO" w:eastAsia="es-CO" w:bidi="ar-SA"/>
        </w:rPr>
        <w:drawing>
          <wp:anchor distT="0" distB="0" distL="114300" distR="114300" simplePos="0" relativeHeight="251686912" behindDoc="1" locked="0" layoutInCell="1" allowOverlap="1" wp14:anchorId="7FF86275" wp14:editId="76E630F1">
            <wp:simplePos x="0" y="0"/>
            <wp:positionH relativeFrom="column">
              <wp:posOffset>725805</wp:posOffset>
            </wp:positionH>
            <wp:positionV relativeFrom="paragraph">
              <wp:posOffset>78105</wp:posOffset>
            </wp:positionV>
            <wp:extent cx="1019810" cy="828675"/>
            <wp:effectExtent l="0" t="0" r="8890" b="9525"/>
            <wp:wrapTight wrapText="bothSides">
              <wp:wrapPolygon edited="0">
                <wp:start x="0" y="0"/>
                <wp:lineTo x="0" y="18869"/>
                <wp:lineTo x="14929" y="21352"/>
                <wp:lineTo x="21385" y="21352"/>
                <wp:lineTo x="21385" y="14400"/>
                <wp:lineTo x="18560" y="7945"/>
                <wp:lineTo x="18560" y="0"/>
                <wp:lineTo x="0" y="0"/>
              </wp:wrapPolygon>
            </wp:wrapTight>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9810" cy="828675"/>
                    </a:xfrm>
                    <a:prstGeom prst="rect">
                      <a:avLst/>
                    </a:prstGeom>
                    <a:noFill/>
                  </pic:spPr>
                </pic:pic>
              </a:graphicData>
            </a:graphic>
            <wp14:sizeRelH relativeFrom="margin">
              <wp14:pctWidth>0</wp14:pctWidth>
            </wp14:sizeRelH>
            <wp14:sizeRelV relativeFrom="margin">
              <wp14:pctHeight>0</wp14:pctHeight>
            </wp14:sizeRelV>
          </wp:anchor>
        </w:drawing>
      </w:r>
    </w:p>
    <w:p w14:paraId="6F42629A" w14:textId="77777777" w:rsidR="005F5F61" w:rsidRPr="005F5F61" w:rsidRDefault="008A6313" w:rsidP="00EF3D0D">
      <w:pPr>
        <w:pStyle w:val="Textoindependiente"/>
        <w:spacing w:before="1"/>
        <w:ind w:left="2977" w:right="690" w:firstLine="284"/>
        <w:jc w:val="both"/>
        <w:rPr>
          <w:b/>
        </w:rPr>
      </w:pPr>
      <w:r w:rsidRPr="005F5F61">
        <w:rPr>
          <w:b/>
        </w:rPr>
        <w:t xml:space="preserve">Honestidad: </w:t>
      </w:r>
    </w:p>
    <w:p w14:paraId="60CD9EA3" w14:textId="77777777" w:rsidR="00EF3D0D" w:rsidRDefault="008A6313" w:rsidP="00EF3D0D">
      <w:pPr>
        <w:pStyle w:val="Textoindependiente"/>
        <w:spacing w:before="1"/>
        <w:ind w:left="3261" w:right="690"/>
        <w:jc w:val="both"/>
      </w:pPr>
      <w:r w:rsidRPr="005F5F61">
        <w:t xml:space="preserve">Actúo siempre con fundamento en la verdad, cumpliendo </w:t>
      </w:r>
      <w:r w:rsidR="00EF3D0D">
        <w:t xml:space="preserve">mis deberes con </w:t>
      </w:r>
      <w:r w:rsidRPr="005F5F61">
        <w:t>transparencia, rectitud</w:t>
      </w:r>
      <w:r>
        <w:t xml:space="preserve"> y siempre favoreciendo el interés general. </w:t>
      </w:r>
    </w:p>
    <w:p w14:paraId="4B4BB43F" w14:textId="77777777" w:rsidR="00EF3D0D" w:rsidRDefault="00EF3D0D" w:rsidP="00E94033">
      <w:pPr>
        <w:pStyle w:val="Textoindependiente"/>
        <w:spacing w:before="1"/>
        <w:ind w:right="690"/>
        <w:jc w:val="both"/>
        <w:rPr>
          <w:b/>
        </w:rPr>
      </w:pPr>
      <w:r>
        <w:rPr>
          <w:noProof/>
          <w:lang w:val="es-CO" w:eastAsia="es-CO" w:bidi="ar-SA"/>
        </w:rPr>
        <w:drawing>
          <wp:anchor distT="0" distB="0" distL="114300" distR="114300" simplePos="0" relativeHeight="4" behindDoc="0" locked="0" layoutInCell="1" allowOverlap="1" wp14:anchorId="77F072ED" wp14:editId="5E75E528">
            <wp:simplePos x="0" y="0"/>
            <wp:positionH relativeFrom="column">
              <wp:posOffset>457200</wp:posOffset>
            </wp:positionH>
            <wp:positionV relativeFrom="paragraph">
              <wp:posOffset>94615</wp:posOffset>
            </wp:positionV>
            <wp:extent cx="1502491" cy="1046480"/>
            <wp:effectExtent l="0" t="0" r="2540" b="1270"/>
            <wp:wrapSquare wrapText="bothSides"/>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2491" cy="1046480"/>
                    </a:xfrm>
                    <a:prstGeom prst="rect">
                      <a:avLst/>
                    </a:prstGeom>
                    <a:noFill/>
                  </pic:spPr>
                </pic:pic>
              </a:graphicData>
            </a:graphic>
            <wp14:sizeRelH relativeFrom="page">
              <wp14:pctWidth>0</wp14:pctWidth>
            </wp14:sizeRelH>
            <wp14:sizeRelV relativeFrom="page">
              <wp14:pctHeight>0</wp14:pctHeight>
            </wp14:sizeRelV>
          </wp:anchor>
        </w:drawing>
      </w:r>
    </w:p>
    <w:p w14:paraId="324EB758" w14:textId="77777777" w:rsidR="005F5F61" w:rsidRDefault="008A6313" w:rsidP="00EF3D0D">
      <w:pPr>
        <w:pStyle w:val="Textoindependiente"/>
        <w:spacing w:before="1"/>
        <w:ind w:left="2977" w:right="690"/>
        <w:jc w:val="both"/>
      </w:pPr>
      <w:r w:rsidRPr="005F5F61">
        <w:rPr>
          <w:b/>
        </w:rPr>
        <w:t>Respeto:</w:t>
      </w:r>
      <w:r>
        <w:t xml:space="preserve"> </w:t>
      </w:r>
    </w:p>
    <w:p w14:paraId="10DC785F" w14:textId="77777777" w:rsidR="005F5F61" w:rsidRDefault="008A6313" w:rsidP="00EF3D0D">
      <w:pPr>
        <w:pStyle w:val="Textoindependiente"/>
        <w:spacing w:before="1"/>
        <w:ind w:left="2977" w:right="690"/>
        <w:jc w:val="both"/>
      </w:pPr>
      <w:r>
        <w:t xml:space="preserve">Reconozco, valoro y trato de manera digna a todas las personas, con sus virtudes y defectos, sin importar su labor, su procedencia, títulos o cualquier otra condición. </w:t>
      </w:r>
    </w:p>
    <w:p w14:paraId="7502A056" w14:textId="77777777" w:rsidR="005F5F61" w:rsidRDefault="005F5F61" w:rsidP="00EF3D0D">
      <w:pPr>
        <w:pStyle w:val="Textoindependiente"/>
        <w:spacing w:before="1"/>
        <w:ind w:left="2977" w:right="690"/>
        <w:jc w:val="both"/>
      </w:pPr>
    </w:p>
    <w:p w14:paraId="00CDFC8E" w14:textId="2AD76B5C" w:rsidR="008E1467" w:rsidRDefault="008E1467" w:rsidP="003C6EC6">
      <w:pPr>
        <w:pStyle w:val="Textoindependiente"/>
        <w:spacing w:before="1"/>
        <w:ind w:left="3261" w:right="690"/>
        <w:jc w:val="both"/>
        <w:rPr>
          <w:b/>
        </w:rPr>
      </w:pPr>
      <w:r>
        <w:rPr>
          <w:noProof/>
          <w:lang w:val="es-CO" w:eastAsia="es-CO" w:bidi="ar-SA"/>
        </w:rPr>
        <w:drawing>
          <wp:anchor distT="0" distB="0" distL="114300" distR="114300" simplePos="0" relativeHeight="251687936" behindDoc="0" locked="0" layoutInCell="1" allowOverlap="1" wp14:anchorId="6BE5217F" wp14:editId="5042E98A">
            <wp:simplePos x="0" y="0"/>
            <wp:positionH relativeFrom="column">
              <wp:posOffset>480695</wp:posOffset>
            </wp:positionH>
            <wp:positionV relativeFrom="paragraph">
              <wp:posOffset>122555</wp:posOffset>
            </wp:positionV>
            <wp:extent cx="1195070" cy="1007745"/>
            <wp:effectExtent l="0" t="0" r="5080" b="1905"/>
            <wp:wrapSquare wrapText="bothSides"/>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5070" cy="1007745"/>
                    </a:xfrm>
                    <a:prstGeom prst="rect">
                      <a:avLst/>
                    </a:prstGeom>
                    <a:noFill/>
                  </pic:spPr>
                </pic:pic>
              </a:graphicData>
            </a:graphic>
            <wp14:sizeRelH relativeFrom="margin">
              <wp14:pctWidth>0</wp14:pctWidth>
            </wp14:sizeRelH>
            <wp14:sizeRelV relativeFrom="margin">
              <wp14:pctHeight>0</wp14:pctHeight>
            </wp14:sizeRelV>
          </wp:anchor>
        </w:drawing>
      </w:r>
      <w:r w:rsidR="003C6EC6">
        <w:rPr>
          <w:b/>
        </w:rPr>
        <w:t xml:space="preserve">  </w:t>
      </w:r>
      <w:r w:rsidR="008A6313" w:rsidRPr="00EF3D0D">
        <w:rPr>
          <w:b/>
        </w:rPr>
        <w:t>Compromiso</w:t>
      </w:r>
      <w:r>
        <w:rPr>
          <w:b/>
        </w:rPr>
        <w:t>:</w:t>
      </w:r>
    </w:p>
    <w:p w14:paraId="795E8A0E" w14:textId="77777777" w:rsidR="008A6313" w:rsidRDefault="008A6313" w:rsidP="008E1467">
      <w:pPr>
        <w:pStyle w:val="Textoindependiente"/>
        <w:tabs>
          <w:tab w:val="left" w:pos="10490"/>
        </w:tabs>
        <w:spacing w:before="1"/>
        <w:ind w:left="3261" w:right="690"/>
        <w:jc w:val="both"/>
      </w:pPr>
      <w:r>
        <w:t>Soy consciente de la importancia de mi rol como servidor público y estoy en disposición permanente para comprender y resolver las necesidades de las personas con las que me relaciono en mis labores cotidianas, buscando siempre mejorar su bienestar.</w:t>
      </w:r>
    </w:p>
    <w:p w14:paraId="3AE33D50" w14:textId="77777777" w:rsidR="003062BE" w:rsidRDefault="008E1467" w:rsidP="008E1467">
      <w:pPr>
        <w:pStyle w:val="Textoindependiente"/>
        <w:tabs>
          <w:tab w:val="left" w:pos="10490"/>
        </w:tabs>
        <w:ind w:left="3261" w:right="548"/>
        <w:rPr>
          <w:sz w:val="29"/>
        </w:rPr>
      </w:pPr>
      <w:r>
        <w:rPr>
          <w:noProof/>
          <w:lang w:val="es-CO" w:eastAsia="es-CO" w:bidi="ar-SA"/>
        </w:rPr>
        <w:lastRenderedPageBreak/>
        <w:drawing>
          <wp:anchor distT="0" distB="0" distL="114300" distR="114300" simplePos="0" relativeHeight="251688960" behindDoc="0" locked="0" layoutInCell="1" allowOverlap="1" wp14:anchorId="32063C42" wp14:editId="344283BF">
            <wp:simplePos x="0" y="0"/>
            <wp:positionH relativeFrom="column">
              <wp:posOffset>713740</wp:posOffset>
            </wp:positionH>
            <wp:positionV relativeFrom="paragraph">
              <wp:posOffset>146685</wp:posOffset>
            </wp:positionV>
            <wp:extent cx="948055" cy="809625"/>
            <wp:effectExtent l="0" t="0" r="4445" b="9525"/>
            <wp:wrapSquare wrapText="bothSides"/>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8055" cy="809625"/>
                    </a:xfrm>
                    <a:prstGeom prst="rect">
                      <a:avLst/>
                    </a:prstGeom>
                    <a:noFill/>
                  </pic:spPr>
                </pic:pic>
              </a:graphicData>
            </a:graphic>
            <wp14:sizeRelH relativeFrom="margin">
              <wp14:pctWidth>0</wp14:pctWidth>
            </wp14:sizeRelH>
            <wp14:sizeRelV relativeFrom="margin">
              <wp14:pctHeight>0</wp14:pctHeight>
            </wp14:sizeRelV>
          </wp:anchor>
        </w:drawing>
      </w:r>
    </w:p>
    <w:p w14:paraId="3AB3FF9A" w14:textId="77777777" w:rsidR="008E1467" w:rsidRDefault="008E1467" w:rsidP="008E1467">
      <w:pPr>
        <w:pStyle w:val="Textoindependiente"/>
        <w:tabs>
          <w:tab w:val="left" w:pos="10490"/>
        </w:tabs>
        <w:ind w:left="3261" w:right="548"/>
        <w:rPr>
          <w:b/>
        </w:rPr>
      </w:pPr>
      <w:r w:rsidRPr="008E1467">
        <w:rPr>
          <w:b/>
        </w:rPr>
        <w:t>Diligencia</w:t>
      </w:r>
      <w:r>
        <w:rPr>
          <w:b/>
        </w:rPr>
        <w:t>:</w:t>
      </w:r>
    </w:p>
    <w:p w14:paraId="2661931C" w14:textId="043542FA" w:rsidR="008E1467" w:rsidRDefault="008E1467" w:rsidP="008E1467">
      <w:pPr>
        <w:pStyle w:val="Textoindependiente"/>
        <w:tabs>
          <w:tab w:val="left" w:pos="10490"/>
        </w:tabs>
        <w:ind w:left="3261" w:right="548"/>
        <w:jc w:val="both"/>
      </w:pPr>
      <w:r>
        <w:t xml:space="preserve">Cumplo con los deberes, funciones y responsabilidades asignadas a mi cargo de la mejor manera posible, con atención, prontitud, destreza y eficiencia, para así optimizar el uso de los recursos del Estado. </w:t>
      </w:r>
    </w:p>
    <w:p w14:paraId="08555CB0" w14:textId="55AA8B07" w:rsidR="008E1467" w:rsidRDefault="00D633B1" w:rsidP="008E1467">
      <w:pPr>
        <w:pStyle w:val="Textoindependiente"/>
        <w:tabs>
          <w:tab w:val="left" w:pos="10490"/>
        </w:tabs>
        <w:ind w:right="548"/>
      </w:pPr>
      <w:r>
        <w:rPr>
          <w:noProof/>
          <w:lang w:val="es-CO" w:eastAsia="es-CO" w:bidi="ar-SA"/>
        </w:rPr>
        <w:drawing>
          <wp:anchor distT="0" distB="0" distL="114300" distR="114300" simplePos="0" relativeHeight="251689984" behindDoc="1" locked="0" layoutInCell="1" allowOverlap="1" wp14:anchorId="76C51312" wp14:editId="150C5B51">
            <wp:simplePos x="0" y="0"/>
            <wp:positionH relativeFrom="column">
              <wp:posOffset>514350</wp:posOffset>
            </wp:positionH>
            <wp:positionV relativeFrom="paragraph">
              <wp:posOffset>12065</wp:posOffset>
            </wp:positionV>
            <wp:extent cx="1292225" cy="1076325"/>
            <wp:effectExtent l="0" t="0" r="3175" b="9525"/>
            <wp:wrapTight wrapText="bothSides">
              <wp:wrapPolygon edited="0">
                <wp:start x="0" y="0"/>
                <wp:lineTo x="0" y="8411"/>
                <wp:lineTo x="3821" y="12234"/>
                <wp:lineTo x="3821" y="21409"/>
                <wp:lineTo x="21335" y="21409"/>
                <wp:lineTo x="21335" y="2676"/>
                <wp:lineTo x="7324" y="0"/>
                <wp:lineTo x="0" y="0"/>
              </wp:wrapPolygon>
            </wp:wrapTight>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2225" cy="1076325"/>
                    </a:xfrm>
                    <a:prstGeom prst="rect">
                      <a:avLst/>
                    </a:prstGeom>
                    <a:noFill/>
                  </pic:spPr>
                </pic:pic>
              </a:graphicData>
            </a:graphic>
            <wp14:sizeRelH relativeFrom="margin">
              <wp14:pctWidth>0</wp14:pctWidth>
            </wp14:sizeRelH>
            <wp14:sizeRelV relativeFrom="margin">
              <wp14:pctHeight>0</wp14:pctHeight>
            </wp14:sizeRelV>
          </wp:anchor>
        </w:drawing>
      </w:r>
    </w:p>
    <w:p w14:paraId="4DD1724D" w14:textId="7C369978" w:rsidR="008E1467" w:rsidRDefault="008E1467" w:rsidP="008E1467">
      <w:pPr>
        <w:pStyle w:val="Textoindependiente"/>
        <w:tabs>
          <w:tab w:val="left" w:pos="10490"/>
        </w:tabs>
        <w:ind w:left="3261" w:right="548"/>
      </w:pPr>
      <w:r>
        <w:rPr>
          <w:b/>
        </w:rPr>
        <w:t>Justicia:</w:t>
      </w:r>
    </w:p>
    <w:p w14:paraId="771ACDCF" w14:textId="77777777" w:rsidR="003062BE" w:rsidRDefault="008E1467" w:rsidP="008E1467">
      <w:pPr>
        <w:pStyle w:val="Textoindependiente"/>
        <w:tabs>
          <w:tab w:val="left" w:pos="10490"/>
        </w:tabs>
        <w:ind w:left="3261" w:right="548"/>
        <w:jc w:val="both"/>
        <w:rPr>
          <w:sz w:val="29"/>
        </w:rPr>
      </w:pPr>
      <w:r>
        <w:t>Actúo con imparcialidad garantizando los derechos de las personas, con equidad, igualdad y sin discriminación.</w:t>
      </w:r>
    </w:p>
    <w:p w14:paraId="5A56763C" w14:textId="77777777" w:rsidR="003062BE" w:rsidRDefault="003062BE" w:rsidP="008E1467">
      <w:pPr>
        <w:pStyle w:val="Textoindependiente"/>
        <w:tabs>
          <w:tab w:val="left" w:pos="10490"/>
        </w:tabs>
        <w:ind w:right="548"/>
        <w:rPr>
          <w:sz w:val="29"/>
        </w:rPr>
      </w:pPr>
    </w:p>
    <w:p w14:paraId="4202B556" w14:textId="77777777" w:rsidR="003062BE" w:rsidRDefault="003062BE">
      <w:pPr>
        <w:pStyle w:val="Textoindependiente"/>
        <w:rPr>
          <w:sz w:val="29"/>
        </w:rPr>
      </w:pPr>
    </w:p>
    <w:p w14:paraId="7CF38067" w14:textId="77777777" w:rsidR="003062BE" w:rsidRDefault="003062BE">
      <w:pPr>
        <w:pStyle w:val="Textoindependiente"/>
        <w:rPr>
          <w:sz w:val="29"/>
        </w:rPr>
      </w:pPr>
    </w:p>
    <w:p w14:paraId="2491D94B" w14:textId="77777777" w:rsidR="00E94033" w:rsidRPr="00E94033" w:rsidRDefault="00E94033" w:rsidP="00E94033">
      <w:pPr>
        <w:pStyle w:val="Ttulo2"/>
        <w:numPr>
          <w:ilvl w:val="1"/>
          <w:numId w:val="14"/>
        </w:numPr>
        <w:tabs>
          <w:tab w:val="left" w:pos="1030"/>
        </w:tabs>
        <w:spacing w:before="47" w:after="26"/>
      </w:pPr>
      <w:r>
        <w:rPr>
          <w:color w:val="9F5C1C"/>
        </w:rPr>
        <w:t>NORMATIVIDAD</w:t>
      </w:r>
    </w:p>
    <w:p w14:paraId="0A49DF0D" w14:textId="77777777" w:rsidR="00E94033" w:rsidRDefault="00E94033" w:rsidP="00E94033">
      <w:pPr>
        <w:pStyle w:val="Ttulo2"/>
        <w:tabs>
          <w:tab w:val="left" w:pos="1030"/>
        </w:tabs>
        <w:spacing w:before="47" w:after="26"/>
        <w:ind w:left="1357" w:firstLine="0"/>
      </w:pPr>
    </w:p>
    <w:tbl>
      <w:tblPr>
        <w:tblStyle w:val="TableNormal"/>
        <w:tblW w:w="0" w:type="auto"/>
        <w:tblInd w:w="66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3824"/>
        <w:gridCol w:w="6147"/>
      </w:tblGrid>
      <w:tr w:rsidR="00E94033" w14:paraId="2A5384C0" w14:textId="77777777" w:rsidTr="00E94033">
        <w:trPr>
          <w:trHeight w:val="335"/>
        </w:trPr>
        <w:tc>
          <w:tcPr>
            <w:tcW w:w="3824" w:type="dxa"/>
            <w:tcBorders>
              <w:top w:val="nil"/>
              <w:left w:val="nil"/>
              <w:bottom w:val="nil"/>
              <w:right w:val="nil"/>
            </w:tcBorders>
            <w:shd w:val="clear" w:color="auto" w:fill="6FAC46"/>
          </w:tcPr>
          <w:p w14:paraId="4EFEB02B" w14:textId="77777777" w:rsidR="00E94033" w:rsidRPr="00D74553" w:rsidRDefault="00E94033" w:rsidP="00716E38">
            <w:pPr>
              <w:pStyle w:val="TableParagraph"/>
              <w:spacing w:before="6"/>
              <w:ind w:left="677"/>
              <w:rPr>
                <w:b/>
              </w:rPr>
            </w:pPr>
            <w:r w:rsidRPr="00D74553">
              <w:rPr>
                <w:b/>
                <w:color w:val="343433"/>
              </w:rPr>
              <w:t>REFERENTE NORMATIVO</w:t>
            </w:r>
          </w:p>
        </w:tc>
        <w:tc>
          <w:tcPr>
            <w:tcW w:w="6147" w:type="dxa"/>
            <w:tcBorders>
              <w:top w:val="nil"/>
              <w:left w:val="nil"/>
              <w:bottom w:val="nil"/>
              <w:right w:val="nil"/>
            </w:tcBorders>
            <w:shd w:val="clear" w:color="auto" w:fill="6FAC46"/>
          </w:tcPr>
          <w:p w14:paraId="1BB92F2D" w14:textId="77777777" w:rsidR="00E94033" w:rsidRPr="00D74553" w:rsidRDefault="00E94033" w:rsidP="00716E38">
            <w:pPr>
              <w:pStyle w:val="TableParagraph"/>
              <w:spacing w:before="6"/>
              <w:ind w:left="2534" w:right="2526"/>
              <w:jc w:val="center"/>
              <w:rPr>
                <w:b/>
              </w:rPr>
            </w:pPr>
            <w:r w:rsidRPr="00D74553">
              <w:rPr>
                <w:b/>
                <w:color w:val="343433"/>
              </w:rPr>
              <w:t>TEMÁTICA</w:t>
            </w:r>
          </w:p>
        </w:tc>
      </w:tr>
      <w:tr w:rsidR="00E94033" w14:paraId="743C9D6F" w14:textId="77777777" w:rsidTr="00E94033">
        <w:trPr>
          <w:trHeight w:val="950"/>
        </w:trPr>
        <w:tc>
          <w:tcPr>
            <w:tcW w:w="3824" w:type="dxa"/>
          </w:tcPr>
          <w:p w14:paraId="61188474" w14:textId="77777777" w:rsidR="00E94033" w:rsidRPr="00D74553" w:rsidRDefault="00E94033" w:rsidP="00E94033">
            <w:pPr>
              <w:pStyle w:val="TableParagraph"/>
              <w:spacing w:line="256" w:lineRule="auto"/>
              <w:ind w:left="107"/>
            </w:pPr>
            <w:r w:rsidRPr="00D74553">
              <w:rPr>
                <w:color w:val="343433"/>
              </w:rPr>
              <w:t>Política Nacional de Formación y Capacitación para el Desarrollo de</w:t>
            </w:r>
          </w:p>
          <w:p w14:paraId="049E33A8" w14:textId="77777777" w:rsidR="00E94033" w:rsidRPr="00D74553" w:rsidRDefault="00E94033" w:rsidP="00E94033">
            <w:pPr>
              <w:pStyle w:val="TableParagraph"/>
              <w:spacing w:before="3"/>
              <w:ind w:left="107"/>
            </w:pPr>
            <w:r w:rsidRPr="00D74553">
              <w:rPr>
                <w:color w:val="343433"/>
              </w:rPr>
              <w:t>Competencias Laborales</w:t>
            </w:r>
          </w:p>
        </w:tc>
        <w:tc>
          <w:tcPr>
            <w:tcW w:w="6147" w:type="dxa"/>
          </w:tcPr>
          <w:p w14:paraId="44305B85" w14:textId="77777777" w:rsidR="00E94033" w:rsidRPr="00E94033" w:rsidRDefault="00E94033" w:rsidP="00E94033">
            <w:pPr>
              <w:pStyle w:val="TableParagraph"/>
              <w:spacing w:line="256" w:lineRule="auto"/>
              <w:ind w:left="108"/>
              <w:jc w:val="both"/>
            </w:pPr>
            <w:r w:rsidRPr="00E94033">
              <w:rPr>
                <w:color w:val="343433"/>
              </w:rPr>
              <w:t>Establece lineamientos pedagógicos para el desarrollo de los Planes Institucionales de Capacitación desde el enfoque de</w:t>
            </w:r>
          </w:p>
          <w:p w14:paraId="0E33CC98" w14:textId="77777777" w:rsidR="00E94033" w:rsidRPr="00E94033" w:rsidRDefault="00E94033" w:rsidP="00E94033">
            <w:pPr>
              <w:pStyle w:val="TableParagraph"/>
              <w:spacing w:before="3"/>
              <w:ind w:left="108"/>
              <w:jc w:val="both"/>
            </w:pPr>
            <w:r w:rsidRPr="00E94033">
              <w:rPr>
                <w:color w:val="343433"/>
              </w:rPr>
              <w:t>Competencias laborales.</w:t>
            </w:r>
          </w:p>
        </w:tc>
      </w:tr>
      <w:tr w:rsidR="00E94033" w14:paraId="1A38AB3C" w14:textId="77777777" w:rsidTr="00D74553">
        <w:trPr>
          <w:trHeight w:val="798"/>
        </w:trPr>
        <w:tc>
          <w:tcPr>
            <w:tcW w:w="3824" w:type="dxa"/>
            <w:shd w:val="clear" w:color="auto" w:fill="E1EED9"/>
          </w:tcPr>
          <w:p w14:paraId="5470B0B2" w14:textId="77777777" w:rsidR="00E94033" w:rsidRPr="00D74553" w:rsidRDefault="00E94033" w:rsidP="00E94033">
            <w:pPr>
              <w:pStyle w:val="TableParagraph"/>
              <w:spacing w:line="290" w:lineRule="exact"/>
              <w:ind w:left="107"/>
            </w:pPr>
            <w:r w:rsidRPr="00D74553">
              <w:rPr>
                <w:color w:val="343433"/>
              </w:rPr>
              <w:t>Decreto Ley 1567 de 1998. Sentencia</w:t>
            </w:r>
          </w:p>
          <w:p w14:paraId="023782CC" w14:textId="77777777" w:rsidR="00E94033" w:rsidRPr="00D74553" w:rsidRDefault="00E94033" w:rsidP="00E94033">
            <w:pPr>
              <w:pStyle w:val="TableParagraph"/>
              <w:spacing w:before="24"/>
              <w:ind w:left="107"/>
            </w:pPr>
            <w:r w:rsidRPr="00D74553">
              <w:rPr>
                <w:color w:val="343433"/>
              </w:rPr>
              <w:t>1163 de 2000</w:t>
            </w:r>
          </w:p>
        </w:tc>
        <w:tc>
          <w:tcPr>
            <w:tcW w:w="6147" w:type="dxa"/>
            <w:shd w:val="clear" w:color="auto" w:fill="E1EED9"/>
          </w:tcPr>
          <w:p w14:paraId="26A16F54" w14:textId="77777777" w:rsidR="00E94033" w:rsidRPr="00E94033" w:rsidRDefault="00E94033" w:rsidP="00E94033">
            <w:pPr>
              <w:pStyle w:val="TableParagraph"/>
              <w:spacing w:line="290" w:lineRule="exact"/>
              <w:ind w:left="108"/>
              <w:jc w:val="both"/>
            </w:pPr>
            <w:r w:rsidRPr="00E94033">
              <w:rPr>
                <w:color w:val="343433"/>
              </w:rPr>
              <w:t>Establece el sistema nacional de capacitación y el sistema de</w:t>
            </w:r>
            <w:r>
              <w:t xml:space="preserve"> </w:t>
            </w:r>
            <w:r w:rsidRPr="00E94033">
              <w:rPr>
                <w:color w:val="343433"/>
              </w:rPr>
              <w:t>estímulos para los empleados del Estado.</w:t>
            </w:r>
          </w:p>
        </w:tc>
      </w:tr>
      <w:tr w:rsidR="00E94033" w14:paraId="1E5AB26D" w14:textId="77777777" w:rsidTr="00D74553">
        <w:trPr>
          <w:trHeight w:val="696"/>
        </w:trPr>
        <w:tc>
          <w:tcPr>
            <w:tcW w:w="3824" w:type="dxa"/>
          </w:tcPr>
          <w:p w14:paraId="0B0DCC61" w14:textId="77777777" w:rsidR="00E94033" w:rsidRPr="00D74553" w:rsidRDefault="00E94033" w:rsidP="00E94033">
            <w:pPr>
              <w:pStyle w:val="TableParagraph"/>
              <w:spacing w:before="8"/>
              <w:rPr>
                <w:i/>
              </w:rPr>
            </w:pPr>
          </w:p>
          <w:p w14:paraId="2B6665D4" w14:textId="77777777" w:rsidR="00E94033" w:rsidRPr="00D74553" w:rsidRDefault="00E94033" w:rsidP="00E94033">
            <w:pPr>
              <w:pStyle w:val="TableParagraph"/>
              <w:spacing w:before="1"/>
              <w:ind w:left="107"/>
            </w:pPr>
            <w:r w:rsidRPr="00D74553">
              <w:rPr>
                <w:color w:val="343433"/>
              </w:rPr>
              <w:t>Ley 489 de 1998</w:t>
            </w:r>
          </w:p>
        </w:tc>
        <w:tc>
          <w:tcPr>
            <w:tcW w:w="6147" w:type="dxa"/>
          </w:tcPr>
          <w:p w14:paraId="125D3F86" w14:textId="77777777" w:rsidR="00E94033" w:rsidRPr="00E94033" w:rsidRDefault="00E94033" w:rsidP="00E94033">
            <w:pPr>
              <w:pStyle w:val="TableParagraph"/>
              <w:spacing w:line="256" w:lineRule="auto"/>
              <w:ind w:left="108"/>
              <w:jc w:val="both"/>
            </w:pPr>
            <w:r w:rsidRPr="00E94033">
              <w:rPr>
                <w:color w:val="343433"/>
              </w:rPr>
              <w:t>Establece el Plan Nacional de Capac</w:t>
            </w:r>
            <w:r>
              <w:rPr>
                <w:color w:val="343433"/>
              </w:rPr>
              <w:t xml:space="preserve">itación como uno de los pilares </w:t>
            </w:r>
            <w:r w:rsidRPr="00E94033">
              <w:rPr>
                <w:color w:val="343433"/>
              </w:rPr>
              <w:t>sobre los que se cimienta el Sistema de Desarrollo</w:t>
            </w:r>
            <w:r>
              <w:t xml:space="preserve"> </w:t>
            </w:r>
            <w:r w:rsidRPr="00E94033">
              <w:rPr>
                <w:color w:val="343433"/>
              </w:rPr>
              <w:t>Administrativo</w:t>
            </w:r>
            <w:r>
              <w:rPr>
                <w:color w:val="343433"/>
              </w:rPr>
              <w:t>.</w:t>
            </w:r>
          </w:p>
        </w:tc>
      </w:tr>
      <w:tr w:rsidR="00E94033" w14:paraId="199AFAB7" w14:textId="77777777" w:rsidTr="00D74553">
        <w:trPr>
          <w:trHeight w:val="1968"/>
        </w:trPr>
        <w:tc>
          <w:tcPr>
            <w:tcW w:w="3824" w:type="dxa"/>
            <w:shd w:val="clear" w:color="auto" w:fill="E1EED9"/>
          </w:tcPr>
          <w:p w14:paraId="187BC2A9" w14:textId="77777777" w:rsidR="00E94033" w:rsidRPr="00D74553" w:rsidRDefault="00E94033" w:rsidP="00E94033">
            <w:pPr>
              <w:pStyle w:val="TableParagraph"/>
              <w:rPr>
                <w:i/>
              </w:rPr>
            </w:pPr>
          </w:p>
          <w:p w14:paraId="5EE796AC" w14:textId="77777777" w:rsidR="00E94033" w:rsidRPr="00D74553" w:rsidRDefault="00E94033" w:rsidP="00E94033">
            <w:pPr>
              <w:pStyle w:val="TableParagraph"/>
              <w:rPr>
                <w:i/>
              </w:rPr>
            </w:pPr>
          </w:p>
          <w:p w14:paraId="758C370C" w14:textId="77777777" w:rsidR="00E94033" w:rsidRPr="00D74553" w:rsidRDefault="00E94033" w:rsidP="00E94033">
            <w:pPr>
              <w:pStyle w:val="TableParagraph"/>
              <w:spacing w:before="4"/>
              <w:rPr>
                <w:i/>
              </w:rPr>
            </w:pPr>
          </w:p>
          <w:p w14:paraId="1F28BD26" w14:textId="77777777" w:rsidR="00E94033" w:rsidRPr="00D74553" w:rsidRDefault="00E94033" w:rsidP="00E94033">
            <w:pPr>
              <w:pStyle w:val="TableParagraph"/>
              <w:spacing w:before="1"/>
              <w:ind w:left="107"/>
            </w:pPr>
            <w:r w:rsidRPr="00D74553">
              <w:rPr>
                <w:color w:val="343433"/>
              </w:rPr>
              <w:t>Decreto 1567 de 1998</w:t>
            </w:r>
          </w:p>
        </w:tc>
        <w:tc>
          <w:tcPr>
            <w:tcW w:w="6147" w:type="dxa"/>
            <w:shd w:val="clear" w:color="auto" w:fill="E1EED9"/>
          </w:tcPr>
          <w:p w14:paraId="78ED22F5" w14:textId="77777777" w:rsidR="00E94033" w:rsidRPr="00E94033" w:rsidRDefault="00E94033" w:rsidP="00E94033">
            <w:pPr>
              <w:pStyle w:val="TableParagraph"/>
              <w:spacing w:line="259" w:lineRule="auto"/>
              <w:ind w:left="108" w:right="98"/>
              <w:jc w:val="both"/>
            </w:pPr>
            <w:r w:rsidRPr="00E94033">
              <w:rPr>
                <w:color w:val="343433"/>
              </w:rPr>
              <w:t>Por el cual se crean el Sistema Nacional de Capacitación y el Sistema de Estímulos para los Empleados del Estado que establece:</w:t>
            </w:r>
          </w:p>
          <w:p w14:paraId="3C630E22" w14:textId="77777777" w:rsidR="00E94033" w:rsidRPr="00E94033" w:rsidRDefault="00E94033" w:rsidP="00E94033">
            <w:pPr>
              <w:pStyle w:val="TableParagraph"/>
              <w:spacing w:line="259" w:lineRule="auto"/>
              <w:ind w:left="108" w:right="2132"/>
              <w:jc w:val="both"/>
              <w:rPr>
                <w:i/>
              </w:rPr>
            </w:pPr>
            <w:r w:rsidRPr="00E94033">
              <w:rPr>
                <w:i/>
                <w:color w:val="343433"/>
              </w:rPr>
              <w:t>Artículo 2° Sistema de Capacitación Artículo 4° Definición de capacitación. Artículo 5° Objetivos de la Capacitación.</w:t>
            </w:r>
          </w:p>
          <w:p w14:paraId="3F221561" w14:textId="77777777" w:rsidR="00E94033" w:rsidRPr="00E94033" w:rsidRDefault="00E94033" w:rsidP="00E94033">
            <w:pPr>
              <w:pStyle w:val="TableParagraph"/>
              <w:spacing w:line="292" w:lineRule="exact"/>
              <w:ind w:left="108"/>
              <w:jc w:val="both"/>
              <w:rPr>
                <w:i/>
              </w:rPr>
            </w:pPr>
            <w:r w:rsidRPr="00E94033">
              <w:rPr>
                <w:i/>
                <w:color w:val="343433"/>
              </w:rPr>
              <w:t>Artículo 7° Programas de Inducción y reinducción.</w:t>
            </w:r>
          </w:p>
        </w:tc>
      </w:tr>
      <w:tr w:rsidR="00E94033" w14:paraId="219CC6A6" w14:textId="77777777" w:rsidTr="00E94033">
        <w:trPr>
          <w:trHeight w:val="950"/>
        </w:trPr>
        <w:tc>
          <w:tcPr>
            <w:tcW w:w="3824" w:type="dxa"/>
          </w:tcPr>
          <w:p w14:paraId="6990F51A" w14:textId="77777777" w:rsidR="00E94033" w:rsidRPr="00D74553" w:rsidRDefault="00E94033" w:rsidP="00D74553">
            <w:pPr>
              <w:pStyle w:val="TableParagraph"/>
              <w:spacing w:before="156"/>
              <w:ind w:left="107"/>
            </w:pPr>
            <w:r w:rsidRPr="00D74553">
              <w:rPr>
                <w:color w:val="343433"/>
              </w:rPr>
              <w:t>Ley 734 de 2002, Arts. 33 y 34,</w:t>
            </w:r>
            <w:r w:rsidR="00D74553" w:rsidRPr="00D74553">
              <w:t xml:space="preserve"> </w:t>
            </w:r>
            <w:r w:rsidRPr="00D74553">
              <w:rPr>
                <w:color w:val="343433"/>
              </w:rPr>
              <w:t>numerales 3 y 40 respectivamente.</w:t>
            </w:r>
          </w:p>
        </w:tc>
        <w:tc>
          <w:tcPr>
            <w:tcW w:w="6147" w:type="dxa"/>
          </w:tcPr>
          <w:p w14:paraId="7917D03E" w14:textId="77777777" w:rsidR="00E94033" w:rsidRPr="00E94033" w:rsidRDefault="00E94033" w:rsidP="00D74553">
            <w:pPr>
              <w:pStyle w:val="TableParagraph"/>
              <w:spacing w:line="290" w:lineRule="exact"/>
              <w:ind w:left="108"/>
              <w:jc w:val="both"/>
            </w:pPr>
            <w:r w:rsidRPr="00E94033">
              <w:rPr>
                <w:color w:val="343433"/>
              </w:rPr>
              <w:t>Establece dentro de los Derechos y Deberes de los servidores</w:t>
            </w:r>
            <w:r w:rsidR="00D74553">
              <w:t xml:space="preserve"> </w:t>
            </w:r>
            <w:r w:rsidRPr="00E94033">
              <w:rPr>
                <w:color w:val="343433"/>
              </w:rPr>
              <w:t>públicos, recibir capacitación para el mejor desempeño de sus funciones</w:t>
            </w:r>
            <w:r w:rsidR="00D74553">
              <w:rPr>
                <w:color w:val="343433"/>
              </w:rPr>
              <w:t>.</w:t>
            </w:r>
          </w:p>
        </w:tc>
      </w:tr>
      <w:tr w:rsidR="00E94033" w14:paraId="648E8FDC" w14:textId="77777777" w:rsidTr="00E94033">
        <w:trPr>
          <w:trHeight w:val="947"/>
        </w:trPr>
        <w:tc>
          <w:tcPr>
            <w:tcW w:w="3824" w:type="dxa"/>
            <w:shd w:val="clear" w:color="auto" w:fill="E1EED9"/>
          </w:tcPr>
          <w:p w14:paraId="167D85FB" w14:textId="77777777" w:rsidR="00E94033" w:rsidRPr="00D74553" w:rsidRDefault="00E94033" w:rsidP="00E94033">
            <w:pPr>
              <w:pStyle w:val="TableParagraph"/>
              <w:spacing w:before="6"/>
              <w:rPr>
                <w:i/>
              </w:rPr>
            </w:pPr>
          </w:p>
          <w:p w14:paraId="6889A015" w14:textId="77777777" w:rsidR="00E94033" w:rsidRPr="00D74553" w:rsidRDefault="00E94033" w:rsidP="00E94033">
            <w:pPr>
              <w:pStyle w:val="TableParagraph"/>
              <w:ind w:left="107"/>
            </w:pPr>
            <w:r w:rsidRPr="00D74553">
              <w:rPr>
                <w:color w:val="343433"/>
              </w:rPr>
              <w:t>Ley 872 de 2003</w:t>
            </w:r>
          </w:p>
        </w:tc>
        <w:tc>
          <w:tcPr>
            <w:tcW w:w="6147" w:type="dxa"/>
            <w:shd w:val="clear" w:color="auto" w:fill="E1EED9"/>
          </w:tcPr>
          <w:p w14:paraId="02CF44C9" w14:textId="77777777" w:rsidR="00E94033" w:rsidRPr="00E94033" w:rsidRDefault="00E94033" w:rsidP="00D74553">
            <w:pPr>
              <w:pStyle w:val="TableParagraph"/>
              <w:spacing w:line="256" w:lineRule="auto"/>
              <w:ind w:left="108"/>
              <w:jc w:val="both"/>
            </w:pPr>
            <w:r w:rsidRPr="00E94033">
              <w:rPr>
                <w:color w:val="343433"/>
              </w:rPr>
              <w:t>Por</w:t>
            </w:r>
            <w:r w:rsidRPr="00E94033">
              <w:rPr>
                <w:color w:val="343433"/>
                <w:spacing w:val="-13"/>
              </w:rPr>
              <w:t xml:space="preserve"> </w:t>
            </w:r>
            <w:r w:rsidRPr="00E94033">
              <w:rPr>
                <w:color w:val="343433"/>
              </w:rPr>
              <w:t>la</w:t>
            </w:r>
            <w:r w:rsidRPr="00E94033">
              <w:rPr>
                <w:color w:val="343433"/>
                <w:spacing w:val="-13"/>
              </w:rPr>
              <w:t xml:space="preserve"> </w:t>
            </w:r>
            <w:r w:rsidRPr="00E94033">
              <w:rPr>
                <w:color w:val="343433"/>
              </w:rPr>
              <w:t>cual</w:t>
            </w:r>
            <w:r w:rsidRPr="00E94033">
              <w:rPr>
                <w:color w:val="343433"/>
                <w:spacing w:val="-13"/>
              </w:rPr>
              <w:t xml:space="preserve"> </w:t>
            </w:r>
            <w:r w:rsidRPr="00E94033">
              <w:rPr>
                <w:color w:val="343433"/>
              </w:rPr>
              <w:t>se</w:t>
            </w:r>
            <w:r w:rsidRPr="00E94033">
              <w:rPr>
                <w:color w:val="343433"/>
                <w:spacing w:val="-16"/>
              </w:rPr>
              <w:t xml:space="preserve"> </w:t>
            </w:r>
            <w:r w:rsidRPr="00E94033">
              <w:rPr>
                <w:color w:val="343433"/>
              </w:rPr>
              <w:t>crea</w:t>
            </w:r>
            <w:r w:rsidRPr="00E94033">
              <w:rPr>
                <w:color w:val="343433"/>
                <w:spacing w:val="-15"/>
              </w:rPr>
              <w:t xml:space="preserve"> </w:t>
            </w:r>
            <w:r w:rsidRPr="00E94033">
              <w:rPr>
                <w:color w:val="343433"/>
              </w:rPr>
              <w:t>el</w:t>
            </w:r>
            <w:r w:rsidRPr="00E94033">
              <w:rPr>
                <w:color w:val="343433"/>
                <w:spacing w:val="-15"/>
              </w:rPr>
              <w:t xml:space="preserve"> </w:t>
            </w:r>
            <w:r w:rsidRPr="00E94033">
              <w:rPr>
                <w:color w:val="343433"/>
              </w:rPr>
              <w:t>sistema</w:t>
            </w:r>
            <w:r w:rsidRPr="00E94033">
              <w:rPr>
                <w:color w:val="343433"/>
                <w:spacing w:val="-13"/>
              </w:rPr>
              <w:t xml:space="preserve"> </w:t>
            </w:r>
            <w:r w:rsidRPr="00E94033">
              <w:rPr>
                <w:color w:val="343433"/>
              </w:rPr>
              <w:t>de</w:t>
            </w:r>
            <w:r w:rsidRPr="00E94033">
              <w:rPr>
                <w:color w:val="343433"/>
                <w:spacing w:val="-13"/>
              </w:rPr>
              <w:t xml:space="preserve"> </w:t>
            </w:r>
            <w:r w:rsidRPr="00E94033">
              <w:rPr>
                <w:color w:val="343433"/>
              </w:rPr>
              <w:t>Gestión</w:t>
            </w:r>
            <w:r w:rsidRPr="00E94033">
              <w:rPr>
                <w:color w:val="343433"/>
                <w:spacing w:val="-15"/>
              </w:rPr>
              <w:t xml:space="preserve"> </w:t>
            </w:r>
            <w:r w:rsidRPr="00E94033">
              <w:rPr>
                <w:color w:val="343433"/>
              </w:rPr>
              <w:t>de</w:t>
            </w:r>
            <w:r w:rsidRPr="00E94033">
              <w:rPr>
                <w:color w:val="343433"/>
                <w:spacing w:val="-14"/>
              </w:rPr>
              <w:t xml:space="preserve"> </w:t>
            </w:r>
            <w:r w:rsidRPr="00E94033">
              <w:rPr>
                <w:color w:val="343433"/>
              </w:rPr>
              <w:t>Calidad</w:t>
            </w:r>
            <w:r w:rsidRPr="00E94033">
              <w:rPr>
                <w:color w:val="343433"/>
                <w:spacing w:val="-15"/>
              </w:rPr>
              <w:t xml:space="preserve"> </w:t>
            </w:r>
            <w:r w:rsidRPr="00E94033">
              <w:rPr>
                <w:color w:val="343433"/>
              </w:rPr>
              <w:t>en</w:t>
            </w:r>
            <w:r w:rsidRPr="00E94033">
              <w:rPr>
                <w:color w:val="343433"/>
                <w:spacing w:val="-14"/>
              </w:rPr>
              <w:t xml:space="preserve"> </w:t>
            </w:r>
            <w:r w:rsidRPr="00E94033">
              <w:rPr>
                <w:color w:val="343433"/>
              </w:rPr>
              <w:t>la</w:t>
            </w:r>
            <w:r w:rsidRPr="00E94033">
              <w:rPr>
                <w:color w:val="343433"/>
                <w:spacing w:val="-16"/>
              </w:rPr>
              <w:t xml:space="preserve"> </w:t>
            </w:r>
            <w:r w:rsidRPr="00E94033">
              <w:rPr>
                <w:color w:val="343433"/>
              </w:rPr>
              <w:t>Rama Ejecutiva del Poder Público y en otras entidades</w:t>
            </w:r>
            <w:r w:rsidRPr="00E94033">
              <w:rPr>
                <w:color w:val="343433"/>
                <w:spacing w:val="15"/>
              </w:rPr>
              <w:t xml:space="preserve"> </w:t>
            </w:r>
            <w:r w:rsidRPr="00E94033">
              <w:rPr>
                <w:color w:val="343433"/>
              </w:rPr>
              <w:t>prestadoras</w:t>
            </w:r>
            <w:r w:rsidR="00D74553">
              <w:t xml:space="preserve"> </w:t>
            </w:r>
            <w:r w:rsidRPr="00E94033">
              <w:rPr>
                <w:color w:val="343433"/>
              </w:rPr>
              <w:t>de servicios.</w:t>
            </w:r>
          </w:p>
        </w:tc>
      </w:tr>
      <w:tr w:rsidR="00E94033" w14:paraId="03275AF2" w14:textId="77777777" w:rsidTr="00E94033">
        <w:trPr>
          <w:trHeight w:val="633"/>
        </w:trPr>
        <w:tc>
          <w:tcPr>
            <w:tcW w:w="3824" w:type="dxa"/>
          </w:tcPr>
          <w:p w14:paraId="4C31D7A5" w14:textId="77777777" w:rsidR="00E94033" w:rsidRPr="00D74553" w:rsidRDefault="00E94033" w:rsidP="00716E38">
            <w:pPr>
              <w:pStyle w:val="TableParagraph"/>
              <w:spacing w:before="155"/>
              <w:ind w:left="107"/>
            </w:pPr>
            <w:r w:rsidRPr="00D74553">
              <w:rPr>
                <w:color w:val="343433"/>
              </w:rPr>
              <w:t>Ley 909 de 2004, Art. 36</w:t>
            </w:r>
          </w:p>
        </w:tc>
        <w:tc>
          <w:tcPr>
            <w:tcW w:w="6147" w:type="dxa"/>
          </w:tcPr>
          <w:p w14:paraId="2F2AB4ED" w14:textId="77777777" w:rsidR="00E94033" w:rsidRDefault="00E94033" w:rsidP="00716E38">
            <w:pPr>
              <w:pStyle w:val="TableParagraph"/>
              <w:spacing w:line="290" w:lineRule="exact"/>
              <w:ind w:left="108"/>
              <w:rPr>
                <w:sz w:val="24"/>
              </w:rPr>
            </w:pPr>
            <w:r>
              <w:rPr>
                <w:color w:val="343433"/>
                <w:sz w:val="24"/>
              </w:rPr>
              <w:t xml:space="preserve">Establece  que  el  objetivo  de  la  capacitación  debe  ser  </w:t>
            </w:r>
            <w:r>
              <w:rPr>
                <w:color w:val="343433"/>
                <w:spacing w:val="8"/>
                <w:sz w:val="24"/>
              </w:rPr>
              <w:t xml:space="preserve"> </w:t>
            </w:r>
            <w:r>
              <w:rPr>
                <w:color w:val="343433"/>
                <w:sz w:val="24"/>
              </w:rPr>
              <w:t>el</w:t>
            </w:r>
          </w:p>
          <w:p w14:paraId="146BB5BA" w14:textId="77777777" w:rsidR="00E94033" w:rsidRDefault="00E94033" w:rsidP="00716E38">
            <w:pPr>
              <w:pStyle w:val="TableParagraph"/>
              <w:spacing w:before="24"/>
              <w:ind w:left="108"/>
              <w:rPr>
                <w:sz w:val="24"/>
              </w:rPr>
            </w:pPr>
            <w:r>
              <w:rPr>
                <w:color w:val="343433"/>
                <w:sz w:val="24"/>
              </w:rPr>
              <w:t>desarrollo de las capacidades, destrezas, habilidades,</w:t>
            </w:r>
            <w:r>
              <w:rPr>
                <w:color w:val="343433"/>
                <w:spacing w:val="-25"/>
                <w:sz w:val="24"/>
              </w:rPr>
              <w:t xml:space="preserve"> </w:t>
            </w:r>
            <w:r>
              <w:rPr>
                <w:color w:val="343433"/>
                <w:sz w:val="24"/>
              </w:rPr>
              <w:t>valores</w:t>
            </w:r>
          </w:p>
        </w:tc>
      </w:tr>
    </w:tbl>
    <w:p w14:paraId="17D89623" w14:textId="77777777" w:rsidR="00E94033" w:rsidRDefault="00E94033" w:rsidP="00E94033">
      <w:pPr>
        <w:rPr>
          <w:sz w:val="24"/>
        </w:rPr>
        <w:sectPr w:rsidR="00E94033">
          <w:pgSz w:w="12240" w:h="15840"/>
          <w:pgMar w:top="1500" w:right="580" w:bottom="980" w:left="480" w:header="850" w:footer="789" w:gutter="0"/>
          <w:cols w:space="720"/>
        </w:sectPr>
      </w:pPr>
    </w:p>
    <w:p w14:paraId="6B04743D" w14:textId="77777777" w:rsidR="00E94033" w:rsidRDefault="00E94033" w:rsidP="00E94033">
      <w:pPr>
        <w:pStyle w:val="Textoindependiente"/>
        <w:rPr>
          <w:rFonts w:ascii="Times New Roman"/>
          <w:sz w:val="20"/>
        </w:rPr>
      </w:pPr>
    </w:p>
    <w:p w14:paraId="24EC297E" w14:textId="77777777" w:rsidR="00E94033" w:rsidRDefault="00E94033" w:rsidP="00E94033">
      <w:pPr>
        <w:pStyle w:val="Textoindependiente"/>
        <w:spacing w:before="5"/>
        <w:rPr>
          <w:rFonts w:ascii="Times New Roman"/>
          <w:sz w:val="14"/>
        </w:rPr>
      </w:pPr>
    </w:p>
    <w:tbl>
      <w:tblPr>
        <w:tblStyle w:val="TableNormal"/>
        <w:tblW w:w="0" w:type="auto"/>
        <w:tblInd w:w="67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3824"/>
        <w:gridCol w:w="6147"/>
      </w:tblGrid>
      <w:tr w:rsidR="00E94033" w:rsidRPr="00D74553" w14:paraId="476FA3C4" w14:textId="77777777" w:rsidTr="00716E38">
        <w:trPr>
          <w:trHeight w:val="336"/>
        </w:trPr>
        <w:tc>
          <w:tcPr>
            <w:tcW w:w="3824" w:type="dxa"/>
            <w:tcBorders>
              <w:top w:val="nil"/>
              <w:left w:val="nil"/>
              <w:bottom w:val="nil"/>
              <w:right w:val="nil"/>
            </w:tcBorders>
            <w:shd w:val="clear" w:color="auto" w:fill="6FAC46"/>
          </w:tcPr>
          <w:p w14:paraId="13009ED1" w14:textId="77777777" w:rsidR="00E94033" w:rsidRPr="00D74553" w:rsidRDefault="00E94033" w:rsidP="00716E38">
            <w:pPr>
              <w:pStyle w:val="TableParagraph"/>
              <w:spacing w:before="9"/>
              <w:ind w:left="677"/>
              <w:rPr>
                <w:b/>
              </w:rPr>
            </w:pPr>
            <w:r w:rsidRPr="00D74553">
              <w:rPr>
                <w:b/>
                <w:color w:val="343433"/>
              </w:rPr>
              <w:t>REFERENTE NORMATIVO</w:t>
            </w:r>
          </w:p>
        </w:tc>
        <w:tc>
          <w:tcPr>
            <w:tcW w:w="6147" w:type="dxa"/>
            <w:tcBorders>
              <w:top w:val="nil"/>
              <w:left w:val="nil"/>
              <w:bottom w:val="nil"/>
              <w:right w:val="nil"/>
            </w:tcBorders>
            <w:shd w:val="clear" w:color="auto" w:fill="6FAC46"/>
          </w:tcPr>
          <w:p w14:paraId="19D97BD0" w14:textId="77777777" w:rsidR="00E94033" w:rsidRPr="00D74553" w:rsidRDefault="00E94033" w:rsidP="00716E38">
            <w:pPr>
              <w:pStyle w:val="TableParagraph"/>
              <w:spacing w:before="9"/>
              <w:ind w:left="2534" w:right="2526"/>
              <w:jc w:val="center"/>
              <w:rPr>
                <w:b/>
              </w:rPr>
            </w:pPr>
            <w:r w:rsidRPr="00D74553">
              <w:rPr>
                <w:b/>
                <w:color w:val="343433"/>
              </w:rPr>
              <w:t>TEMÁTICA</w:t>
            </w:r>
          </w:p>
        </w:tc>
      </w:tr>
      <w:tr w:rsidR="00E94033" w:rsidRPr="00D74553" w14:paraId="2903AC99" w14:textId="77777777" w:rsidTr="00D74553">
        <w:trPr>
          <w:trHeight w:val="701"/>
        </w:trPr>
        <w:tc>
          <w:tcPr>
            <w:tcW w:w="3824" w:type="dxa"/>
            <w:tcBorders>
              <w:top w:val="nil"/>
            </w:tcBorders>
          </w:tcPr>
          <w:p w14:paraId="20EA81CD" w14:textId="77777777" w:rsidR="00E94033" w:rsidRPr="00D74553" w:rsidRDefault="00E94033" w:rsidP="00716E38">
            <w:pPr>
              <w:pStyle w:val="TableParagraph"/>
              <w:rPr>
                <w:rFonts w:ascii="Times New Roman"/>
              </w:rPr>
            </w:pPr>
          </w:p>
        </w:tc>
        <w:tc>
          <w:tcPr>
            <w:tcW w:w="6147" w:type="dxa"/>
            <w:tcBorders>
              <w:top w:val="nil"/>
            </w:tcBorders>
          </w:tcPr>
          <w:p w14:paraId="5F826904" w14:textId="77777777" w:rsidR="00E94033" w:rsidRPr="00D74553" w:rsidRDefault="00E94033" w:rsidP="00D74553">
            <w:pPr>
              <w:pStyle w:val="TableParagraph"/>
              <w:spacing w:line="259" w:lineRule="auto"/>
              <w:ind w:left="108" w:right="54"/>
              <w:jc w:val="both"/>
            </w:pPr>
            <w:r w:rsidRPr="00D74553">
              <w:rPr>
                <w:color w:val="343433"/>
              </w:rPr>
              <w:t>y competencias para posibilitar el desarrollo profesional de los trabajadores y el mejoramiento en la prestación de los</w:t>
            </w:r>
            <w:r w:rsidR="00D74553">
              <w:t xml:space="preserve"> </w:t>
            </w:r>
            <w:r w:rsidRPr="00D74553">
              <w:rPr>
                <w:color w:val="343433"/>
              </w:rPr>
              <w:t>servicios.</w:t>
            </w:r>
          </w:p>
        </w:tc>
      </w:tr>
      <w:tr w:rsidR="00E94033" w:rsidRPr="00D74553" w14:paraId="79D3B403" w14:textId="77777777" w:rsidTr="00D74553">
        <w:trPr>
          <w:trHeight w:val="1395"/>
        </w:trPr>
        <w:tc>
          <w:tcPr>
            <w:tcW w:w="3824" w:type="dxa"/>
            <w:shd w:val="clear" w:color="auto" w:fill="E1EED9"/>
          </w:tcPr>
          <w:p w14:paraId="0D0143E0" w14:textId="77777777" w:rsidR="00E94033" w:rsidRPr="00D74553" w:rsidRDefault="00E94033" w:rsidP="00D74553">
            <w:pPr>
              <w:pStyle w:val="TableParagraph"/>
              <w:spacing w:before="155" w:line="259" w:lineRule="auto"/>
              <w:ind w:left="107" w:right="94"/>
            </w:pPr>
            <w:r w:rsidRPr="00D74553">
              <w:rPr>
                <w:color w:val="343433"/>
              </w:rPr>
              <w:t>Decreto 1227 de 2005, Título V - Sistema Nacional de Capacitación y Estímulos - Capítulo I Sistema Nacional de capacitación</w:t>
            </w:r>
          </w:p>
        </w:tc>
        <w:tc>
          <w:tcPr>
            <w:tcW w:w="6147" w:type="dxa"/>
            <w:shd w:val="clear" w:color="auto" w:fill="E1EED9"/>
          </w:tcPr>
          <w:p w14:paraId="04959722" w14:textId="77777777" w:rsidR="00E94033" w:rsidRPr="00D74553" w:rsidRDefault="00E94033" w:rsidP="00D74553">
            <w:pPr>
              <w:pStyle w:val="TableParagraph"/>
              <w:spacing w:line="259" w:lineRule="auto"/>
              <w:ind w:left="108" w:right="95"/>
              <w:jc w:val="both"/>
            </w:pPr>
            <w:r w:rsidRPr="00D74553">
              <w:rPr>
                <w:color w:val="343433"/>
              </w:rPr>
              <w:t>Precisa que los planes de capacitación de las entidades públicas deben responder a estudios técnicos que identifiquen necesidades y requerimientos de las áreas de trabajo y de los empleados, para desarrollar los planes</w:t>
            </w:r>
            <w:r w:rsidR="00D74553">
              <w:t xml:space="preserve"> </w:t>
            </w:r>
            <w:r w:rsidRPr="00D74553">
              <w:rPr>
                <w:color w:val="343433"/>
              </w:rPr>
              <w:t>anuales institucionales y las competencias laborales.</w:t>
            </w:r>
          </w:p>
        </w:tc>
      </w:tr>
      <w:tr w:rsidR="00E94033" w:rsidRPr="00D74553" w14:paraId="4DDFB280" w14:textId="77777777" w:rsidTr="00D74553">
        <w:trPr>
          <w:trHeight w:val="1075"/>
        </w:trPr>
        <w:tc>
          <w:tcPr>
            <w:tcW w:w="3824" w:type="dxa"/>
          </w:tcPr>
          <w:p w14:paraId="49ADCDED" w14:textId="77777777" w:rsidR="00E94033" w:rsidRPr="00D74553" w:rsidRDefault="00E94033" w:rsidP="00716E38">
            <w:pPr>
              <w:pStyle w:val="TableParagraph"/>
              <w:rPr>
                <w:rFonts w:ascii="Times New Roman"/>
              </w:rPr>
            </w:pPr>
          </w:p>
          <w:p w14:paraId="2BC1DA3C" w14:textId="77777777" w:rsidR="00E94033" w:rsidRPr="00D74553" w:rsidRDefault="00E94033" w:rsidP="00716E38">
            <w:pPr>
              <w:pStyle w:val="TableParagraph"/>
              <w:spacing w:before="194"/>
              <w:ind w:left="107"/>
            </w:pPr>
            <w:r w:rsidRPr="00D74553">
              <w:rPr>
                <w:color w:val="343433"/>
              </w:rPr>
              <w:t>Decreto 2539 de 2005</w:t>
            </w:r>
          </w:p>
        </w:tc>
        <w:tc>
          <w:tcPr>
            <w:tcW w:w="6147" w:type="dxa"/>
          </w:tcPr>
          <w:p w14:paraId="46DE012B" w14:textId="77777777" w:rsidR="00E94033" w:rsidRPr="00D74553" w:rsidRDefault="00E94033" w:rsidP="00D74553">
            <w:pPr>
              <w:pStyle w:val="TableParagraph"/>
              <w:spacing w:line="259" w:lineRule="auto"/>
              <w:ind w:left="108" w:right="94"/>
              <w:jc w:val="both"/>
            </w:pPr>
            <w:r w:rsidRPr="00D74553">
              <w:rPr>
                <w:color w:val="343433"/>
              </w:rPr>
              <w:t>Por el cual se establecen las competencias laborales generales para los empleos públicos de los distintos niveles jerárquicos de las entidades a las cuales se aplican los</w:t>
            </w:r>
            <w:r w:rsidR="00D74553">
              <w:t xml:space="preserve"> </w:t>
            </w:r>
            <w:r w:rsidRPr="00D74553">
              <w:rPr>
                <w:color w:val="343433"/>
              </w:rPr>
              <w:t>Decretos-Ley 770 y 785 de 2005.</w:t>
            </w:r>
          </w:p>
        </w:tc>
      </w:tr>
      <w:tr w:rsidR="00E94033" w:rsidRPr="00D74553" w14:paraId="02A50C7C" w14:textId="77777777" w:rsidTr="00716E38">
        <w:trPr>
          <w:trHeight w:val="633"/>
        </w:trPr>
        <w:tc>
          <w:tcPr>
            <w:tcW w:w="3824" w:type="dxa"/>
          </w:tcPr>
          <w:p w14:paraId="19CFB736" w14:textId="77777777" w:rsidR="00E94033" w:rsidRPr="00D74553" w:rsidRDefault="00E94033" w:rsidP="00716E38">
            <w:pPr>
              <w:pStyle w:val="TableParagraph"/>
              <w:spacing w:line="290" w:lineRule="exact"/>
              <w:ind w:left="107"/>
            </w:pPr>
            <w:r w:rsidRPr="00D74553">
              <w:rPr>
                <w:color w:val="343433"/>
              </w:rPr>
              <w:t>Circular Externa DAFP No. 100- 010</w:t>
            </w:r>
          </w:p>
          <w:p w14:paraId="50B45CDF" w14:textId="77777777" w:rsidR="00E94033" w:rsidRPr="00D74553" w:rsidRDefault="00E94033" w:rsidP="00716E38">
            <w:pPr>
              <w:pStyle w:val="TableParagraph"/>
              <w:spacing w:before="24"/>
              <w:ind w:left="107"/>
            </w:pPr>
            <w:r w:rsidRPr="00D74553">
              <w:rPr>
                <w:color w:val="343433"/>
              </w:rPr>
              <w:t>del 21 de noviembre de 2014</w:t>
            </w:r>
          </w:p>
        </w:tc>
        <w:tc>
          <w:tcPr>
            <w:tcW w:w="6147" w:type="dxa"/>
          </w:tcPr>
          <w:p w14:paraId="325BB114" w14:textId="77777777" w:rsidR="00E94033" w:rsidRPr="00D74553" w:rsidRDefault="00E94033" w:rsidP="00D74553">
            <w:pPr>
              <w:pStyle w:val="TableParagraph"/>
              <w:spacing w:line="290" w:lineRule="exact"/>
              <w:ind w:left="108"/>
              <w:jc w:val="both"/>
            </w:pPr>
            <w:r w:rsidRPr="00D74553">
              <w:rPr>
                <w:color w:val="343433"/>
              </w:rPr>
              <w:t>Orientaciones en materia de Capacitación y Formación de los</w:t>
            </w:r>
            <w:r w:rsidR="00D74553">
              <w:t xml:space="preserve"> </w:t>
            </w:r>
            <w:r w:rsidRPr="00D74553">
              <w:rPr>
                <w:color w:val="343433"/>
              </w:rPr>
              <w:t>Empleados Públicos.</w:t>
            </w:r>
          </w:p>
        </w:tc>
      </w:tr>
      <w:tr w:rsidR="00E94033" w:rsidRPr="00D74553" w14:paraId="2D7A03C9" w14:textId="77777777" w:rsidTr="00716E38">
        <w:trPr>
          <w:trHeight w:val="630"/>
        </w:trPr>
        <w:tc>
          <w:tcPr>
            <w:tcW w:w="3824" w:type="dxa"/>
            <w:shd w:val="clear" w:color="auto" w:fill="E1EED9"/>
          </w:tcPr>
          <w:p w14:paraId="10DC97B7" w14:textId="77777777" w:rsidR="00E94033" w:rsidRPr="00D74553" w:rsidRDefault="00E94033" w:rsidP="00716E38">
            <w:pPr>
              <w:pStyle w:val="TableParagraph"/>
              <w:spacing w:before="155"/>
              <w:ind w:left="107"/>
            </w:pPr>
            <w:r w:rsidRPr="00D74553">
              <w:rPr>
                <w:color w:val="343433"/>
              </w:rPr>
              <w:t>Decreto 1083 de 2015</w:t>
            </w:r>
          </w:p>
        </w:tc>
        <w:tc>
          <w:tcPr>
            <w:tcW w:w="6147" w:type="dxa"/>
            <w:shd w:val="clear" w:color="auto" w:fill="E1EED9"/>
          </w:tcPr>
          <w:p w14:paraId="79B4F077" w14:textId="77777777" w:rsidR="00E94033" w:rsidRPr="00D74553" w:rsidRDefault="00E94033" w:rsidP="00D74553">
            <w:pPr>
              <w:pStyle w:val="TableParagraph"/>
              <w:spacing w:line="290" w:lineRule="exact"/>
              <w:ind w:left="108"/>
              <w:jc w:val="both"/>
            </w:pPr>
            <w:r w:rsidRPr="00D74553">
              <w:rPr>
                <w:color w:val="343433"/>
              </w:rPr>
              <w:t>Por medio del cual se expide el Decreto Único Reglamentario</w:t>
            </w:r>
            <w:r w:rsidR="00D74553">
              <w:t xml:space="preserve"> </w:t>
            </w:r>
            <w:r w:rsidRPr="00D74553">
              <w:rPr>
                <w:color w:val="343433"/>
              </w:rPr>
              <w:t>del Sector de Función Pública.</w:t>
            </w:r>
          </w:p>
        </w:tc>
      </w:tr>
      <w:tr w:rsidR="00E94033" w:rsidRPr="00D74553" w14:paraId="62029432" w14:textId="77777777" w:rsidTr="00D74553">
        <w:trPr>
          <w:trHeight w:val="600"/>
        </w:trPr>
        <w:tc>
          <w:tcPr>
            <w:tcW w:w="3824" w:type="dxa"/>
          </w:tcPr>
          <w:p w14:paraId="3CF007EB" w14:textId="77777777" w:rsidR="00E94033" w:rsidRPr="00D74553" w:rsidRDefault="00E94033" w:rsidP="00716E38">
            <w:pPr>
              <w:pStyle w:val="TableParagraph"/>
              <w:spacing w:before="155" w:line="259" w:lineRule="auto"/>
              <w:ind w:left="107"/>
            </w:pPr>
            <w:r w:rsidRPr="00D74553">
              <w:rPr>
                <w:color w:val="343433"/>
              </w:rPr>
              <w:t>Resolución 390 del 30 de mayo de 2017</w:t>
            </w:r>
          </w:p>
        </w:tc>
        <w:tc>
          <w:tcPr>
            <w:tcW w:w="6147" w:type="dxa"/>
          </w:tcPr>
          <w:p w14:paraId="5F6C8A4D" w14:textId="77777777" w:rsidR="00E94033" w:rsidRPr="00D74553" w:rsidRDefault="00E94033" w:rsidP="00D74553">
            <w:pPr>
              <w:pStyle w:val="TableParagraph"/>
              <w:spacing w:line="256" w:lineRule="auto"/>
              <w:ind w:left="108" w:right="54"/>
              <w:jc w:val="both"/>
            </w:pPr>
            <w:r w:rsidRPr="00D74553">
              <w:rPr>
                <w:color w:val="343433"/>
              </w:rPr>
              <w:t>Se actualiza el Plan Nacional de Formación y Capacitación para el Desarrollo y la Profesionalización del Servidor Público</w:t>
            </w:r>
            <w:r w:rsidR="00D74553">
              <w:t xml:space="preserve"> </w:t>
            </w:r>
            <w:r w:rsidRPr="00D74553">
              <w:rPr>
                <w:color w:val="343433"/>
              </w:rPr>
              <w:t>2017 – 2027.</w:t>
            </w:r>
          </w:p>
        </w:tc>
      </w:tr>
      <w:tr w:rsidR="00E94033" w:rsidRPr="00D74553" w14:paraId="59968684" w14:textId="77777777" w:rsidTr="00D745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0"/>
        </w:trPr>
        <w:tc>
          <w:tcPr>
            <w:tcW w:w="3824" w:type="dxa"/>
          </w:tcPr>
          <w:p w14:paraId="17FC3568" w14:textId="77777777" w:rsidR="00E94033" w:rsidRPr="00D74553" w:rsidRDefault="00E94033" w:rsidP="00716E38">
            <w:pPr>
              <w:pStyle w:val="TableParagraph"/>
              <w:rPr>
                <w:rFonts w:ascii="Times New Roman"/>
              </w:rPr>
            </w:pPr>
          </w:p>
          <w:p w14:paraId="41999832" w14:textId="77777777" w:rsidR="00E94033" w:rsidRPr="00D74553" w:rsidRDefault="00E94033" w:rsidP="00716E38">
            <w:pPr>
              <w:pStyle w:val="TableParagraph"/>
              <w:rPr>
                <w:rFonts w:ascii="Times New Roman"/>
              </w:rPr>
            </w:pPr>
          </w:p>
          <w:p w14:paraId="3C707F98" w14:textId="77777777" w:rsidR="00E94033" w:rsidRPr="00D74553" w:rsidRDefault="00E94033" w:rsidP="00716E38">
            <w:pPr>
              <w:pStyle w:val="TableParagraph"/>
              <w:spacing w:before="1"/>
              <w:rPr>
                <w:rFonts w:ascii="Times New Roman"/>
              </w:rPr>
            </w:pPr>
          </w:p>
          <w:p w14:paraId="42DBC45C" w14:textId="77777777" w:rsidR="00E94033" w:rsidRPr="00D74553" w:rsidRDefault="00E94033" w:rsidP="00716E38">
            <w:pPr>
              <w:pStyle w:val="TableParagraph"/>
              <w:spacing w:before="1"/>
              <w:ind w:left="107"/>
              <w:jc w:val="both"/>
            </w:pPr>
            <w:r w:rsidRPr="00D74553">
              <w:rPr>
                <w:color w:val="343433"/>
              </w:rPr>
              <w:t>Decreto 1227 de 2005 Compilado en</w:t>
            </w:r>
          </w:p>
          <w:p w14:paraId="0408C49C" w14:textId="77777777" w:rsidR="00E94033" w:rsidRPr="00D74553" w:rsidRDefault="00E94033" w:rsidP="00716E38">
            <w:pPr>
              <w:pStyle w:val="TableParagraph"/>
              <w:spacing w:before="23" w:line="259" w:lineRule="auto"/>
              <w:ind w:left="107" w:right="98"/>
              <w:jc w:val="both"/>
            </w:pPr>
            <w:r w:rsidRPr="00D74553">
              <w:rPr>
                <w:color w:val="343433"/>
              </w:rPr>
              <w:t>el</w:t>
            </w:r>
            <w:r w:rsidRPr="00D74553">
              <w:rPr>
                <w:color w:val="343433"/>
                <w:spacing w:val="-11"/>
              </w:rPr>
              <w:t xml:space="preserve"> </w:t>
            </w:r>
            <w:r w:rsidRPr="00D74553">
              <w:rPr>
                <w:color w:val="343433"/>
              </w:rPr>
              <w:t>Decreto</w:t>
            </w:r>
            <w:r w:rsidRPr="00D74553">
              <w:rPr>
                <w:color w:val="343433"/>
                <w:spacing w:val="-10"/>
              </w:rPr>
              <w:t xml:space="preserve"> </w:t>
            </w:r>
            <w:r w:rsidRPr="00D74553">
              <w:rPr>
                <w:color w:val="343433"/>
              </w:rPr>
              <w:t>1083</w:t>
            </w:r>
            <w:r w:rsidRPr="00D74553">
              <w:rPr>
                <w:color w:val="343433"/>
                <w:spacing w:val="-10"/>
              </w:rPr>
              <w:t xml:space="preserve"> </w:t>
            </w:r>
            <w:r w:rsidRPr="00D74553">
              <w:rPr>
                <w:color w:val="343433"/>
              </w:rPr>
              <w:t>de</w:t>
            </w:r>
            <w:r w:rsidRPr="00D74553">
              <w:rPr>
                <w:color w:val="343433"/>
                <w:spacing w:val="-12"/>
              </w:rPr>
              <w:t xml:space="preserve"> </w:t>
            </w:r>
            <w:r w:rsidRPr="00D74553">
              <w:rPr>
                <w:color w:val="343433"/>
              </w:rPr>
              <w:t>2015,</w:t>
            </w:r>
            <w:r w:rsidRPr="00D74553">
              <w:rPr>
                <w:color w:val="343433"/>
                <w:spacing w:val="-13"/>
              </w:rPr>
              <w:t xml:space="preserve"> </w:t>
            </w:r>
            <w:r w:rsidRPr="00D74553">
              <w:rPr>
                <w:color w:val="343433"/>
              </w:rPr>
              <w:t>modificado y adicionado por el Decreto 648 de 2018</w:t>
            </w:r>
          </w:p>
        </w:tc>
        <w:tc>
          <w:tcPr>
            <w:tcW w:w="6147" w:type="dxa"/>
          </w:tcPr>
          <w:p w14:paraId="5F6B3736" w14:textId="77777777" w:rsidR="00E94033" w:rsidRPr="00D74553" w:rsidRDefault="00E94033" w:rsidP="00D74553">
            <w:pPr>
              <w:pStyle w:val="TableParagraph"/>
              <w:spacing w:line="290" w:lineRule="exact"/>
              <w:ind w:left="108"/>
              <w:jc w:val="both"/>
            </w:pPr>
            <w:r w:rsidRPr="00D74553">
              <w:rPr>
                <w:color w:val="343433"/>
              </w:rPr>
              <w:t>Reglamenta parcialmente la Ley 909 de 2004</w:t>
            </w:r>
          </w:p>
          <w:p w14:paraId="2F3208B5" w14:textId="77777777" w:rsidR="00E94033" w:rsidRPr="00D74553" w:rsidRDefault="00E94033" w:rsidP="00D74553">
            <w:pPr>
              <w:pStyle w:val="TableParagraph"/>
              <w:spacing w:before="24" w:line="259" w:lineRule="auto"/>
              <w:ind w:left="108" w:right="96"/>
              <w:jc w:val="both"/>
              <w:rPr>
                <w:i/>
              </w:rPr>
            </w:pPr>
            <w:r w:rsidRPr="00D74553">
              <w:rPr>
                <w:i/>
                <w:color w:val="343433"/>
              </w:rPr>
              <w:t>Artículo 65. Los planes de capacitación de las entidades públicas</w:t>
            </w:r>
            <w:r w:rsidRPr="00D74553">
              <w:rPr>
                <w:i/>
                <w:color w:val="343433"/>
                <w:spacing w:val="-12"/>
              </w:rPr>
              <w:t xml:space="preserve"> </w:t>
            </w:r>
            <w:r w:rsidRPr="00D74553">
              <w:rPr>
                <w:i/>
                <w:color w:val="343433"/>
              </w:rPr>
              <w:t>deben</w:t>
            </w:r>
            <w:r w:rsidRPr="00D74553">
              <w:rPr>
                <w:i/>
                <w:color w:val="343433"/>
                <w:spacing w:val="-12"/>
              </w:rPr>
              <w:t xml:space="preserve"> </w:t>
            </w:r>
            <w:r w:rsidRPr="00D74553">
              <w:rPr>
                <w:i/>
                <w:color w:val="343433"/>
              </w:rPr>
              <w:t>responder</w:t>
            </w:r>
            <w:r w:rsidRPr="00D74553">
              <w:rPr>
                <w:i/>
                <w:color w:val="343433"/>
                <w:spacing w:val="-13"/>
              </w:rPr>
              <w:t xml:space="preserve"> </w:t>
            </w:r>
            <w:r w:rsidRPr="00D74553">
              <w:rPr>
                <w:i/>
                <w:color w:val="343433"/>
              </w:rPr>
              <w:t>a</w:t>
            </w:r>
            <w:r w:rsidRPr="00D74553">
              <w:rPr>
                <w:i/>
                <w:color w:val="343433"/>
                <w:spacing w:val="-12"/>
              </w:rPr>
              <w:t xml:space="preserve"> </w:t>
            </w:r>
            <w:r w:rsidRPr="00D74553">
              <w:rPr>
                <w:i/>
                <w:color w:val="343433"/>
              </w:rPr>
              <w:t>estudios</w:t>
            </w:r>
            <w:r w:rsidRPr="00D74553">
              <w:rPr>
                <w:i/>
                <w:color w:val="343433"/>
                <w:spacing w:val="-12"/>
              </w:rPr>
              <w:t xml:space="preserve"> </w:t>
            </w:r>
            <w:r w:rsidRPr="00D74553">
              <w:rPr>
                <w:i/>
                <w:color w:val="343433"/>
              </w:rPr>
              <w:t>técnicos</w:t>
            </w:r>
            <w:r w:rsidRPr="00D74553">
              <w:rPr>
                <w:i/>
                <w:color w:val="343433"/>
                <w:spacing w:val="-13"/>
              </w:rPr>
              <w:t xml:space="preserve"> </w:t>
            </w:r>
            <w:r w:rsidRPr="00D74553">
              <w:rPr>
                <w:i/>
                <w:color w:val="343433"/>
              </w:rPr>
              <w:t>que</w:t>
            </w:r>
            <w:r w:rsidRPr="00D74553">
              <w:rPr>
                <w:i/>
                <w:color w:val="343433"/>
                <w:spacing w:val="-11"/>
              </w:rPr>
              <w:t xml:space="preserve"> </w:t>
            </w:r>
            <w:r w:rsidRPr="00D74553">
              <w:rPr>
                <w:i/>
                <w:color w:val="343433"/>
              </w:rPr>
              <w:t>identifiquen necesidades y requerimientos de las áreas de trabajo y de los empleados, para desarrollar los planes anuales institucionales y las competencias laborales</w:t>
            </w:r>
            <w:r w:rsidRPr="00D74553">
              <w:rPr>
                <w:i/>
                <w:color w:val="343433"/>
                <w:spacing w:val="-1"/>
              </w:rPr>
              <w:t xml:space="preserve"> </w:t>
            </w:r>
            <w:r w:rsidRPr="00D74553">
              <w:rPr>
                <w:i/>
                <w:color w:val="343433"/>
              </w:rPr>
              <w:t>(…)</w:t>
            </w:r>
          </w:p>
          <w:p w14:paraId="2D84C56C" w14:textId="77777777" w:rsidR="00E94033" w:rsidRPr="00D74553" w:rsidRDefault="00E94033" w:rsidP="00D74553">
            <w:pPr>
              <w:pStyle w:val="TableParagraph"/>
              <w:spacing w:line="259" w:lineRule="auto"/>
              <w:ind w:left="108" w:right="97"/>
              <w:jc w:val="both"/>
              <w:rPr>
                <w:i/>
              </w:rPr>
            </w:pPr>
            <w:r w:rsidRPr="00D74553">
              <w:rPr>
                <w:i/>
                <w:color w:val="343433"/>
              </w:rPr>
              <w:t>Artículo 66. Los programas de capacitación deberán orientarse al desarrollo de las competencias laborales necesarias para el desempeño de los empleados públicos en</w:t>
            </w:r>
            <w:r w:rsidR="00D74553">
              <w:rPr>
                <w:i/>
              </w:rPr>
              <w:t xml:space="preserve"> </w:t>
            </w:r>
            <w:r w:rsidRPr="00D74553">
              <w:rPr>
                <w:i/>
                <w:color w:val="343433"/>
              </w:rPr>
              <w:t>niveles de excelencia.</w:t>
            </w:r>
          </w:p>
        </w:tc>
      </w:tr>
      <w:tr w:rsidR="00E94033" w:rsidRPr="00D74553" w14:paraId="22965604" w14:textId="77777777" w:rsidTr="00D74553">
        <w:trPr>
          <w:trHeight w:val="2194"/>
        </w:trPr>
        <w:tc>
          <w:tcPr>
            <w:tcW w:w="3824" w:type="dxa"/>
            <w:shd w:val="clear" w:color="auto" w:fill="E1EED9"/>
          </w:tcPr>
          <w:p w14:paraId="7EB35E53" w14:textId="77777777" w:rsidR="00E94033" w:rsidRPr="00D74553" w:rsidRDefault="00E94033" w:rsidP="00716E38">
            <w:pPr>
              <w:pStyle w:val="TableParagraph"/>
              <w:rPr>
                <w:rFonts w:ascii="Times New Roman"/>
              </w:rPr>
            </w:pPr>
          </w:p>
          <w:p w14:paraId="42369754" w14:textId="77777777" w:rsidR="00E94033" w:rsidRPr="00D74553" w:rsidRDefault="00E94033" w:rsidP="00716E38">
            <w:pPr>
              <w:pStyle w:val="TableParagraph"/>
              <w:spacing w:before="7"/>
              <w:rPr>
                <w:rFonts w:ascii="Times New Roman"/>
              </w:rPr>
            </w:pPr>
          </w:p>
          <w:p w14:paraId="4358510D" w14:textId="77777777" w:rsidR="00E94033" w:rsidRPr="00D74553" w:rsidRDefault="00E94033" w:rsidP="00716E38">
            <w:pPr>
              <w:pStyle w:val="TableParagraph"/>
              <w:spacing w:line="259" w:lineRule="auto"/>
              <w:ind w:left="107" w:right="98"/>
              <w:jc w:val="both"/>
            </w:pPr>
            <w:r w:rsidRPr="00D74553">
              <w:rPr>
                <w:color w:val="343433"/>
              </w:rPr>
              <w:t>Decreto 894 de 2017, Modificar el literal g) del artículo 6 del Decreto Ley</w:t>
            </w:r>
            <w:r w:rsidRPr="00D74553">
              <w:rPr>
                <w:color w:val="343433"/>
                <w:spacing w:val="-14"/>
              </w:rPr>
              <w:t xml:space="preserve"> </w:t>
            </w:r>
            <w:r w:rsidRPr="00D74553">
              <w:rPr>
                <w:color w:val="343433"/>
              </w:rPr>
              <w:t>1567</w:t>
            </w:r>
            <w:r w:rsidRPr="00D74553">
              <w:rPr>
                <w:color w:val="343433"/>
                <w:spacing w:val="-14"/>
              </w:rPr>
              <w:t xml:space="preserve"> </w:t>
            </w:r>
            <w:r w:rsidRPr="00D74553">
              <w:rPr>
                <w:color w:val="343433"/>
              </w:rPr>
              <w:t>de</w:t>
            </w:r>
            <w:r w:rsidRPr="00D74553">
              <w:rPr>
                <w:color w:val="343433"/>
                <w:spacing w:val="-14"/>
              </w:rPr>
              <w:t xml:space="preserve"> </w:t>
            </w:r>
            <w:r w:rsidRPr="00D74553">
              <w:rPr>
                <w:color w:val="343433"/>
              </w:rPr>
              <w:t>1998</w:t>
            </w:r>
            <w:r w:rsidRPr="00D74553">
              <w:rPr>
                <w:color w:val="343433"/>
                <w:spacing w:val="-14"/>
              </w:rPr>
              <w:t xml:space="preserve"> </w:t>
            </w:r>
            <w:r w:rsidRPr="00D74553">
              <w:rPr>
                <w:color w:val="343433"/>
              </w:rPr>
              <w:t>el</w:t>
            </w:r>
            <w:r w:rsidRPr="00D74553">
              <w:rPr>
                <w:color w:val="343433"/>
                <w:spacing w:val="-14"/>
              </w:rPr>
              <w:t xml:space="preserve"> </w:t>
            </w:r>
            <w:r w:rsidRPr="00D74553">
              <w:rPr>
                <w:color w:val="343433"/>
              </w:rPr>
              <w:t>cual</w:t>
            </w:r>
            <w:r w:rsidRPr="00D74553">
              <w:rPr>
                <w:color w:val="343433"/>
                <w:spacing w:val="-15"/>
              </w:rPr>
              <w:t xml:space="preserve"> </w:t>
            </w:r>
            <w:r w:rsidRPr="00D74553">
              <w:rPr>
                <w:color w:val="343433"/>
              </w:rPr>
              <w:t>quedará</w:t>
            </w:r>
            <w:r w:rsidRPr="00D74553">
              <w:rPr>
                <w:color w:val="343433"/>
                <w:spacing w:val="-13"/>
              </w:rPr>
              <w:t xml:space="preserve"> </w:t>
            </w:r>
            <w:r w:rsidRPr="00D74553">
              <w:rPr>
                <w:color w:val="343433"/>
              </w:rPr>
              <w:t>así: "g) Profesionalización del servidor público.</w:t>
            </w:r>
          </w:p>
        </w:tc>
        <w:tc>
          <w:tcPr>
            <w:tcW w:w="6147" w:type="dxa"/>
            <w:shd w:val="clear" w:color="auto" w:fill="E1EED9"/>
          </w:tcPr>
          <w:p w14:paraId="2E2A29E7" w14:textId="77777777" w:rsidR="00E94033" w:rsidRPr="00D74553" w:rsidRDefault="00E94033" w:rsidP="00D74553">
            <w:pPr>
              <w:pStyle w:val="TableParagraph"/>
              <w:spacing w:line="259" w:lineRule="auto"/>
              <w:ind w:left="108" w:right="93"/>
              <w:jc w:val="both"/>
            </w:pPr>
            <w:r w:rsidRPr="00D74553">
              <w:rPr>
                <w:color w:val="343433"/>
              </w:rPr>
              <w:t>Por el cual se dictan normas en materia de empleo público con el fin de facilitar y asegurar la implementación y desarrollo normativo del Acuerdo Final para la Terminación del</w:t>
            </w:r>
            <w:r w:rsidRPr="00D74553">
              <w:rPr>
                <w:color w:val="343433"/>
                <w:spacing w:val="-9"/>
              </w:rPr>
              <w:t xml:space="preserve"> </w:t>
            </w:r>
            <w:r w:rsidRPr="00D74553">
              <w:rPr>
                <w:color w:val="343433"/>
              </w:rPr>
              <w:t>Conflicto</w:t>
            </w:r>
            <w:r w:rsidRPr="00D74553">
              <w:rPr>
                <w:color w:val="343433"/>
                <w:spacing w:val="-11"/>
              </w:rPr>
              <w:t xml:space="preserve"> </w:t>
            </w:r>
            <w:r w:rsidRPr="00D74553">
              <w:rPr>
                <w:color w:val="343433"/>
              </w:rPr>
              <w:t>y</w:t>
            </w:r>
            <w:r w:rsidRPr="00D74553">
              <w:rPr>
                <w:color w:val="343433"/>
                <w:spacing w:val="-9"/>
              </w:rPr>
              <w:t xml:space="preserve"> </w:t>
            </w:r>
            <w:r w:rsidRPr="00D74553">
              <w:rPr>
                <w:color w:val="343433"/>
              </w:rPr>
              <w:t>la</w:t>
            </w:r>
            <w:r w:rsidRPr="00D74553">
              <w:rPr>
                <w:color w:val="343433"/>
                <w:spacing w:val="-11"/>
              </w:rPr>
              <w:t xml:space="preserve"> </w:t>
            </w:r>
            <w:r w:rsidRPr="00D74553">
              <w:rPr>
                <w:color w:val="343433"/>
              </w:rPr>
              <w:t>Construcción</w:t>
            </w:r>
            <w:r w:rsidRPr="00D74553">
              <w:rPr>
                <w:color w:val="343433"/>
                <w:spacing w:val="-7"/>
              </w:rPr>
              <w:t xml:space="preserve"> </w:t>
            </w:r>
            <w:r w:rsidRPr="00D74553">
              <w:rPr>
                <w:color w:val="343433"/>
              </w:rPr>
              <w:t>de</w:t>
            </w:r>
            <w:r w:rsidRPr="00D74553">
              <w:rPr>
                <w:color w:val="343433"/>
                <w:spacing w:val="-11"/>
              </w:rPr>
              <w:t xml:space="preserve"> </w:t>
            </w:r>
            <w:r w:rsidRPr="00D74553">
              <w:rPr>
                <w:color w:val="343433"/>
              </w:rPr>
              <w:t>una</w:t>
            </w:r>
            <w:r w:rsidRPr="00D74553">
              <w:rPr>
                <w:color w:val="343433"/>
                <w:spacing w:val="-11"/>
              </w:rPr>
              <w:t xml:space="preserve"> </w:t>
            </w:r>
            <w:r w:rsidRPr="00D74553">
              <w:rPr>
                <w:color w:val="343433"/>
              </w:rPr>
              <w:t>Paz</w:t>
            </w:r>
            <w:r w:rsidRPr="00D74553">
              <w:rPr>
                <w:color w:val="343433"/>
                <w:spacing w:val="-10"/>
              </w:rPr>
              <w:t xml:space="preserve"> </w:t>
            </w:r>
            <w:r w:rsidRPr="00D74553">
              <w:rPr>
                <w:color w:val="343433"/>
              </w:rPr>
              <w:t>Estable</w:t>
            </w:r>
            <w:r w:rsidRPr="00D74553">
              <w:rPr>
                <w:color w:val="343433"/>
                <w:spacing w:val="-11"/>
              </w:rPr>
              <w:t xml:space="preserve"> </w:t>
            </w:r>
            <w:r w:rsidRPr="00D74553">
              <w:rPr>
                <w:color w:val="343433"/>
              </w:rPr>
              <w:t>y</w:t>
            </w:r>
            <w:r w:rsidRPr="00D74553">
              <w:rPr>
                <w:color w:val="343433"/>
                <w:spacing w:val="-9"/>
              </w:rPr>
              <w:t xml:space="preserve"> </w:t>
            </w:r>
            <w:r w:rsidRPr="00D74553">
              <w:rPr>
                <w:color w:val="343433"/>
              </w:rPr>
              <w:t>Duradera. Sentencia</w:t>
            </w:r>
            <w:r w:rsidRPr="00D74553">
              <w:rPr>
                <w:color w:val="343433"/>
                <w:spacing w:val="-13"/>
              </w:rPr>
              <w:t xml:space="preserve"> </w:t>
            </w:r>
            <w:r w:rsidRPr="00D74553">
              <w:rPr>
                <w:color w:val="343433"/>
              </w:rPr>
              <w:t>C-527/17</w:t>
            </w:r>
            <w:r w:rsidRPr="00D74553">
              <w:rPr>
                <w:color w:val="343433"/>
                <w:spacing w:val="-9"/>
              </w:rPr>
              <w:t xml:space="preserve"> </w:t>
            </w:r>
            <w:r w:rsidRPr="00D74553">
              <w:rPr>
                <w:color w:val="343433"/>
              </w:rPr>
              <w:t>en</w:t>
            </w:r>
            <w:r w:rsidRPr="00D74553">
              <w:rPr>
                <w:color w:val="343433"/>
                <w:spacing w:val="-11"/>
              </w:rPr>
              <w:t xml:space="preserve"> </w:t>
            </w:r>
            <w:r w:rsidRPr="00D74553">
              <w:rPr>
                <w:color w:val="343433"/>
              </w:rPr>
              <w:t>el</w:t>
            </w:r>
            <w:r w:rsidRPr="00D74553">
              <w:rPr>
                <w:color w:val="343433"/>
                <w:spacing w:val="-14"/>
              </w:rPr>
              <w:t xml:space="preserve"> </w:t>
            </w:r>
            <w:r w:rsidRPr="00D74553">
              <w:rPr>
                <w:color w:val="343433"/>
              </w:rPr>
              <w:t>artículo</w:t>
            </w:r>
            <w:r w:rsidRPr="00D74553">
              <w:rPr>
                <w:color w:val="343433"/>
                <w:spacing w:val="-13"/>
              </w:rPr>
              <w:t xml:space="preserve"> </w:t>
            </w:r>
            <w:r w:rsidRPr="00D74553">
              <w:rPr>
                <w:color w:val="343433"/>
              </w:rPr>
              <w:t>1°</w:t>
            </w:r>
            <w:r w:rsidRPr="00D74553">
              <w:rPr>
                <w:color w:val="343433"/>
                <w:spacing w:val="-14"/>
              </w:rPr>
              <w:t xml:space="preserve"> </w:t>
            </w:r>
            <w:r w:rsidRPr="00D74553">
              <w:rPr>
                <w:color w:val="343433"/>
              </w:rPr>
              <w:t>del</w:t>
            </w:r>
            <w:r w:rsidRPr="00D74553">
              <w:rPr>
                <w:color w:val="343433"/>
                <w:spacing w:val="-12"/>
              </w:rPr>
              <w:t xml:space="preserve"> </w:t>
            </w:r>
            <w:r w:rsidRPr="00D74553">
              <w:rPr>
                <w:color w:val="343433"/>
              </w:rPr>
              <w:t>decreto</w:t>
            </w:r>
            <w:r w:rsidRPr="00D74553">
              <w:rPr>
                <w:color w:val="343433"/>
                <w:spacing w:val="-12"/>
              </w:rPr>
              <w:t xml:space="preserve"> </w:t>
            </w:r>
            <w:r w:rsidRPr="00D74553">
              <w:rPr>
                <w:color w:val="343433"/>
              </w:rPr>
              <w:t>ley</w:t>
            </w:r>
            <w:r w:rsidRPr="00D74553">
              <w:rPr>
                <w:color w:val="343433"/>
                <w:spacing w:val="-12"/>
              </w:rPr>
              <w:t xml:space="preserve"> </w:t>
            </w:r>
            <w:r w:rsidRPr="00D74553">
              <w:rPr>
                <w:color w:val="343433"/>
              </w:rPr>
              <w:t>se</w:t>
            </w:r>
            <w:r w:rsidRPr="00D74553">
              <w:rPr>
                <w:color w:val="343433"/>
                <w:spacing w:val="-12"/>
              </w:rPr>
              <w:t xml:space="preserve"> </w:t>
            </w:r>
            <w:r w:rsidRPr="00D74553">
              <w:rPr>
                <w:color w:val="343433"/>
              </w:rPr>
              <w:t xml:space="preserve">declara exequible, en el entendido de que la capacitación </w:t>
            </w:r>
            <w:r w:rsidR="00D74553">
              <w:rPr>
                <w:color w:val="343433"/>
              </w:rPr>
              <w:t xml:space="preserve">va dirigida para todos </w:t>
            </w:r>
            <w:r w:rsidRPr="00D74553">
              <w:rPr>
                <w:color w:val="343433"/>
              </w:rPr>
              <w:t>los servidores</w:t>
            </w:r>
            <w:r w:rsidRPr="00D74553">
              <w:rPr>
                <w:color w:val="343433"/>
                <w:spacing w:val="-16"/>
              </w:rPr>
              <w:t xml:space="preserve"> </w:t>
            </w:r>
            <w:r w:rsidRPr="00D74553">
              <w:rPr>
                <w:color w:val="343433"/>
              </w:rPr>
              <w:t>públicos</w:t>
            </w:r>
            <w:r w:rsidRPr="00D74553">
              <w:rPr>
                <w:color w:val="343433"/>
                <w:spacing w:val="-19"/>
              </w:rPr>
              <w:t xml:space="preserve"> </w:t>
            </w:r>
            <w:r w:rsidR="00D74553">
              <w:rPr>
                <w:color w:val="343433"/>
              </w:rPr>
              <w:t>sin importar el tipo de vinculación.</w:t>
            </w:r>
          </w:p>
        </w:tc>
      </w:tr>
      <w:tr w:rsidR="00D74553" w:rsidRPr="00D74553" w14:paraId="16DD30EC" w14:textId="77777777" w:rsidTr="00D74553">
        <w:trPr>
          <w:trHeight w:val="921"/>
        </w:trPr>
        <w:tc>
          <w:tcPr>
            <w:tcW w:w="3824" w:type="dxa"/>
            <w:shd w:val="clear" w:color="auto" w:fill="auto"/>
          </w:tcPr>
          <w:p w14:paraId="7C6E9BC9" w14:textId="77777777" w:rsidR="00D74553" w:rsidRDefault="00D74553" w:rsidP="00716E38">
            <w:pPr>
              <w:pStyle w:val="TableParagraph"/>
              <w:rPr>
                <w:color w:val="343433"/>
              </w:rPr>
            </w:pPr>
            <w:r w:rsidRPr="00D74553">
              <w:rPr>
                <w:color w:val="343433"/>
              </w:rPr>
              <w:t>Resolución 104 de marzo de 2020</w:t>
            </w:r>
          </w:p>
          <w:p w14:paraId="3A5B6109" w14:textId="77777777" w:rsidR="00D74553" w:rsidRPr="00D74553" w:rsidRDefault="00D74553" w:rsidP="00716E38">
            <w:pPr>
              <w:pStyle w:val="TableParagraph"/>
              <w:rPr>
                <w:rFonts w:ascii="Times New Roman"/>
              </w:rPr>
            </w:pPr>
            <w:r>
              <w:rPr>
                <w:color w:val="343433"/>
              </w:rPr>
              <w:t>(</w:t>
            </w:r>
            <w:r w:rsidRPr="00D74553">
              <w:rPr>
                <w:color w:val="343433"/>
              </w:rPr>
              <w:t>DAFP y ESAP)</w:t>
            </w:r>
          </w:p>
        </w:tc>
        <w:tc>
          <w:tcPr>
            <w:tcW w:w="6147" w:type="dxa"/>
            <w:shd w:val="clear" w:color="auto" w:fill="auto"/>
          </w:tcPr>
          <w:p w14:paraId="5EA66937" w14:textId="77777777" w:rsidR="00D74553" w:rsidRPr="00D74553" w:rsidRDefault="00D74553" w:rsidP="00D74553">
            <w:pPr>
              <w:widowControl/>
              <w:adjustRightInd w:val="0"/>
              <w:spacing w:before="200" w:after="200" w:line="276" w:lineRule="auto"/>
              <w:contextualSpacing/>
              <w:jc w:val="both"/>
              <w:rPr>
                <w:color w:val="343433"/>
              </w:rPr>
            </w:pPr>
            <w:r>
              <w:rPr>
                <w:color w:val="343433"/>
              </w:rPr>
              <w:t>M</w:t>
            </w:r>
            <w:r w:rsidRPr="00D74553">
              <w:rPr>
                <w:color w:val="343433"/>
              </w:rPr>
              <w:t>ediante la cual se actualiza el Plan Nacional de Formación y Capacitación 2020 - 2030</w:t>
            </w:r>
          </w:p>
          <w:p w14:paraId="311F3FBE" w14:textId="77777777" w:rsidR="00D74553" w:rsidRPr="00D74553" w:rsidRDefault="00D74553" w:rsidP="00D74553">
            <w:pPr>
              <w:pStyle w:val="TableParagraph"/>
              <w:spacing w:line="259" w:lineRule="auto"/>
              <w:ind w:left="108" w:right="93"/>
              <w:jc w:val="both"/>
              <w:rPr>
                <w:rFonts w:ascii="Times New Roman"/>
              </w:rPr>
            </w:pPr>
          </w:p>
        </w:tc>
      </w:tr>
    </w:tbl>
    <w:p w14:paraId="3EAA797E" w14:textId="77777777" w:rsidR="00E94033" w:rsidRDefault="00E94033" w:rsidP="00E94033">
      <w:pPr>
        <w:spacing w:line="292" w:lineRule="exact"/>
        <w:jc w:val="both"/>
        <w:rPr>
          <w:sz w:val="24"/>
        </w:rPr>
        <w:sectPr w:rsidR="00E94033">
          <w:pgSz w:w="12240" w:h="15840"/>
          <w:pgMar w:top="1500" w:right="580" w:bottom="620" w:left="480" w:header="850" w:footer="483" w:gutter="0"/>
          <w:cols w:space="720"/>
        </w:sectPr>
      </w:pPr>
    </w:p>
    <w:p w14:paraId="2D03B39C" w14:textId="77777777" w:rsidR="006454B2" w:rsidRDefault="006454B2" w:rsidP="006454B2">
      <w:pPr>
        <w:pStyle w:val="Textoindependiente"/>
        <w:rPr>
          <w:sz w:val="29"/>
        </w:rPr>
      </w:pPr>
    </w:p>
    <w:p w14:paraId="020E438A" w14:textId="77777777" w:rsidR="006454B2" w:rsidRDefault="006454B2" w:rsidP="006454B2">
      <w:pPr>
        <w:pStyle w:val="Ttulo1"/>
        <w:tabs>
          <w:tab w:val="left" w:pos="501"/>
          <w:tab w:val="left" w:pos="5835"/>
        </w:tabs>
        <w:spacing w:before="40"/>
        <w:ind w:left="92"/>
        <w:jc w:val="center"/>
      </w:pPr>
      <w:r>
        <w:rPr>
          <w:color w:val="FFFDFC"/>
          <w:shd w:val="clear" w:color="auto" w:fill="85AD39"/>
        </w:rPr>
        <w:t xml:space="preserve"> </w:t>
      </w:r>
      <w:r>
        <w:rPr>
          <w:color w:val="FFFDFC"/>
          <w:shd w:val="clear" w:color="auto" w:fill="85AD39"/>
        </w:rPr>
        <w:tab/>
        <w:t xml:space="preserve">                 3. LINEAMIENTOS CONCEPTUALES</w:t>
      </w:r>
      <w:r w:rsidR="00212E30">
        <w:rPr>
          <w:color w:val="FFFDFC"/>
          <w:shd w:val="clear" w:color="auto" w:fill="85AD39"/>
        </w:rPr>
        <w:t xml:space="preserve"> Y PEDAGOGICOS</w:t>
      </w:r>
      <w:r>
        <w:rPr>
          <w:color w:val="FFFDFC"/>
          <w:shd w:val="clear" w:color="auto" w:fill="85AD39"/>
        </w:rPr>
        <w:tab/>
      </w:r>
    </w:p>
    <w:p w14:paraId="7841ACC4" w14:textId="77777777" w:rsidR="00F74406" w:rsidRDefault="00F74406">
      <w:pPr>
        <w:pStyle w:val="Textoindependiente"/>
        <w:spacing w:before="2"/>
        <w:rPr>
          <w:b/>
          <w:sz w:val="25"/>
        </w:rPr>
      </w:pPr>
    </w:p>
    <w:p w14:paraId="0A8DDEC8" w14:textId="77777777" w:rsidR="00F74406" w:rsidRDefault="00BF46C8" w:rsidP="00212E30">
      <w:pPr>
        <w:pStyle w:val="Ttulo2"/>
        <w:numPr>
          <w:ilvl w:val="1"/>
          <w:numId w:val="17"/>
        </w:numPr>
        <w:tabs>
          <w:tab w:val="left" w:pos="1030"/>
        </w:tabs>
      </w:pPr>
      <w:r>
        <w:rPr>
          <w:color w:val="9F5C1C"/>
        </w:rPr>
        <w:t>MARCO</w:t>
      </w:r>
      <w:r>
        <w:rPr>
          <w:color w:val="9F5C1C"/>
          <w:spacing w:val="-1"/>
        </w:rPr>
        <w:t xml:space="preserve"> </w:t>
      </w:r>
      <w:r>
        <w:rPr>
          <w:color w:val="9F5C1C"/>
        </w:rPr>
        <w:t>CONCEPTUAL</w:t>
      </w:r>
    </w:p>
    <w:p w14:paraId="7FA867B5" w14:textId="77777777" w:rsidR="00F74406" w:rsidRDefault="00F74406">
      <w:pPr>
        <w:pStyle w:val="Textoindependiente"/>
        <w:spacing w:before="2"/>
        <w:rPr>
          <w:b/>
          <w:i/>
          <w:sz w:val="21"/>
        </w:rPr>
      </w:pPr>
    </w:p>
    <w:p w14:paraId="7A9F8EC6" w14:textId="77777777" w:rsidR="00F74406" w:rsidRDefault="00212E30" w:rsidP="00212E30">
      <w:pPr>
        <w:pStyle w:val="Textoindependiente"/>
        <w:spacing w:before="1"/>
        <w:ind w:left="1362" w:right="690"/>
        <w:jc w:val="both"/>
      </w:pPr>
      <w:r>
        <w:t>A fin de cumplir con los objetivos que se trazan en este documento, la Agencia de Desarrollo Rural – ADR, centrará sus actividades dentro de un marco conceptual y pedagógico fundamentado en fortalecer el aprendizaje organizacional, para ello se deben tener en cuenta los siguientes conceptos que han sido aportados por el Departamento Administrativo del Servicio Civil en su Guía para la Elaboración del Plan Institucional de Capacitación.</w:t>
      </w:r>
    </w:p>
    <w:p w14:paraId="5635443B" w14:textId="77777777" w:rsidR="00212E30" w:rsidRDefault="00212E30" w:rsidP="00212E30">
      <w:pPr>
        <w:pStyle w:val="Textoindependiente"/>
        <w:spacing w:before="1"/>
        <w:ind w:left="642" w:right="690" w:firstLine="78"/>
        <w:jc w:val="both"/>
      </w:pPr>
    </w:p>
    <w:p w14:paraId="5487607A" w14:textId="77777777" w:rsidR="00E54058" w:rsidRDefault="00212E30" w:rsidP="00E54058">
      <w:pPr>
        <w:pStyle w:val="Textoindependiente"/>
        <w:spacing w:before="1"/>
        <w:ind w:left="1362" w:right="690"/>
        <w:jc w:val="both"/>
      </w:pPr>
      <w:r w:rsidRPr="00E54058">
        <w:rPr>
          <w:b/>
        </w:rPr>
        <w:t>Aprendizaje organizacional:</w:t>
      </w:r>
      <w:r>
        <w:t xml:space="preserve"> “el aprendizaje organizacional es la capacidad de las organizaciones de crear, organizar y procesar información desde sus fuentes (individual, de equipo, organizacional e interorganizacional), para generar nuevo conocimiento” (Barrera &amp; Sierra, 2014; en Guía DAFP, 2017). </w:t>
      </w:r>
    </w:p>
    <w:p w14:paraId="688D0860" w14:textId="77777777" w:rsidR="00E54058" w:rsidRDefault="00E54058" w:rsidP="00E54058">
      <w:pPr>
        <w:pStyle w:val="Textoindependiente"/>
        <w:spacing w:before="1"/>
        <w:ind w:left="1362" w:right="690"/>
        <w:jc w:val="both"/>
      </w:pPr>
    </w:p>
    <w:p w14:paraId="058745D6" w14:textId="77777777" w:rsidR="00E54058" w:rsidRDefault="00212E30" w:rsidP="00B06D76">
      <w:pPr>
        <w:pStyle w:val="Textoindependiente"/>
        <w:spacing w:before="1"/>
        <w:ind w:left="1362" w:right="690"/>
        <w:jc w:val="both"/>
      </w:pPr>
      <w:r w:rsidRPr="00E54058">
        <w:rPr>
          <w:b/>
        </w:rPr>
        <w:t>Capacitación:</w:t>
      </w:r>
      <w:r>
        <w:t xml:space="preserve"> “Se entiende por capacitación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Esta definición comprende los procesos de formación, entendidos como aquellos que tienen por objeto específico desarrollar y fortalecer una ética del servicio público basada en los principios que rigen la función administrativa” (Decreto Ley 1567, 1998, Art. 4). </w:t>
      </w:r>
    </w:p>
    <w:p w14:paraId="318ED8FE" w14:textId="77777777" w:rsidR="00E54058" w:rsidRDefault="00E54058" w:rsidP="00E54058">
      <w:pPr>
        <w:pStyle w:val="Textoindependiente"/>
        <w:spacing w:before="1"/>
        <w:ind w:left="1362" w:right="690"/>
        <w:jc w:val="both"/>
      </w:pPr>
    </w:p>
    <w:p w14:paraId="50274F3B" w14:textId="77777777" w:rsidR="00E54058" w:rsidRDefault="00212E30" w:rsidP="00E54058">
      <w:pPr>
        <w:pStyle w:val="Textoindependiente"/>
        <w:spacing w:before="1"/>
        <w:ind w:left="1362" w:right="690"/>
        <w:jc w:val="both"/>
      </w:pPr>
      <w:r w:rsidRPr="00E54058">
        <w:rPr>
          <w:b/>
        </w:rPr>
        <w:t>Cognitivismo</w:t>
      </w:r>
      <w:r>
        <w:t xml:space="preserve">: Teoría del aprendizaje que establece que el conocimiento se obtiene a través de la adquisición o reorganización de estructuras mentales complejas, es decir, procesos cognitivos, tales como el pensamiento, la solución de problemas, el lenguaje, la formación de conceptos y el procesamiento de la información (Belloch, 2013). </w:t>
      </w:r>
    </w:p>
    <w:p w14:paraId="0F1764CD" w14:textId="77777777" w:rsidR="00E54058" w:rsidRDefault="00E54058" w:rsidP="00E54058">
      <w:pPr>
        <w:pStyle w:val="Textoindependiente"/>
        <w:spacing w:before="1"/>
        <w:ind w:left="1362" w:right="690"/>
        <w:jc w:val="both"/>
      </w:pPr>
    </w:p>
    <w:p w14:paraId="0F82C233" w14:textId="77777777" w:rsidR="00212E30" w:rsidRDefault="00212E30" w:rsidP="00E54058">
      <w:pPr>
        <w:pStyle w:val="Textoindependiente"/>
        <w:spacing w:before="1"/>
        <w:ind w:left="1362" w:right="690"/>
        <w:jc w:val="both"/>
      </w:pPr>
      <w:r w:rsidRPr="00E54058">
        <w:rPr>
          <w:b/>
        </w:rPr>
        <w:t>Competencias laborales:</w:t>
      </w:r>
      <w:r>
        <w:t xml:space="preserve"> Las competencias son el conjunto de los conocimientos, cualidades, capacidades, y aptitudes que permiten discutir, consultar y decidir sobre lo que concierne al trabajo.</w:t>
      </w:r>
    </w:p>
    <w:p w14:paraId="2660DB12" w14:textId="77777777" w:rsidR="00212E30" w:rsidRDefault="00212E30" w:rsidP="00212E30">
      <w:pPr>
        <w:pStyle w:val="Textoindependiente"/>
        <w:spacing w:before="1"/>
        <w:ind w:left="642" w:right="690" w:firstLine="78"/>
        <w:jc w:val="both"/>
      </w:pPr>
    </w:p>
    <w:p w14:paraId="6CC11262" w14:textId="77777777" w:rsidR="00E54058" w:rsidRDefault="00212E30" w:rsidP="00E54058">
      <w:pPr>
        <w:pStyle w:val="Textoindependiente"/>
        <w:spacing w:before="1"/>
        <w:ind w:left="1362" w:right="690"/>
        <w:jc w:val="both"/>
      </w:pPr>
      <w:r w:rsidRPr="00E54058">
        <w:rPr>
          <w:b/>
        </w:rPr>
        <w:t>Conductismo:</w:t>
      </w:r>
      <w:r>
        <w:t xml:space="preserve"> Es el aprendizaje medido en los cambios de las conductas observables que se logra por la repetición de patrones, es decir, de un condicionamiento que parte más de las condiciones del entorno o ambientales que de los elementos intrínsecos del aprendiz (Ertmer &amp; Newby, 1993).</w:t>
      </w:r>
    </w:p>
    <w:p w14:paraId="45EB396E" w14:textId="77777777" w:rsidR="00E54058" w:rsidRDefault="00E54058" w:rsidP="00B06D76">
      <w:pPr>
        <w:pStyle w:val="Textoindependiente"/>
        <w:spacing w:before="1"/>
        <w:ind w:right="690"/>
        <w:jc w:val="both"/>
      </w:pPr>
    </w:p>
    <w:p w14:paraId="6C07064D" w14:textId="77777777" w:rsidR="00E54058" w:rsidRDefault="00212E30" w:rsidP="00E54058">
      <w:pPr>
        <w:pStyle w:val="Textoindependiente"/>
        <w:spacing w:before="1"/>
        <w:ind w:left="1362" w:right="690" w:firstLine="10"/>
        <w:jc w:val="both"/>
      </w:pPr>
      <w:r w:rsidRPr="00E54058">
        <w:rPr>
          <w:b/>
        </w:rPr>
        <w:t>Diagnóstico de Necesidades de Aprendizaje Organizacional – DNAO:</w:t>
      </w:r>
      <w:r>
        <w:t xml:space="preserve"> Consiste en identificar las carencias de conocimientos, habilidades y destrezas de los servidores públicos, que les permitan ejecutar sus funciones o alcanzar las competencias que requiere el cargo (Reza, 2006). </w:t>
      </w:r>
    </w:p>
    <w:p w14:paraId="6489B3E7" w14:textId="77777777" w:rsidR="00E54058" w:rsidRDefault="00E54058" w:rsidP="00E54058">
      <w:pPr>
        <w:pStyle w:val="Textoindependiente"/>
        <w:spacing w:before="1"/>
        <w:ind w:left="1362" w:right="690" w:firstLine="10"/>
        <w:jc w:val="both"/>
      </w:pPr>
    </w:p>
    <w:p w14:paraId="11C78F8B" w14:textId="77777777" w:rsidR="00CF0FA7" w:rsidRDefault="00CF0FA7" w:rsidP="00E54058">
      <w:pPr>
        <w:pStyle w:val="Textoindependiente"/>
        <w:spacing w:before="1"/>
        <w:ind w:left="1362" w:right="690" w:firstLine="10"/>
        <w:jc w:val="both"/>
        <w:rPr>
          <w:b/>
        </w:rPr>
      </w:pPr>
    </w:p>
    <w:p w14:paraId="2FDA8D2E" w14:textId="77777777" w:rsidR="00E54058" w:rsidRDefault="00212E30" w:rsidP="00E54058">
      <w:pPr>
        <w:pStyle w:val="Textoindependiente"/>
        <w:spacing w:before="1"/>
        <w:ind w:left="1362" w:right="690" w:firstLine="10"/>
        <w:jc w:val="both"/>
      </w:pPr>
      <w:r w:rsidRPr="00E54058">
        <w:rPr>
          <w:b/>
        </w:rPr>
        <w:t>Diseño instruccional (ID):</w:t>
      </w:r>
      <w:r>
        <w:t xml:space="preserve"> Es el proceso de preparación, desarrollo, implementación, evaluación y mantenimiento de ambientes de aprendizaje en diferentes niveles de complejidad (Belloch, 2013). </w:t>
      </w:r>
    </w:p>
    <w:p w14:paraId="6E66F4B3" w14:textId="77777777" w:rsidR="00E54058" w:rsidRDefault="00E54058" w:rsidP="00E54058">
      <w:pPr>
        <w:pStyle w:val="Textoindependiente"/>
        <w:spacing w:before="1"/>
        <w:ind w:left="1362" w:right="690" w:firstLine="10"/>
        <w:jc w:val="both"/>
      </w:pPr>
    </w:p>
    <w:p w14:paraId="7EC672CE" w14:textId="77777777" w:rsidR="00E54058" w:rsidRPr="00E54058" w:rsidRDefault="00E54058" w:rsidP="00773473">
      <w:pPr>
        <w:pStyle w:val="Ttulo2"/>
        <w:ind w:left="1362" w:right="690" w:firstLine="0"/>
        <w:jc w:val="both"/>
        <w:rPr>
          <w:b w:val="0"/>
          <w:bCs w:val="0"/>
          <w:i w:val="0"/>
          <w:sz w:val="24"/>
          <w:szCs w:val="24"/>
        </w:rPr>
      </w:pPr>
      <w:r w:rsidRPr="00E54058">
        <w:rPr>
          <w:bCs w:val="0"/>
          <w:i w:val="0"/>
          <w:sz w:val="24"/>
          <w:szCs w:val="24"/>
        </w:rPr>
        <w:t>Educación no Formal (Educación para el trabajo y desarrollo humano):</w:t>
      </w:r>
      <w:r>
        <w:rPr>
          <w:b w:val="0"/>
          <w:bCs w:val="0"/>
          <w:i w:val="0"/>
          <w:sz w:val="24"/>
          <w:szCs w:val="24"/>
        </w:rPr>
        <w:t xml:space="preserve"> </w:t>
      </w:r>
      <w:r w:rsidRPr="00E54058">
        <w:rPr>
          <w:b w:val="0"/>
          <w:bCs w:val="0"/>
          <w:i w:val="0"/>
          <w:sz w:val="24"/>
          <w:szCs w:val="24"/>
        </w:rPr>
        <w:t>La Educación No Formal, hoy denominada Educación para el trabajo y el Desarrollo Humano (según la ley 1064 de 2006), comprende la formación permanente, personal, social y cultural, que se fundamenta en una concepción integral de la persona, que una institución organiza en un proyecto educativo institucional, y que estructura en currículos flexibles sin sujeción al sistema de niveles y grados propios de la educación formal. (Ley 115 de 1994 -Decreto 2888/2007).</w:t>
      </w:r>
    </w:p>
    <w:p w14:paraId="1E2F4BBD" w14:textId="77777777" w:rsidR="00773473" w:rsidRPr="00773473" w:rsidRDefault="00773473" w:rsidP="00773473">
      <w:pPr>
        <w:pStyle w:val="Textoindependiente"/>
        <w:spacing w:before="1"/>
        <w:ind w:right="690"/>
        <w:jc w:val="both"/>
        <w:rPr>
          <w:b/>
        </w:rPr>
      </w:pPr>
    </w:p>
    <w:p w14:paraId="177951BA" w14:textId="77777777" w:rsidR="00773473" w:rsidRPr="00773473" w:rsidRDefault="00773473" w:rsidP="00773473">
      <w:pPr>
        <w:pStyle w:val="Ttulo2"/>
        <w:ind w:left="1362" w:right="690" w:firstLine="0"/>
        <w:jc w:val="both"/>
        <w:rPr>
          <w:b w:val="0"/>
          <w:bCs w:val="0"/>
          <w:i w:val="0"/>
          <w:sz w:val="24"/>
          <w:szCs w:val="24"/>
        </w:rPr>
      </w:pPr>
      <w:bookmarkStart w:id="1" w:name="_Toc532825777"/>
      <w:r w:rsidRPr="00773473">
        <w:rPr>
          <w:bCs w:val="0"/>
          <w:i w:val="0"/>
          <w:sz w:val="24"/>
          <w:szCs w:val="24"/>
        </w:rPr>
        <w:t>Educación Informal</w:t>
      </w:r>
      <w:bookmarkEnd w:id="1"/>
      <w:r w:rsidRPr="00773473">
        <w:rPr>
          <w:bCs w:val="0"/>
          <w:i w:val="0"/>
          <w:sz w:val="24"/>
          <w:szCs w:val="24"/>
        </w:rPr>
        <w:t>:</w:t>
      </w:r>
      <w:r>
        <w:rPr>
          <w:b w:val="0"/>
          <w:bCs w:val="0"/>
          <w:i w:val="0"/>
          <w:sz w:val="24"/>
          <w:szCs w:val="24"/>
        </w:rPr>
        <w:t xml:space="preserve"> </w:t>
      </w:r>
      <w:r w:rsidRPr="00773473">
        <w:rPr>
          <w:b w:val="0"/>
          <w:bCs w:val="0"/>
          <w:i w:val="0"/>
          <w:sz w:val="24"/>
          <w:szCs w:val="24"/>
        </w:rPr>
        <w:t>La educación informal es todo conocimiento libre y espontáneamente adquirido, proveniente de personas, entidades, medios masivos de comunicación, medios impresos, tradiciones, costumbres, comportamientos sociales y otros no estructurados (Ley 115 /1994).</w:t>
      </w:r>
    </w:p>
    <w:p w14:paraId="24410BA9" w14:textId="77777777" w:rsidR="00773473" w:rsidRPr="00773473" w:rsidRDefault="00773473" w:rsidP="00773473">
      <w:pPr>
        <w:adjustRightInd w:val="0"/>
        <w:spacing w:line="276" w:lineRule="auto"/>
        <w:ind w:right="690"/>
        <w:jc w:val="both"/>
        <w:rPr>
          <w:sz w:val="24"/>
          <w:szCs w:val="24"/>
        </w:rPr>
      </w:pPr>
    </w:p>
    <w:p w14:paraId="6E6929FC" w14:textId="77777777" w:rsidR="00773473" w:rsidRPr="00773473" w:rsidRDefault="00773473" w:rsidP="00773473">
      <w:pPr>
        <w:pStyle w:val="Ttulo2"/>
        <w:ind w:left="1362" w:right="690" w:firstLine="0"/>
        <w:jc w:val="both"/>
        <w:rPr>
          <w:b w:val="0"/>
          <w:bCs w:val="0"/>
          <w:i w:val="0"/>
          <w:sz w:val="24"/>
          <w:szCs w:val="24"/>
        </w:rPr>
      </w:pPr>
      <w:bookmarkStart w:id="2" w:name="_Toc532825778"/>
      <w:r w:rsidRPr="00773473">
        <w:rPr>
          <w:bCs w:val="0"/>
          <w:i w:val="0"/>
          <w:sz w:val="24"/>
          <w:szCs w:val="24"/>
        </w:rPr>
        <w:t>Educación Formal</w:t>
      </w:r>
      <w:bookmarkEnd w:id="2"/>
      <w:r w:rsidRPr="00773473">
        <w:rPr>
          <w:bCs w:val="0"/>
          <w:i w:val="0"/>
          <w:sz w:val="24"/>
          <w:szCs w:val="24"/>
        </w:rPr>
        <w:t>:</w:t>
      </w:r>
      <w:r>
        <w:rPr>
          <w:b w:val="0"/>
          <w:bCs w:val="0"/>
          <w:i w:val="0"/>
          <w:sz w:val="24"/>
          <w:szCs w:val="24"/>
        </w:rPr>
        <w:t xml:space="preserve"> </w:t>
      </w:r>
      <w:r w:rsidRPr="00773473">
        <w:rPr>
          <w:b w:val="0"/>
          <w:bCs w:val="0"/>
          <w:i w:val="0"/>
          <w:sz w:val="24"/>
          <w:szCs w:val="24"/>
        </w:rPr>
        <w:t>Se entiende por educación formal aquella que se imparte en establecimientos educativos aprobados, en una secuencia regular de ciclos lectivos, con sujeción a pautas curriculares progresivas, y conducente a grados y títulos. (Ley 115 de 1994 – Decreto Ley 1567 de 1998 Ar.4 – Decreto 1227 de 2005 Art. 73).</w:t>
      </w:r>
    </w:p>
    <w:p w14:paraId="537C8F59" w14:textId="77777777" w:rsidR="00773473" w:rsidRPr="00773473" w:rsidRDefault="00773473" w:rsidP="00E54058">
      <w:pPr>
        <w:pStyle w:val="Textoindependiente"/>
        <w:spacing w:before="1"/>
        <w:ind w:right="690"/>
        <w:jc w:val="both"/>
      </w:pPr>
    </w:p>
    <w:p w14:paraId="6C942B43" w14:textId="77777777" w:rsidR="00E54058" w:rsidRDefault="00212E30" w:rsidP="00E54058">
      <w:pPr>
        <w:pStyle w:val="Textoindependiente"/>
        <w:spacing w:before="1"/>
        <w:ind w:left="1362" w:right="690" w:firstLine="10"/>
        <w:jc w:val="both"/>
      </w:pPr>
      <w:r w:rsidRPr="00E54058">
        <w:rPr>
          <w:b/>
        </w:rPr>
        <w:t>Entrenamiento:</w:t>
      </w:r>
      <w:r>
        <w:t xml:space="preserve"> En el marco de gestión del recurso humano en el sector público, el entrenamiento es una modalidad de capacitación que busca impartir la preparación en el Ejercicio de las funciones del empleo con el objetivo de que</w:t>
      </w:r>
      <w:r w:rsidR="00574417">
        <w:t xml:space="preserve"> se asimilen en la práctica los </w:t>
      </w:r>
      <w:r>
        <w:t xml:space="preserve">oficios. En el corto plazo, se orienta a atender necesidades de aprendizaje específicas requeridas para el desempeño del cargo, mediante el desarrollo de conocimientos, habilidades y actitudes observables de manera inmediata. </w:t>
      </w:r>
    </w:p>
    <w:p w14:paraId="0B4C92B1" w14:textId="77777777" w:rsidR="00E54058" w:rsidRDefault="00E54058" w:rsidP="00E54058">
      <w:pPr>
        <w:pStyle w:val="Textoindependiente"/>
        <w:spacing w:before="1"/>
        <w:ind w:left="1362" w:right="690" w:firstLine="10"/>
        <w:jc w:val="both"/>
      </w:pPr>
    </w:p>
    <w:p w14:paraId="13A452C4" w14:textId="77777777" w:rsidR="00E54058" w:rsidRDefault="00212E30" w:rsidP="00E54058">
      <w:pPr>
        <w:pStyle w:val="Textoindependiente"/>
        <w:spacing w:before="1"/>
        <w:ind w:left="1362" w:right="690" w:firstLine="10"/>
        <w:jc w:val="both"/>
      </w:pPr>
      <w:r w:rsidRPr="00E54058">
        <w:rPr>
          <w:b/>
        </w:rPr>
        <w:t>Formación:</w:t>
      </w:r>
      <w:r>
        <w:t xml:space="preserve"> En los términos de este Plan, se entiende la formación como el proceso encaminado a facilitar el desarrollo integral del ser humano, potenciando actitudes, habilidades y conductas, en sus dimensiones: ética, creativa, comunicativa, crítica, sensorial, emocional e intelectual. </w:t>
      </w:r>
    </w:p>
    <w:p w14:paraId="2207E11A" w14:textId="77777777" w:rsidR="00E54058" w:rsidRDefault="00E54058" w:rsidP="00E54058">
      <w:pPr>
        <w:pStyle w:val="Textoindependiente"/>
        <w:spacing w:before="1"/>
        <w:ind w:left="1362" w:right="690" w:firstLine="10"/>
        <w:jc w:val="both"/>
      </w:pPr>
    </w:p>
    <w:p w14:paraId="23536941" w14:textId="77777777" w:rsidR="00E54058" w:rsidRDefault="00212E30" w:rsidP="00E54058">
      <w:pPr>
        <w:pStyle w:val="Textoindependiente"/>
        <w:spacing w:before="1"/>
        <w:ind w:left="1362" w:right="690" w:firstLine="10"/>
        <w:jc w:val="both"/>
      </w:pPr>
      <w:r w:rsidRPr="00E54058">
        <w:rPr>
          <w:b/>
        </w:rPr>
        <w:t>Gestión del conocimiento:</w:t>
      </w:r>
      <w:r w:rsidR="00E54058">
        <w:t xml:space="preserve"> Es  r</w:t>
      </w:r>
      <w:r>
        <w:t>econocer y gobernar todas aquellas actividades y elementos de apoyo que resultan esenciales para poder atribuir a la organización y a sus integrantes la capacidad de aprender y que, al actuar como facilitadores, afectan al funcionamiento eficiente de los sistemas de aprendizaje y, por ende, al valor de la organización en el mercado (Riquelme, Cravero &amp; Saavedra, 2008).</w:t>
      </w:r>
    </w:p>
    <w:p w14:paraId="51F9AF0A" w14:textId="77777777" w:rsidR="00574417" w:rsidRDefault="00574417" w:rsidP="00B06D76">
      <w:pPr>
        <w:pStyle w:val="Textoindependiente"/>
        <w:spacing w:before="1"/>
        <w:ind w:right="690"/>
        <w:jc w:val="both"/>
      </w:pPr>
    </w:p>
    <w:p w14:paraId="72BCF6F6" w14:textId="77777777" w:rsidR="00E54058" w:rsidRDefault="00212E30" w:rsidP="00E54058">
      <w:pPr>
        <w:pStyle w:val="Textoindependiente"/>
        <w:spacing w:before="1"/>
        <w:ind w:left="1362" w:right="690" w:firstLine="10"/>
        <w:jc w:val="both"/>
      </w:pPr>
      <w:r w:rsidRPr="00E54058">
        <w:rPr>
          <w:b/>
        </w:rPr>
        <w:t>Servidor público:</w:t>
      </w:r>
      <w:r>
        <w:t xml:space="preserve"> Toda persona natural que presta sus servicios como miembro de corporaciones públicas, empleados o trabajadores del Estado y de sus entidades descentralizadas territorialmente y por servicios. Sus funciones y responsabilidades están determinadas por la Constitución, las leyes y normas que rigen al país (Constitución Política, 1991). </w:t>
      </w:r>
    </w:p>
    <w:p w14:paraId="565B1D86" w14:textId="77777777" w:rsidR="00E54058" w:rsidRDefault="00E54058" w:rsidP="00E54058">
      <w:pPr>
        <w:pStyle w:val="Textoindependiente"/>
        <w:spacing w:before="1"/>
        <w:ind w:left="1362" w:right="690" w:firstLine="10"/>
        <w:jc w:val="both"/>
      </w:pPr>
    </w:p>
    <w:p w14:paraId="008875BA" w14:textId="77777777" w:rsidR="00E54058" w:rsidRDefault="00212E30" w:rsidP="00E54058">
      <w:pPr>
        <w:pStyle w:val="Textoindependiente"/>
        <w:spacing w:before="1"/>
        <w:ind w:left="1362" w:right="690" w:firstLine="10"/>
        <w:jc w:val="both"/>
      </w:pPr>
      <w:r w:rsidRPr="00E54058">
        <w:rPr>
          <w:b/>
        </w:rPr>
        <w:lastRenderedPageBreak/>
        <w:t>Sistema Nacional de Capacitación:</w:t>
      </w:r>
      <w:r>
        <w:t xml:space="preserve"> De acuerdo con el Decreto Ley 1567 de 1998, se entiende como “el conjunto coherente de políticas, planes, disposiciones legales, organismos, escuelas de capacitación, dependencias y recursos organizados con el propósito común de generar en las entidades y en los empleados del Estado una mayor capacidad de aprendizaje y de acción, en función de lograr la eficiencia y la eficacia de la administración, actuando para ello de manera coordinada y con unidad de criterios.” (Decreto Ley 1567, 1998, Art. 4). </w:t>
      </w:r>
    </w:p>
    <w:p w14:paraId="0E18FE18" w14:textId="77777777" w:rsidR="00E54058" w:rsidRDefault="00E54058" w:rsidP="00E54058">
      <w:pPr>
        <w:pStyle w:val="Textoindependiente"/>
        <w:spacing w:before="1"/>
        <w:ind w:left="1362" w:right="690" w:firstLine="10"/>
        <w:jc w:val="both"/>
      </w:pPr>
    </w:p>
    <w:p w14:paraId="6FD8A7EC" w14:textId="77777777" w:rsidR="00E54058" w:rsidRDefault="00212E30" w:rsidP="00E54058">
      <w:pPr>
        <w:pStyle w:val="Textoindependiente"/>
        <w:spacing w:before="1"/>
        <w:ind w:left="1362" w:right="690" w:firstLine="10"/>
        <w:jc w:val="both"/>
      </w:pPr>
      <w:r w:rsidRPr="00E54058">
        <w:rPr>
          <w:b/>
        </w:rPr>
        <w:t>Valor público:</w:t>
      </w:r>
      <w:r>
        <w:t xml:space="preserve"> Es la estrategia mediante la cual el Estado produce bienes y servicios teniendo en cuenta la participación de los ciudadanos, ya que a partir de esta interacción se identifican las necesidades sociales y se reconoce a cada uno de los miembros de la comunidad como sujetos de derecho. </w:t>
      </w:r>
    </w:p>
    <w:p w14:paraId="65AEFFD5" w14:textId="77777777" w:rsidR="00E54058" w:rsidRDefault="00E54058" w:rsidP="00E54058">
      <w:pPr>
        <w:pStyle w:val="Textoindependiente"/>
        <w:spacing w:before="1"/>
        <w:ind w:left="1362" w:right="690" w:firstLine="10"/>
        <w:jc w:val="both"/>
      </w:pPr>
    </w:p>
    <w:p w14:paraId="0599709D" w14:textId="77777777" w:rsidR="00212E30" w:rsidRDefault="00212E30" w:rsidP="00E54058">
      <w:pPr>
        <w:pStyle w:val="Textoindependiente"/>
        <w:spacing w:before="1"/>
        <w:ind w:left="1362" w:right="690" w:firstLine="10"/>
        <w:jc w:val="both"/>
      </w:pPr>
      <w:r>
        <w:t>Prestar un servicio implica hacerlo de forma eficiente, eficaz y efectiva pues se tiene en cuenta las demandas y expectativas de la ciudadanía (Centro para el Desarrollo Democrático, 2012; Morales, 2016). Arbonies, A. &amp; Calzada, I. (2007). El poder del conocimiento tácito: por encima del aprendizaje organizacional. Intangible Capital, (4), 296-312.</w:t>
      </w:r>
    </w:p>
    <w:p w14:paraId="6A81EF87" w14:textId="77777777" w:rsidR="00212E30" w:rsidRDefault="00212E30" w:rsidP="00212E30">
      <w:pPr>
        <w:pStyle w:val="Textoindependiente"/>
        <w:spacing w:before="1"/>
        <w:ind w:left="642" w:right="690" w:firstLine="78"/>
        <w:jc w:val="both"/>
      </w:pPr>
    </w:p>
    <w:p w14:paraId="15CF0C9A" w14:textId="77777777" w:rsidR="00212E30" w:rsidRDefault="00212E30" w:rsidP="00212E30">
      <w:pPr>
        <w:pStyle w:val="Textoindependiente"/>
        <w:spacing w:before="1"/>
        <w:ind w:left="642" w:right="690" w:firstLine="78"/>
        <w:jc w:val="both"/>
        <w:rPr>
          <w:sz w:val="23"/>
        </w:rPr>
      </w:pPr>
    </w:p>
    <w:p w14:paraId="43231B67" w14:textId="77777777" w:rsidR="00574417" w:rsidRDefault="00574417" w:rsidP="00574417">
      <w:pPr>
        <w:pStyle w:val="Ttulo2"/>
        <w:numPr>
          <w:ilvl w:val="1"/>
          <w:numId w:val="17"/>
        </w:numPr>
        <w:tabs>
          <w:tab w:val="left" w:pos="1030"/>
        </w:tabs>
      </w:pPr>
      <w:r>
        <w:rPr>
          <w:color w:val="9F5C1C"/>
        </w:rPr>
        <w:t>MARCO</w:t>
      </w:r>
      <w:r>
        <w:rPr>
          <w:color w:val="9F5C1C"/>
          <w:spacing w:val="-1"/>
        </w:rPr>
        <w:t xml:space="preserve"> </w:t>
      </w:r>
      <w:r>
        <w:rPr>
          <w:color w:val="9F5C1C"/>
        </w:rPr>
        <w:t>PEDAGOGICO</w:t>
      </w:r>
    </w:p>
    <w:p w14:paraId="34DF25BF" w14:textId="77777777" w:rsidR="00574417" w:rsidRDefault="00574417" w:rsidP="00212E30">
      <w:pPr>
        <w:pStyle w:val="Textoindependiente"/>
        <w:spacing w:before="1"/>
        <w:ind w:left="642" w:right="690" w:firstLine="78"/>
        <w:jc w:val="both"/>
        <w:rPr>
          <w:sz w:val="23"/>
        </w:rPr>
      </w:pPr>
    </w:p>
    <w:p w14:paraId="6FB7D65E" w14:textId="77777777" w:rsidR="00B06D76" w:rsidRPr="00B06D76" w:rsidRDefault="00B06D76" w:rsidP="00B06D76">
      <w:pPr>
        <w:ind w:left="1362" w:right="690"/>
        <w:jc w:val="both"/>
        <w:rPr>
          <w:sz w:val="24"/>
          <w:szCs w:val="24"/>
        </w:rPr>
      </w:pPr>
      <w:r w:rsidRPr="00B06D76">
        <w:rPr>
          <w:sz w:val="24"/>
          <w:szCs w:val="24"/>
        </w:rPr>
        <w:t>Los principales retos de la Política Nacional de Formación y Capacitación registrados en el Plan Nacional de Formación y Capacitación de Empleados Públicos, adoptado por el Decreto 4665 de 2007, son:</w:t>
      </w:r>
    </w:p>
    <w:p w14:paraId="7AA7C703" w14:textId="77777777" w:rsidR="00574417" w:rsidRDefault="00574417" w:rsidP="00212E30">
      <w:pPr>
        <w:pStyle w:val="Textoindependiente"/>
        <w:spacing w:before="1"/>
        <w:ind w:left="642" w:right="690" w:firstLine="78"/>
        <w:jc w:val="both"/>
        <w:rPr>
          <w:sz w:val="23"/>
        </w:rPr>
      </w:pPr>
    </w:p>
    <w:p w14:paraId="118AA977" w14:textId="77777777" w:rsidR="00B06D76" w:rsidRDefault="00B06D76" w:rsidP="00B06D76">
      <w:pPr>
        <w:pStyle w:val="Textoindependiente"/>
        <w:spacing w:before="1"/>
        <w:ind w:left="642" w:right="690" w:firstLine="78"/>
        <w:jc w:val="center"/>
        <w:rPr>
          <w:sz w:val="23"/>
        </w:rPr>
      </w:pPr>
      <w:r>
        <w:rPr>
          <w:noProof/>
          <w:sz w:val="23"/>
          <w:lang w:val="es-CO" w:eastAsia="es-CO" w:bidi="ar-SA"/>
        </w:rPr>
        <w:drawing>
          <wp:inline distT="0" distB="0" distL="0" distR="0" wp14:anchorId="2F42D442" wp14:editId="31D5C471">
            <wp:extent cx="5368896" cy="3686175"/>
            <wp:effectExtent l="0" t="0" r="381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0179" cy="3700788"/>
                    </a:xfrm>
                    <a:prstGeom prst="rect">
                      <a:avLst/>
                    </a:prstGeom>
                    <a:noFill/>
                  </pic:spPr>
                </pic:pic>
              </a:graphicData>
            </a:graphic>
          </wp:inline>
        </w:drawing>
      </w:r>
    </w:p>
    <w:p w14:paraId="0F93F8F3" w14:textId="77777777" w:rsidR="00B06D76" w:rsidRDefault="00B06D76" w:rsidP="00212E30">
      <w:pPr>
        <w:pStyle w:val="Textoindependiente"/>
        <w:spacing w:before="1"/>
        <w:ind w:left="642" w:right="690" w:firstLine="78"/>
        <w:jc w:val="both"/>
        <w:rPr>
          <w:sz w:val="23"/>
        </w:rPr>
      </w:pPr>
    </w:p>
    <w:p w14:paraId="3AC23707" w14:textId="77777777" w:rsidR="00B06D76" w:rsidRDefault="00B06D76" w:rsidP="00212E30">
      <w:pPr>
        <w:pStyle w:val="Textoindependiente"/>
        <w:spacing w:before="1"/>
        <w:ind w:left="642" w:right="690" w:firstLine="78"/>
        <w:jc w:val="both"/>
        <w:rPr>
          <w:sz w:val="23"/>
        </w:rPr>
      </w:pPr>
    </w:p>
    <w:p w14:paraId="47C5DC96" w14:textId="77777777" w:rsidR="00B06D76" w:rsidRDefault="00B06D76" w:rsidP="00212E30">
      <w:pPr>
        <w:pStyle w:val="Textoindependiente"/>
        <w:spacing w:before="1"/>
        <w:ind w:left="642" w:right="690" w:firstLine="78"/>
        <w:jc w:val="both"/>
        <w:rPr>
          <w:sz w:val="23"/>
        </w:rPr>
      </w:pPr>
    </w:p>
    <w:p w14:paraId="0CAC468E" w14:textId="77777777" w:rsidR="00B06D76" w:rsidRDefault="00B06D76" w:rsidP="00212E30">
      <w:pPr>
        <w:pStyle w:val="Textoindependiente"/>
        <w:spacing w:before="1"/>
        <w:ind w:left="642" w:right="690" w:firstLine="78"/>
        <w:jc w:val="both"/>
        <w:rPr>
          <w:sz w:val="23"/>
        </w:rPr>
      </w:pPr>
    </w:p>
    <w:p w14:paraId="481B63D1" w14:textId="77777777" w:rsidR="00735313" w:rsidRDefault="00735313" w:rsidP="00735313">
      <w:pPr>
        <w:ind w:left="1418" w:right="690"/>
        <w:jc w:val="both"/>
        <w:rPr>
          <w:sz w:val="24"/>
          <w:szCs w:val="24"/>
        </w:rPr>
      </w:pPr>
      <w:r w:rsidRPr="00735313">
        <w:rPr>
          <w:sz w:val="24"/>
          <w:szCs w:val="24"/>
        </w:rPr>
        <w:t xml:space="preserve">Mediante la Resolución 104 de marzo de 2020, el Departamento Administrativo de la Función Pública en conjunto con la Escuela Superior de Administración Pública, actualizaron el Plan Nacional de Formación y Capacitación 2020 – 2030. </w:t>
      </w:r>
    </w:p>
    <w:p w14:paraId="5DD12589" w14:textId="77777777" w:rsidR="00735313" w:rsidRDefault="00735313" w:rsidP="00735313">
      <w:pPr>
        <w:ind w:left="1418" w:right="690"/>
        <w:jc w:val="both"/>
        <w:rPr>
          <w:sz w:val="24"/>
          <w:szCs w:val="24"/>
        </w:rPr>
      </w:pPr>
    </w:p>
    <w:p w14:paraId="3B99E617" w14:textId="77777777" w:rsidR="00735313" w:rsidRDefault="00735313" w:rsidP="00735313">
      <w:pPr>
        <w:ind w:left="1418" w:right="690"/>
        <w:jc w:val="both"/>
        <w:rPr>
          <w:sz w:val="24"/>
          <w:szCs w:val="24"/>
        </w:rPr>
      </w:pPr>
      <w:r w:rsidRPr="00735313">
        <w:rPr>
          <w:sz w:val="24"/>
          <w:szCs w:val="24"/>
        </w:rPr>
        <w:t>Esta actualización responde a las necesidades de alinear los contenidos y orientaciones impartidas en materia de capacitación a través de este instrumento, con los contenidos y estrategias del Plan Nacional de Desarrollo 2018 – 2022 “Pacto por Colombia, Pacto por la Equidad”, especialmente en lo referido al Pacto V “Ciencia, tecnología e innovación: un sistema para construir el conocimiento para construir el conocimiento de la Colombia del futuro” y el Pacto XV “Pacto por una gestión pública efectiva”.</w:t>
      </w:r>
    </w:p>
    <w:p w14:paraId="1A1CDAB9" w14:textId="77777777" w:rsidR="002E77DD" w:rsidRPr="00735313" w:rsidRDefault="002E77DD" w:rsidP="002E77DD">
      <w:pPr>
        <w:ind w:right="690"/>
        <w:jc w:val="both"/>
        <w:rPr>
          <w:sz w:val="24"/>
          <w:szCs w:val="24"/>
        </w:rPr>
      </w:pPr>
    </w:p>
    <w:p w14:paraId="5FFFA0EE" w14:textId="77777777" w:rsidR="00B06D76" w:rsidRPr="00976268" w:rsidRDefault="00735313" w:rsidP="00976268">
      <w:pPr>
        <w:ind w:left="1418" w:right="690"/>
        <w:jc w:val="both"/>
        <w:rPr>
          <w:sz w:val="24"/>
          <w:szCs w:val="24"/>
        </w:rPr>
      </w:pPr>
      <w:r w:rsidRPr="00735313">
        <w:rPr>
          <w:sz w:val="24"/>
          <w:szCs w:val="24"/>
        </w:rPr>
        <w:t>Como principales novedades de esta actualización, se encuentran el ajuste a las prioridades de las temáticas de capacitación y formación del Gobierno, pasando de 3 ejes temáticos en 2017 a 4 ejes en la actual versión del PNFC, los cuales son: Gestión del Conocimiento y la Innovación, Creación de Valor Público, Transformación Digital y Probidad y Ética de lo Público.</w:t>
      </w:r>
    </w:p>
    <w:p w14:paraId="6CCDAD5D" w14:textId="77777777" w:rsidR="00B06D76" w:rsidRDefault="00B06D76" w:rsidP="00212E30">
      <w:pPr>
        <w:pStyle w:val="Textoindependiente"/>
        <w:spacing w:before="1"/>
        <w:ind w:left="642" w:right="690" w:firstLine="78"/>
        <w:jc w:val="both"/>
        <w:rPr>
          <w:sz w:val="23"/>
        </w:rPr>
      </w:pPr>
    </w:p>
    <w:p w14:paraId="2980BFFF" w14:textId="77777777" w:rsidR="002E77DD" w:rsidRDefault="002E77DD" w:rsidP="002E77DD">
      <w:pPr>
        <w:pStyle w:val="Textoindependiente"/>
        <w:spacing w:before="1"/>
        <w:ind w:left="1418" w:right="690"/>
        <w:jc w:val="both"/>
      </w:pPr>
      <w:r>
        <w:t>Vale la pena mencionar que las actividades de formación que se adelantarán en la vigencia de acuerdo con lo programado en el PIFC integrarán la Gestión del conocimiento y la innovación como elementos esenciales y guías en el que hacer institucional, potenciando la ruta para el cumplimiento de la misión de la ADR,  como una forma efectiva de crear valor para los ciudadanos.</w:t>
      </w:r>
    </w:p>
    <w:p w14:paraId="285C2DCC" w14:textId="77777777" w:rsidR="00CA6029" w:rsidRDefault="00CA6029" w:rsidP="002E77DD">
      <w:pPr>
        <w:pStyle w:val="Textoindependiente"/>
        <w:spacing w:before="1"/>
        <w:ind w:left="1418" w:right="690"/>
        <w:jc w:val="both"/>
      </w:pPr>
    </w:p>
    <w:p w14:paraId="4B52732D" w14:textId="77777777" w:rsidR="00DB7CBA" w:rsidRDefault="00DB7CBA" w:rsidP="002E77DD">
      <w:pPr>
        <w:pStyle w:val="Textoindependiente"/>
        <w:spacing w:before="1"/>
        <w:ind w:left="1418" w:right="690"/>
        <w:jc w:val="both"/>
      </w:pPr>
    </w:p>
    <w:p w14:paraId="35196183" w14:textId="77777777" w:rsidR="00DB7CBA" w:rsidRDefault="00DB7CBA" w:rsidP="002E77DD">
      <w:pPr>
        <w:pStyle w:val="Textoindependiente"/>
        <w:spacing w:before="1"/>
        <w:ind w:left="1418" w:right="690"/>
        <w:jc w:val="both"/>
      </w:pPr>
      <w:r>
        <w:rPr>
          <w:noProof/>
          <w:lang w:val="es-CO" w:eastAsia="es-CO" w:bidi="ar-SA"/>
        </w:rPr>
        <w:drawing>
          <wp:inline distT="0" distB="0" distL="0" distR="0" wp14:anchorId="70DDE792" wp14:editId="72237DA7">
            <wp:extent cx="5457825" cy="3438525"/>
            <wp:effectExtent l="0" t="38100" r="0" b="66675"/>
            <wp:docPr id="169" name="Diagrama 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39E95C8" w14:textId="77777777" w:rsidR="00CA6029" w:rsidRPr="00B1503C" w:rsidRDefault="00CA6029" w:rsidP="009669FD">
      <w:pPr>
        <w:pStyle w:val="Textoindependiente"/>
        <w:spacing w:before="1"/>
        <w:ind w:left="1418" w:right="690"/>
        <w:rPr>
          <w:i/>
          <w:sz w:val="20"/>
          <w:szCs w:val="20"/>
        </w:rPr>
        <w:sectPr w:rsidR="00CA6029" w:rsidRPr="00B1503C">
          <w:pgSz w:w="12240" w:h="15840"/>
          <w:pgMar w:top="1500" w:right="580" w:bottom="620" w:left="480" w:header="850" w:footer="483" w:gutter="0"/>
          <w:cols w:space="720"/>
        </w:sectPr>
      </w:pPr>
      <w:r w:rsidRPr="00423AA2">
        <w:rPr>
          <w:i/>
          <w:sz w:val="20"/>
          <w:szCs w:val="20"/>
        </w:rPr>
        <w:t>Fuente: Dirección de Empleo Público - Función Pública y ESAP, 2020</w:t>
      </w:r>
    </w:p>
    <w:p w14:paraId="29BEA21A" w14:textId="77777777" w:rsidR="00DB7CBA" w:rsidRDefault="00DB7CBA" w:rsidP="002E77DD">
      <w:pPr>
        <w:pStyle w:val="Textoindependiente"/>
        <w:spacing w:before="1"/>
        <w:ind w:left="1418" w:right="690"/>
        <w:jc w:val="both"/>
      </w:pPr>
    </w:p>
    <w:p w14:paraId="4CD74DD3" w14:textId="77777777" w:rsidR="00F74406" w:rsidRDefault="00F74406">
      <w:pPr>
        <w:pStyle w:val="Textoindependiente"/>
        <w:rPr>
          <w:sz w:val="29"/>
        </w:rPr>
      </w:pPr>
    </w:p>
    <w:p w14:paraId="7AD16952" w14:textId="77777777" w:rsidR="00423AA2" w:rsidRDefault="00423AA2" w:rsidP="00423AA2">
      <w:pPr>
        <w:pStyle w:val="Ttulo2"/>
        <w:numPr>
          <w:ilvl w:val="2"/>
          <w:numId w:val="17"/>
        </w:numPr>
        <w:tabs>
          <w:tab w:val="left" w:pos="1030"/>
        </w:tabs>
        <w:rPr>
          <w:color w:val="9F5C1C"/>
          <w:lang w:val="es-CO"/>
        </w:rPr>
      </w:pPr>
      <w:r>
        <w:rPr>
          <w:color w:val="9F5C1C"/>
          <w:lang w:val="es-CO"/>
        </w:rPr>
        <w:t>EJE 1</w:t>
      </w:r>
    </w:p>
    <w:p w14:paraId="4EC26E8B" w14:textId="77777777" w:rsidR="00900F15" w:rsidRPr="00423AA2" w:rsidRDefault="00A524DF" w:rsidP="00423AA2">
      <w:pPr>
        <w:pStyle w:val="Ttulo2"/>
        <w:tabs>
          <w:tab w:val="left" w:pos="1030"/>
        </w:tabs>
        <w:ind w:left="2004" w:firstLine="0"/>
        <w:rPr>
          <w:color w:val="9F5C1C"/>
          <w:lang w:val="es-CO"/>
        </w:rPr>
      </w:pPr>
      <w:r w:rsidRPr="00423AA2">
        <w:rPr>
          <w:color w:val="9F5C1C"/>
          <w:lang w:val="es-CO"/>
        </w:rPr>
        <w:t>GESTIÓN DEL CONOCIMIENTO Y LA INNOVACIÓN</w:t>
      </w:r>
    </w:p>
    <w:p w14:paraId="141798CD" w14:textId="77777777" w:rsidR="00F82235" w:rsidRDefault="00F82235">
      <w:pPr>
        <w:pStyle w:val="Textoindependiente"/>
        <w:rPr>
          <w:sz w:val="29"/>
        </w:rPr>
      </w:pPr>
    </w:p>
    <w:p w14:paraId="684D9CD4" w14:textId="77777777" w:rsidR="0096757E" w:rsidRDefault="00423AA2" w:rsidP="00423AA2">
      <w:pPr>
        <w:ind w:left="1418" w:right="690"/>
        <w:jc w:val="both"/>
        <w:rPr>
          <w:sz w:val="24"/>
          <w:szCs w:val="24"/>
        </w:rPr>
      </w:pPr>
      <w:r w:rsidRPr="00423AA2">
        <w:rPr>
          <w:sz w:val="24"/>
          <w:szCs w:val="24"/>
        </w:rPr>
        <w:t xml:space="preserve">Uno de los activos más importantes de las organizaciones públicas es su conocimiento, pues este le permite diseñar, gestionar y ofrecer los bienes o servicios públicos que suministra a los grupos de valor, que constituyen su razón de ser. Sin embargo, es frecuente que no todos los datos y la información estén disponibles o circulen de una manera óptima entre las diferentes áreas, ni mucho menos que esté al alcance inmediato para las personas que laboran en la entidad, lo que dificulta la gestión del conocimiento. </w:t>
      </w:r>
    </w:p>
    <w:p w14:paraId="04865F3D" w14:textId="77777777" w:rsidR="0096757E" w:rsidRDefault="0096757E" w:rsidP="00423AA2">
      <w:pPr>
        <w:ind w:left="1418" w:right="690"/>
        <w:jc w:val="both"/>
        <w:rPr>
          <w:sz w:val="24"/>
          <w:szCs w:val="24"/>
        </w:rPr>
      </w:pPr>
    </w:p>
    <w:p w14:paraId="3200620E" w14:textId="77777777" w:rsidR="0096757E" w:rsidRDefault="00423AA2" w:rsidP="00423AA2">
      <w:pPr>
        <w:ind w:left="1418" w:right="690"/>
        <w:jc w:val="both"/>
        <w:rPr>
          <w:sz w:val="24"/>
          <w:szCs w:val="24"/>
        </w:rPr>
      </w:pPr>
      <w:r w:rsidRPr="00423AA2">
        <w:rPr>
          <w:sz w:val="24"/>
          <w:szCs w:val="24"/>
        </w:rPr>
        <w:t xml:space="preserve">Para mitigar estos riesgos en las entidades, el conocimiento debe estar identificado y sistematizado, tanto el que se encuentra de manera explícita (documentación de procesos y procedimientos, planes, programas, proyectos, manuales, resultados de investigaciones, escritos o audiovisuales, entre otros), como el que se presenta de manera tácita (intangible, la manera en la que el servidor apropia y aplica el conocimiento para el desarrollo de los servicios o bienes) en los saberes nuevos y acumulados por parte de quienes conforman sus equipos de trabajo. </w:t>
      </w:r>
    </w:p>
    <w:p w14:paraId="53BE8415" w14:textId="77777777" w:rsidR="0096757E" w:rsidRDefault="0096757E" w:rsidP="00423AA2">
      <w:pPr>
        <w:ind w:left="1418" w:right="690"/>
        <w:jc w:val="both"/>
        <w:rPr>
          <w:sz w:val="24"/>
          <w:szCs w:val="24"/>
        </w:rPr>
      </w:pPr>
    </w:p>
    <w:p w14:paraId="4EDE0108" w14:textId="77777777" w:rsidR="0096757E" w:rsidRDefault="00423AA2" w:rsidP="00423AA2">
      <w:pPr>
        <w:ind w:left="1418" w:right="690"/>
        <w:jc w:val="both"/>
        <w:rPr>
          <w:sz w:val="24"/>
          <w:szCs w:val="24"/>
        </w:rPr>
      </w:pPr>
      <w:r w:rsidRPr="00423AA2">
        <w:rPr>
          <w:sz w:val="24"/>
          <w:szCs w:val="24"/>
        </w:rPr>
        <w:t xml:space="preserve">En concordancia con lo anterior, el Manual operativo del MIPG (2019) dice que: </w:t>
      </w:r>
    </w:p>
    <w:p w14:paraId="35DA5CDC" w14:textId="77777777" w:rsidR="0096757E" w:rsidRDefault="0096757E" w:rsidP="00423AA2">
      <w:pPr>
        <w:ind w:left="1418" w:right="690"/>
        <w:jc w:val="both"/>
        <w:rPr>
          <w:sz w:val="24"/>
          <w:szCs w:val="24"/>
        </w:rPr>
      </w:pPr>
    </w:p>
    <w:p w14:paraId="15292C4E" w14:textId="77777777" w:rsidR="00F82235" w:rsidRPr="00423AA2" w:rsidRDefault="00423AA2" w:rsidP="0096757E">
      <w:pPr>
        <w:ind w:left="2160" w:right="690"/>
        <w:jc w:val="both"/>
        <w:rPr>
          <w:sz w:val="24"/>
          <w:szCs w:val="24"/>
        </w:rPr>
      </w:pPr>
      <w:r w:rsidRPr="00423AA2">
        <w:rPr>
          <w:sz w:val="24"/>
          <w:szCs w:val="24"/>
        </w:rPr>
        <w:t>(…) la gestión del conocimiento puede entenderse como el proceso mediante el cual se implementan acciones, mecanismos o instrumentos orientados a generar, identificar, valorar, capturar, transferir, apropiar, analizar, difundir y preservar el conocimiento para fortalecer la gestión de las entidades públicas, facilitar procesos de innovación y mejorar la prestación de bienes y servicios a sus grupos de valor. (…)</w:t>
      </w:r>
    </w:p>
    <w:p w14:paraId="679571A4" w14:textId="77777777" w:rsidR="00F82235" w:rsidRDefault="00F82235">
      <w:pPr>
        <w:pStyle w:val="Textoindependiente"/>
        <w:rPr>
          <w:sz w:val="29"/>
        </w:rPr>
      </w:pPr>
    </w:p>
    <w:p w14:paraId="6B35A174" w14:textId="77777777" w:rsidR="00212EDB" w:rsidRPr="00212EDB" w:rsidRDefault="00212EDB" w:rsidP="00212EDB">
      <w:pPr>
        <w:pStyle w:val="Textoindependiente"/>
        <w:ind w:left="1440"/>
        <w:rPr>
          <w:b/>
        </w:rPr>
      </w:pPr>
      <w:r w:rsidRPr="00212EDB">
        <w:rPr>
          <w:b/>
        </w:rPr>
        <w:t>Componentes de la gestión del conocimiento y la innovación</w:t>
      </w:r>
    </w:p>
    <w:p w14:paraId="037FC92B" w14:textId="77777777" w:rsidR="00F82235" w:rsidRPr="00212EDB" w:rsidRDefault="00F82235">
      <w:pPr>
        <w:pStyle w:val="Textoindependiente"/>
      </w:pPr>
    </w:p>
    <w:p w14:paraId="58552AFF" w14:textId="77777777" w:rsidR="00B1503C" w:rsidRDefault="00B1503C" w:rsidP="00212EDB">
      <w:pPr>
        <w:pStyle w:val="Textoindependiente"/>
        <w:ind w:left="1440" w:right="690"/>
        <w:jc w:val="both"/>
      </w:pPr>
    </w:p>
    <w:p w14:paraId="565F5133" w14:textId="77777777" w:rsidR="00B1503C" w:rsidRDefault="00B1503C" w:rsidP="00212EDB">
      <w:pPr>
        <w:pStyle w:val="Textoindependiente"/>
        <w:ind w:left="1440" w:right="690"/>
        <w:jc w:val="both"/>
      </w:pPr>
      <w:r>
        <w:rPr>
          <w:noProof/>
          <w:sz w:val="29"/>
          <w:lang w:val="es-CO" w:eastAsia="es-CO" w:bidi="ar-SA"/>
        </w:rPr>
        <w:drawing>
          <wp:anchor distT="0" distB="0" distL="114300" distR="114300" simplePos="0" relativeHeight="251691008" behindDoc="0" locked="0" layoutInCell="1" allowOverlap="1" wp14:anchorId="6CAFC208" wp14:editId="2DB39A4E">
            <wp:simplePos x="0" y="0"/>
            <wp:positionH relativeFrom="page">
              <wp:posOffset>1333500</wp:posOffset>
            </wp:positionH>
            <wp:positionV relativeFrom="paragraph">
              <wp:posOffset>77470</wp:posOffset>
            </wp:positionV>
            <wp:extent cx="3514090" cy="2068195"/>
            <wp:effectExtent l="0" t="0" r="0" b="8255"/>
            <wp:wrapSquare wrapText="bothSides"/>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4090" cy="2068195"/>
                    </a:xfrm>
                    <a:prstGeom prst="rect">
                      <a:avLst/>
                    </a:prstGeom>
                    <a:noFill/>
                  </pic:spPr>
                </pic:pic>
              </a:graphicData>
            </a:graphic>
            <wp14:sizeRelH relativeFrom="page">
              <wp14:pctWidth>0</wp14:pctWidth>
            </wp14:sizeRelH>
            <wp14:sizeRelV relativeFrom="page">
              <wp14:pctHeight>0</wp14:pctHeight>
            </wp14:sizeRelV>
          </wp:anchor>
        </w:drawing>
      </w:r>
    </w:p>
    <w:p w14:paraId="21BB0631" w14:textId="77777777" w:rsidR="00212EDB" w:rsidRDefault="00212EDB" w:rsidP="00212EDB">
      <w:pPr>
        <w:pStyle w:val="Textoindependiente"/>
        <w:ind w:left="1440" w:right="690"/>
        <w:jc w:val="both"/>
      </w:pPr>
      <w:r>
        <w:t>El tipo de competencias que deben fortalecerse en los servidores públicos deberán estar asociadas con el desarrollo de los siguientes ejes, establecidos para la gestión del conocimiento y la innovación en el marco del modelo integrado de planeación y gestión (MIPG).</w:t>
      </w:r>
    </w:p>
    <w:p w14:paraId="1EE95886" w14:textId="77777777" w:rsidR="00212EDB" w:rsidRDefault="00212EDB" w:rsidP="00212EDB">
      <w:pPr>
        <w:pStyle w:val="Textoindependiente"/>
        <w:ind w:left="1440"/>
      </w:pPr>
    </w:p>
    <w:p w14:paraId="78F5D488" w14:textId="77777777" w:rsidR="00212EDB" w:rsidRDefault="00212EDB" w:rsidP="00212EDB">
      <w:pPr>
        <w:pStyle w:val="Textoindependiente"/>
        <w:ind w:left="1440"/>
      </w:pPr>
    </w:p>
    <w:p w14:paraId="09E76D08" w14:textId="77777777" w:rsidR="00B1503C" w:rsidRPr="00423AA2" w:rsidRDefault="00B1503C" w:rsidP="00B1503C">
      <w:pPr>
        <w:pStyle w:val="Textoindependiente"/>
        <w:spacing w:before="1"/>
        <w:ind w:left="1418" w:right="690"/>
        <w:jc w:val="both"/>
        <w:rPr>
          <w:i/>
          <w:sz w:val="20"/>
          <w:szCs w:val="20"/>
        </w:rPr>
      </w:pPr>
      <w:r w:rsidRPr="00423AA2">
        <w:rPr>
          <w:i/>
          <w:sz w:val="20"/>
          <w:szCs w:val="20"/>
        </w:rPr>
        <w:t xml:space="preserve">Fuente: </w:t>
      </w:r>
      <w:r w:rsidRPr="00B1503C">
        <w:rPr>
          <w:i/>
          <w:sz w:val="20"/>
          <w:szCs w:val="20"/>
        </w:rPr>
        <w:t>Dirección de Gestión del Conocimiento, DAFP, 2017</w:t>
      </w:r>
    </w:p>
    <w:p w14:paraId="0E4E76B2" w14:textId="77777777" w:rsidR="00212EDB" w:rsidRDefault="00212EDB" w:rsidP="00212EDB">
      <w:pPr>
        <w:pStyle w:val="Textoindependiente"/>
        <w:ind w:left="1440"/>
      </w:pPr>
    </w:p>
    <w:p w14:paraId="732C3346" w14:textId="77777777" w:rsidR="00B1503C" w:rsidRDefault="00212EDB" w:rsidP="00B1503C">
      <w:pPr>
        <w:pStyle w:val="Textoindependiente"/>
        <w:ind w:left="1440"/>
      </w:pPr>
      <w:r>
        <w:t xml:space="preserve"> </w:t>
      </w:r>
    </w:p>
    <w:p w14:paraId="01B7EF82" w14:textId="77777777" w:rsidR="00212EDB" w:rsidRDefault="00212EDB" w:rsidP="00716E38">
      <w:pPr>
        <w:pStyle w:val="Textoindependiente"/>
        <w:numPr>
          <w:ilvl w:val="0"/>
          <w:numId w:val="20"/>
        </w:numPr>
        <w:ind w:left="1800" w:right="690"/>
        <w:jc w:val="both"/>
      </w:pPr>
      <w:r w:rsidRPr="00FB4748">
        <w:rPr>
          <w:b/>
        </w:rPr>
        <w:lastRenderedPageBreak/>
        <w:t>Generación y producción:</w:t>
      </w:r>
      <w:r>
        <w:t xml:space="preserve"> La generación de nuevas ideas al interior de las entidades se da a través de mecanismos que puedan relacionarse con las actividades que buscan: idear, investigar, experimentar e i</w:t>
      </w:r>
      <w:r w:rsidR="00FB4748">
        <w:t>nnovar en el quehacer cotidiano.</w:t>
      </w:r>
      <w:r w:rsidR="00FB4748">
        <w:rPr>
          <w:rStyle w:val="Refdenotaalpie"/>
        </w:rPr>
        <w:footnoteReference w:id="2"/>
      </w:r>
    </w:p>
    <w:p w14:paraId="086BF112" w14:textId="77777777" w:rsidR="00FB4748" w:rsidRDefault="00FB4748" w:rsidP="00FB4748">
      <w:pPr>
        <w:pStyle w:val="Textoindependiente"/>
        <w:ind w:left="1800" w:right="690"/>
        <w:jc w:val="both"/>
      </w:pPr>
    </w:p>
    <w:p w14:paraId="300C04C7" w14:textId="77777777" w:rsidR="00212EDB" w:rsidRDefault="00212EDB" w:rsidP="00FB4748">
      <w:pPr>
        <w:pStyle w:val="Textoindependiente"/>
        <w:ind w:left="1800" w:right="690"/>
        <w:jc w:val="both"/>
      </w:pPr>
      <w:r>
        <w:t xml:space="preserve">Las entidades públicas deben contar con mecanismos para favorecer la innovación institucional, para crear y potenciar soluciones eficientes en cuanto a recursos económicos, de tiempo y espacio, entre otros, que incentiven la generación de nuevo conocimiento y posibiliten una relación más cercana entre el ciudadano y el Estado, que tenga como marco la confianza, la calidad en la prestación de los servicios y la trasparencia. Aunado a esto, las entidades públicas deben generar una oferta de capacitación a través del Plan Institucional de Capacitación, para que los servidores desarrollen las capacidades necesarias para complementar dichos mecanismos para incentivar la innovación. </w:t>
      </w:r>
    </w:p>
    <w:p w14:paraId="58200A78" w14:textId="77777777" w:rsidR="00212EDB" w:rsidRDefault="00212EDB" w:rsidP="00212EDB">
      <w:pPr>
        <w:pStyle w:val="Textoindependiente"/>
        <w:ind w:left="2160" w:right="690"/>
        <w:jc w:val="both"/>
      </w:pPr>
    </w:p>
    <w:p w14:paraId="603E736C" w14:textId="77777777" w:rsidR="00212EDB" w:rsidRDefault="00212EDB" w:rsidP="00FB4748">
      <w:pPr>
        <w:pStyle w:val="Textoindependiente"/>
        <w:numPr>
          <w:ilvl w:val="0"/>
          <w:numId w:val="20"/>
        </w:numPr>
        <w:ind w:left="1843" w:right="690" w:hanging="425"/>
        <w:jc w:val="both"/>
      </w:pPr>
      <w:r w:rsidRPr="00FB4748">
        <w:rPr>
          <w:b/>
        </w:rPr>
        <w:t>Experimentación</w:t>
      </w:r>
      <w:r w:rsidR="00FB4748" w:rsidRPr="00FB4748">
        <w:rPr>
          <w:b/>
        </w:rPr>
        <w:t>:</w:t>
      </w:r>
      <w:r>
        <w:t xml:space="preserve"> El Plan Nacional de Desarrollo 2018-2022 (DNP 2019) </w:t>
      </w:r>
      <w:r w:rsidR="00FB4748">
        <w:t>establece</w:t>
      </w:r>
      <w:r>
        <w:t xml:space="preserve"> que es por medio de la experimentación (explorar, probar y validar ideas) que se pueden resolver los desafíos que se presentan constantemente en la administración pública, esto quiere decir que la experimentación puede entenderse como el motor de la innovación pública y para que contribuya a la generación de valor público debe tener las siguientes características: debe ser adaptativa (ciclos de iteración), basada en evidencias (apoya la</w:t>
      </w:r>
      <w:r w:rsidR="00FB4748">
        <w:t xml:space="preserve"> toma de decisiones) y abierta (crear valor con las personas, aprovechando inteligencia colectiva). </w:t>
      </w:r>
      <w:r w:rsidR="00FB4748">
        <w:rPr>
          <w:rStyle w:val="Refdenotaalpie"/>
        </w:rPr>
        <w:footnoteReference w:id="3"/>
      </w:r>
    </w:p>
    <w:p w14:paraId="56DEE5E0" w14:textId="77777777" w:rsidR="00FB4748" w:rsidRDefault="00FB4748" w:rsidP="00FB4748">
      <w:pPr>
        <w:pStyle w:val="Textoindependiente"/>
        <w:ind w:left="1843" w:right="690"/>
        <w:jc w:val="both"/>
        <w:rPr>
          <w:b/>
        </w:rPr>
      </w:pPr>
    </w:p>
    <w:p w14:paraId="4025B4F1" w14:textId="77777777" w:rsidR="00FB4748" w:rsidRDefault="00FB4748" w:rsidP="00FB4748">
      <w:pPr>
        <w:pStyle w:val="Textoindependiente"/>
        <w:ind w:left="1843" w:right="690"/>
        <w:jc w:val="both"/>
      </w:pPr>
      <w:r>
        <w:t>Po lo cual la innovación debe enfocarse en dos espacios fundamentales: la planeación estratégica de las entidades que buscan ser cada vez más innovadoras para responder de manera adecuada a retos públicos; y en los servidores públicos como base del talento innovador de las entidades públicas.</w:t>
      </w:r>
    </w:p>
    <w:p w14:paraId="019B50FB" w14:textId="77777777" w:rsidR="00FB4748" w:rsidRDefault="00FB4748" w:rsidP="00FB4748">
      <w:pPr>
        <w:pStyle w:val="Textoindependiente"/>
        <w:ind w:left="1843" w:right="690"/>
        <w:jc w:val="both"/>
      </w:pPr>
    </w:p>
    <w:p w14:paraId="3E7E4EFA" w14:textId="77777777" w:rsidR="00FB4748" w:rsidRPr="00212EDB" w:rsidRDefault="00FB4748" w:rsidP="00FB4748">
      <w:pPr>
        <w:pStyle w:val="Textoindependiente"/>
        <w:ind w:left="1843" w:right="690"/>
        <w:jc w:val="both"/>
      </w:pPr>
      <w:r>
        <w:t>Finalmente en este componente de generación y producción, el desarrollo de competencias se relaciona con el pensamiento de diseño, diseño centrado en el usuario, diseño de servicios, analítica de datos, ciencias del comportamiento, así como capacidades investigativas, analíticas, creativas, desarrollo de pensamiento complejo y comunicación asertiva.</w:t>
      </w:r>
    </w:p>
    <w:p w14:paraId="0EA8A397" w14:textId="77777777" w:rsidR="00212EDB" w:rsidRPr="00212EDB" w:rsidRDefault="00212EDB" w:rsidP="00212EDB">
      <w:pPr>
        <w:pStyle w:val="Textoindependiente"/>
        <w:jc w:val="both"/>
      </w:pPr>
    </w:p>
    <w:p w14:paraId="7698A3D4" w14:textId="77777777" w:rsidR="00FB4748" w:rsidRDefault="00FB4748" w:rsidP="00716E38">
      <w:pPr>
        <w:pStyle w:val="Textoindependiente"/>
        <w:numPr>
          <w:ilvl w:val="0"/>
          <w:numId w:val="20"/>
        </w:numPr>
        <w:ind w:left="1843" w:right="690" w:hanging="283"/>
        <w:jc w:val="both"/>
      </w:pPr>
      <w:r w:rsidRPr="00FB4748">
        <w:rPr>
          <w:b/>
        </w:rPr>
        <w:t>Herramientas para el uso y apropiación:</w:t>
      </w:r>
      <w:r>
        <w:t xml:space="preserve"> El principal objetivo de este componente es facilitar la implementación de los demás componentes a través de la organización de los datos, de la información y del conocimiento en sistemas que sean usados de manera constante y organizada por los servidores públicos de la entidad.</w:t>
      </w:r>
      <w:r>
        <w:rPr>
          <w:rStyle w:val="Refdenotaalpie"/>
        </w:rPr>
        <w:footnoteReference w:id="4"/>
      </w:r>
    </w:p>
    <w:p w14:paraId="58D20343" w14:textId="77777777" w:rsidR="00FB4748" w:rsidRDefault="00FB4748" w:rsidP="00FB4748">
      <w:pPr>
        <w:pStyle w:val="Textoindependiente"/>
        <w:ind w:left="1843" w:right="690"/>
        <w:jc w:val="both"/>
      </w:pPr>
    </w:p>
    <w:p w14:paraId="0BD3F5F0" w14:textId="77777777" w:rsidR="00FB4748" w:rsidRDefault="00FB4748" w:rsidP="00FB4748">
      <w:pPr>
        <w:pStyle w:val="Textoindependiente"/>
        <w:ind w:left="1843" w:right="690"/>
        <w:jc w:val="both"/>
      </w:pPr>
      <w:r>
        <w:t xml:space="preserve">Las competencias relacionadas con el desarrollo de este componente son: destrezas de organización, trabajo en equipo, comunicación asertiva, capacidad de análisis, pensamiento crítico y capacidad escritural. </w:t>
      </w:r>
    </w:p>
    <w:p w14:paraId="5D8EAE6F" w14:textId="77777777" w:rsidR="00B1503C" w:rsidRDefault="00FB4748" w:rsidP="00B1503C">
      <w:pPr>
        <w:pStyle w:val="Textoindependiente"/>
        <w:numPr>
          <w:ilvl w:val="0"/>
          <w:numId w:val="20"/>
        </w:numPr>
        <w:ind w:left="1843" w:right="690" w:hanging="283"/>
        <w:jc w:val="both"/>
      </w:pPr>
      <w:r w:rsidRPr="00B1503C">
        <w:rPr>
          <w:b/>
        </w:rPr>
        <w:lastRenderedPageBreak/>
        <w:t>Analítica institucional:</w:t>
      </w:r>
      <w:r>
        <w:t xml:space="preserve"> El propósito de este componente es que las entidades puedan tomar decisiones basadas en evidencia, con acciones como: la medición para el control y monitoreo, el análisis y visualización de la información para identificar el cumplimiento de objetivos y la priorización de actividades derivadas del seguimiento continuo de los planes, programas y proyectos desarrollados, entre otras</w:t>
      </w:r>
      <w:r w:rsidR="00B1503C">
        <w:t>.</w:t>
      </w:r>
      <w:r w:rsidR="00B1503C">
        <w:rPr>
          <w:rStyle w:val="Refdenotaalpie"/>
        </w:rPr>
        <w:footnoteReference w:id="5"/>
      </w:r>
    </w:p>
    <w:p w14:paraId="45C6C5A5" w14:textId="77777777" w:rsidR="00B1503C" w:rsidRDefault="00B1503C" w:rsidP="00B1503C">
      <w:pPr>
        <w:pStyle w:val="Textoindependiente"/>
        <w:ind w:left="1843" w:right="690"/>
        <w:jc w:val="both"/>
      </w:pPr>
    </w:p>
    <w:p w14:paraId="7599254D" w14:textId="77777777" w:rsidR="00B1503C" w:rsidRDefault="00FB4748" w:rsidP="00B1503C">
      <w:pPr>
        <w:pStyle w:val="Textoindependiente"/>
        <w:ind w:left="1843" w:right="690"/>
        <w:jc w:val="both"/>
      </w:pPr>
      <w:r>
        <w:t>Además, permite que la entidad pueda gestionar los datos y la información que produce. En razón a su naturaleza, para el desarrollo de este componente es necesario fortalecer competencias matemáticas y estadísticas, así como destrezas en el uso de programas especializados orientados al manejo y procesamiento de datos a gran escala como de sistemas de captura de</w:t>
      </w:r>
      <w:r w:rsidR="00B1503C">
        <w:t xml:space="preserve"> información como el SIGEP o SECOP o SISBEN.</w:t>
      </w:r>
    </w:p>
    <w:p w14:paraId="0F38FD6D" w14:textId="77777777" w:rsidR="00B1503C" w:rsidRDefault="00B1503C" w:rsidP="00B1503C">
      <w:pPr>
        <w:pStyle w:val="Textoindependiente"/>
        <w:ind w:left="1843" w:right="690"/>
        <w:jc w:val="both"/>
      </w:pPr>
    </w:p>
    <w:p w14:paraId="185EFB38" w14:textId="77777777" w:rsidR="00B1503C" w:rsidRDefault="00B1503C" w:rsidP="00B1503C">
      <w:pPr>
        <w:pStyle w:val="Textoindependiente"/>
        <w:ind w:left="1843" w:right="690"/>
        <w:jc w:val="both"/>
      </w:pPr>
      <w:r>
        <w:t xml:space="preserve">Con el procesamiento de esta información es posible realizar análisis descriptivos, predictivos y prospectivos de diferentes escenarios organizacionales, especialmente. </w:t>
      </w:r>
    </w:p>
    <w:p w14:paraId="0ED844CD" w14:textId="77777777" w:rsidR="00B1503C" w:rsidRDefault="00B1503C" w:rsidP="00B1503C">
      <w:pPr>
        <w:pStyle w:val="Textoindependiente"/>
        <w:ind w:right="690"/>
        <w:jc w:val="both"/>
      </w:pPr>
    </w:p>
    <w:p w14:paraId="19D41B75" w14:textId="77777777" w:rsidR="00B1503C" w:rsidRDefault="00B1503C" w:rsidP="00B1503C">
      <w:pPr>
        <w:pStyle w:val="Textoindependiente"/>
        <w:numPr>
          <w:ilvl w:val="0"/>
          <w:numId w:val="20"/>
        </w:numPr>
        <w:ind w:left="1843" w:right="690" w:hanging="283"/>
        <w:jc w:val="both"/>
      </w:pPr>
      <w:r w:rsidRPr="00B1503C">
        <w:rPr>
          <w:b/>
        </w:rPr>
        <w:t>Cultura de compartir y difundir</w:t>
      </w:r>
      <w:r>
        <w:t xml:space="preserve">: Este componente se ocupa de favorecer espacios y mecanismos de difusión del conocimiento a través de las comunidades de práctica, la socialización de lecciones aprendidas y buenas prácticas y el fortalecimiento y desarrollo del proceso de enseñanza–aprendizaje organizacional, entre otros. La cultura de compartir y difundir se estructura en la concepción de consolidar la memoria institucional y el fortalecimiento compartido del capital intelectual de la entidad. </w:t>
      </w:r>
    </w:p>
    <w:p w14:paraId="792E06B5" w14:textId="77777777" w:rsidR="00B1503C" w:rsidRDefault="00B1503C" w:rsidP="00B1503C">
      <w:pPr>
        <w:pStyle w:val="Textoindependiente"/>
        <w:ind w:left="1843" w:right="690"/>
        <w:jc w:val="both"/>
        <w:rPr>
          <w:b/>
        </w:rPr>
      </w:pPr>
    </w:p>
    <w:p w14:paraId="75C43839" w14:textId="77777777" w:rsidR="00212EDB" w:rsidRPr="00212EDB" w:rsidRDefault="00B1503C" w:rsidP="00B1503C">
      <w:pPr>
        <w:pStyle w:val="Textoindependiente"/>
        <w:ind w:left="1843" w:right="690"/>
        <w:jc w:val="both"/>
      </w:pPr>
      <w:r>
        <w:t>Corresponde a esta temática el desarrollo de competencias de comunicación asertiva, trabajo en equipo y las llamadas competencias blandas.</w:t>
      </w:r>
    </w:p>
    <w:p w14:paraId="03ADE742" w14:textId="77777777" w:rsidR="00212EDB" w:rsidRPr="00212EDB" w:rsidRDefault="00212EDB" w:rsidP="00212EDB">
      <w:pPr>
        <w:pStyle w:val="Textoindependiente"/>
        <w:jc w:val="both"/>
      </w:pPr>
    </w:p>
    <w:p w14:paraId="6EAF9858" w14:textId="77777777" w:rsidR="00B1503C" w:rsidRDefault="00B1503C" w:rsidP="00B1503C">
      <w:pPr>
        <w:pStyle w:val="Ttulo2"/>
        <w:numPr>
          <w:ilvl w:val="2"/>
          <w:numId w:val="17"/>
        </w:numPr>
        <w:tabs>
          <w:tab w:val="left" w:pos="1030"/>
        </w:tabs>
        <w:rPr>
          <w:color w:val="9F5C1C"/>
          <w:lang w:val="es-CO"/>
        </w:rPr>
      </w:pPr>
      <w:r>
        <w:rPr>
          <w:color w:val="9F5C1C"/>
          <w:lang w:val="es-CO"/>
        </w:rPr>
        <w:t>EJE 2</w:t>
      </w:r>
    </w:p>
    <w:p w14:paraId="617447CD" w14:textId="77777777" w:rsidR="00B1503C" w:rsidRDefault="00B1503C" w:rsidP="00B1503C">
      <w:pPr>
        <w:pStyle w:val="Ttulo2"/>
        <w:tabs>
          <w:tab w:val="left" w:pos="1030"/>
        </w:tabs>
        <w:ind w:left="2004" w:right="690" w:firstLine="0"/>
        <w:rPr>
          <w:color w:val="9F5C1C"/>
          <w:lang w:val="es-CO"/>
        </w:rPr>
      </w:pPr>
      <w:r>
        <w:rPr>
          <w:color w:val="9F5C1C"/>
          <w:lang w:val="es-CO"/>
        </w:rPr>
        <w:t>CREACIÓN DEL VALOR PÚBLICO</w:t>
      </w:r>
    </w:p>
    <w:p w14:paraId="44F3699A" w14:textId="77777777" w:rsidR="00B1503C" w:rsidRPr="00423AA2" w:rsidRDefault="00B1503C" w:rsidP="00B1503C">
      <w:pPr>
        <w:pStyle w:val="Ttulo2"/>
        <w:tabs>
          <w:tab w:val="left" w:pos="1030"/>
        </w:tabs>
        <w:ind w:left="2004" w:firstLine="0"/>
        <w:rPr>
          <w:color w:val="9F5C1C"/>
          <w:lang w:val="es-CO"/>
        </w:rPr>
      </w:pPr>
    </w:p>
    <w:p w14:paraId="49270286" w14:textId="77777777" w:rsidR="00B1503C" w:rsidRDefault="00B1503C" w:rsidP="00B1503C">
      <w:pPr>
        <w:pStyle w:val="Textoindependiente"/>
        <w:ind w:left="1560" w:right="690"/>
        <w:jc w:val="both"/>
      </w:pPr>
      <w:r>
        <w:t xml:space="preserve">Se orienta principalmente a la capacidad que tienen los servidores para que, a partir de la toma de decisiones y la implementación de políticas públicas, se genere satisfacción al ciudadano y se construya confianza y legitimidad en la relación Estado-ciudadano. </w:t>
      </w:r>
    </w:p>
    <w:p w14:paraId="7898B6C1" w14:textId="77777777" w:rsidR="00B1503C" w:rsidRDefault="00B1503C" w:rsidP="00B1503C">
      <w:pPr>
        <w:pStyle w:val="Textoindependiente"/>
        <w:ind w:left="1560" w:right="690"/>
        <w:jc w:val="both"/>
      </w:pPr>
    </w:p>
    <w:p w14:paraId="15A7EF6B" w14:textId="77777777" w:rsidR="00B1503C" w:rsidRDefault="00B1503C" w:rsidP="00B1503C">
      <w:pPr>
        <w:pStyle w:val="Textoindependiente"/>
        <w:ind w:left="1560" w:right="690"/>
        <w:jc w:val="both"/>
      </w:pPr>
      <w:r>
        <w:t xml:space="preserve">Esto responde, principalmente, a la necesidad de fortalecer los procesos de formación, capacitación y entrenamiento de directivos públicos para alinear las decisiones que deben tomar con un esquema de gestión pública orientada al conocimiento y al buen uso de los recursos para el cumplimiento de metas y fines planteados en la planeación estratégica de la entidad, de acuerdo con sus competencias. </w:t>
      </w:r>
    </w:p>
    <w:p w14:paraId="6698A586" w14:textId="77777777" w:rsidR="00B1503C" w:rsidRDefault="00B1503C" w:rsidP="00B1503C">
      <w:pPr>
        <w:pStyle w:val="Textoindependiente"/>
        <w:ind w:left="1560" w:right="690"/>
        <w:jc w:val="both"/>
      </w:pPr>
    </w:p>
    <w:p w14:paraId="0912F4BA" w14:textId="77777777" w:rsidR="00B1503C" w:rsidRDefault="00B1503C" w:rsidP="00B1503C">
      <w:pPr>
        <w:pStyle w:val="Textoindependiente"/>
        <w:ind w:left="1560" w:right="690"/>
        <w:jc w:val="both"/>
      </w:pPr>
      <w:r>
        <w:t xml:space="preserve">Además, es un foco central para el rol del directivo público con relación a la responsabilidad que tiene en procesos que efectivamente generen resultados. Se busca pasar de un enfoque burocrático (estructura rígida) a un enfoque iterativo e interactivo que ayude a discernir y definir lo que el ciudadano prefiere y, por ende, lo que genera valor público para él. </w:t>
      </w:r>
    </w:p>
    <w:p w14:paraId="37433E64" w14:textId="77777777" w:rsidR="00B1503C" w:rsidRDefault="00B1503C" w:rsidP="00B1503C">
      <w:pPr>
        <w:pStyle w:val="Textoindependiente"/>
        <w:ind w:left="1560" w:right="690"/>
        <w:jc w:val="both"/>
      </w:pPr>
    </w:p>
    <w:p w14:paraId="29BD4C5C" w14:textId="77777777" w:rsidR="00212EDB" w:rsidRDefault="00B1503C" w:rsidP="00B1503C">
      <w:pPr>
        <w:pStyle w:val="Textoindependiente"/>
        <w:ind w:left="1560" w:right="690"/>
        <w:jc w:val="both"/>
        <w:rPr>
          <w:sz w:val="29"/>
        </w:rPr>
      </w:pPr>
      <w:r>
        <w:lastRenderedPageBreak/>
        <w:t>El concepto de creación de valor en el modelo que se analiza conduce al fin último de la gestión pública: producción de resultados que impacten de manera positiva a las personas y a la sociedad. La siguiente figura explica una perspectiva de generación de valor público:</w:t>
      </w:r>
    </w:p>
    <w:p w14:paraId="5E272A94" w14:textId="77777777" w:rsidR="00212EDB" w:rsidRDefault="00212EDB" w:rsidP="00212EDB">
      <w:pPr>
        <w:pStyle w:val="Textoindependiente"/>
        <w:jc w:val="both"/>
        <w:rPr>
          <w:sz w:val="29"/>
        </w:rPr>
      </w:pPr>
    </w:p>
    <w:p w14:paraId="1F9962B5" w14:textId="77777777" w:rsidR="00212EDB" w:rsidRDefault="00B1503C" w:rsidP="00212EDB">
      <w:pPr>
        <w:pStyle w:val="Textoindependiente"/>
        <w:jc w:val="both"/>
        <w:rPr>
          <w:sz w:val="29"/>
        </w:rPr>
      </w:pPr>
      <w:r>
        <w:rPr>
          <w:noProof/>
          <w:lang w:val="es-CO" w:eastAsia="es-CO" w:bidi="ar-SA"/>
        </w:rPr>
        <w:drawing>
          <wp:anchor distT="0" distB="0" distL="114300" distR="114300" simplePos="0" relativeHeight="251692032" behindDoc="0" locked="0" layoutInCell="1" allowOverlap="1" wp14:anchorId="5E335D4E" wp14:editId="738F514D">
            <wp:simplePos x="0" y="0"/>
            <wp:positionH relativeFrom="margin">
              <wp:align>center</wp:align>
            </wp:positionH>
            <wp:positionV relativeFrom="paragraph">
              <wp:posOffset>59690</wp:posOffset>
            </wp:positionV>
            <wp:extent cx="4000500" cy="3395980"/>
            <wp:effectExtent l="0" t="0" r="0" b="0"/>
            <wp:wrapSquare wrapText="bothSides"/>
            <wp:docPr id="1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30">
                      <a:extLst>
                        <a:ext uri="{28A0092B-C50C-407E-A947-70E740481C1C}">
                          <a14:useLocalDpi xmlns:a14="http://schemas.microsoft.com/office/drawing/2010/main" val="0"/>
                        </a:ext>
                      </a:extLst>
                    </a:blip>
                    <a:srcRect l="39135" t="25754" r="19910" b="12393"/>
                    <a:stretch/>
                  </pic:blipFill>
                  <pic:spPr>
                    <a:xfrm>
                      <a:off x="0" y="0"/>
                      <a:ext cx="4000500" cy="3395980"/>
                    </a:xfrm>
                    <a:prstGeom prst="rect">
                      <a:avLst/>
                    </a:prstGeom>
                  </pic:spPr>
                </pic:pic>
              </a:graphicData>
            </a:graphic>
            <wp14:sizeRelH relativeFrom="page">
              <wp14:pctWidth>0</wp14:pctWidth>
            </wp14:sizeRelH>
            <wp14:sizeRelV relativeFrom="page">
              <wp14:pctHeight>0</wp14:pctHeight>
            </wp14:sizeRelV>
          </wp:anchor>
        </w:drawing>
      </w:r>
    </w:p>
    <w:p w14:paraId="5A6C85A8" w14:textId="77777777" w:rsidR="00212EDB" w:rsidRDefault="00212EDB" w:rsidP="00212EDB">
      <w:pPr>
        <w:pStyle w:val="Textoindependiente"/>
        <w:jc w:val="both"/>
        <w:rPr>
          <w:sz w:val="29"/>
        </w:rPr>
      </w:pPr>
    </w:p>
    <w:p w14:paraId="105057F3" w14:textId="77777777" w:rsidR="00212EDB" w:rsidRDefault="00212EDB" w:rsidP="00212EDB">
      <w:pPr>
        <w:pStyle w:val="Textoindependiente"/>
        <w:jc w:val="both"/>
        <w:rPr>
          <w:sz w:val="29"/>
        </w:rPr>
      </w:pPr>
    </w:p>
    <w:p w14:paraId="754AB78D" w14:textId="77777777" w:rsidR="00212EDB" w:rsidRDefault="00212EDB" w:rsidP="00212EDB">
      <w:pPr>
        <w:pStyle w:val="Textoindependiente"/>
        <w:jc w:val="both"/>
        <w:rPr>
          <w:sz w:val="29"/>
        </w:rPr>
      </w:pPr>
    </w:p>
    <w:p w14:paraId="4E7097DB" w14:textId="77777777" w:rsidR="00212EDB" w:rsidRDefault="00212EDB" w:rsidP="00212EDB">
      <w:pPr>
        <w:pStyle w:val="Textoindependiente"/>
        <w:jc w:val="both"/>
        <w:rPr>
          <w:sz w:val="29"/>
        </w:rPr>
      </w:pPr>
    </w:p>
    <w:p w14:paraId="507E7B4F" w14:textId="77777777" w:rsidR="00B1503C" w:rsidRDefault="00B1503C" w:rsidP="00212EDB">
      <w:pPr>
        <w:pStyle w:val="Textoindependiente"/>
        <w:jc w:val="both"/>
        <w:rPr>
          <w:sz w:val="29"/>
        </w:rPr>
      </w:pPr>
    </w:p>
    <w:p w14:paraId="1F4D5BDE" w14:textId="77777777" w:rsidR="00B1503C" w:rsidRDefault="00B1503C" w:rsidP="00212EDB">
      <w:pPr>
        <w:pStyle w:val="Textoindependiente"/>
        <w:jc w:val="both"/>
        <w:rPr>
          <w:sz w:val="29"/>
        </w:rPr>
      </w:pPr>
    </w:p>
    <w:p w14:paraId="75CA2923" w14:textId="77777777" w:rsidR="00B1503C" w:rsidRDefault="00B1503C" w:rsidP="00212EDB">
      <w:pPr>
        <w:pStyle w:val="Textoindependiente"/>
        <w:jc w:val="both"/>
        <w:rPr>
          <w:sz w:val="29"/>
        </w:rPr>
      </w:pPr>
    </w:p>
    <w:p w14:paraId="67992D95" w14:textId="77777777" w:rsidR="00B1503C" w:rsidRDefault="00B1503C" w:rsidP="00212EDB">
      <w:pPr>
        <w:pStyle w:val="Textoindependiente"/>
        <w:jc w:val="both"/>
        <w:rPr>
          <w:sz w:val="29"/>
        </w:rPr>
      </w:pPr>
    </w:p>
    <w:p w14:paraId="7A768F5B" w14:textId="77777777" w:rsidR="00B1503C" w:rsidRDefault="00B1503C" w:rsidP="00212EDB">
      <w:pPr>
        <w:pStyle w:val="Textoindependiente"/>
        <w:jc w:val="both"/>
        <w:rPr>
          <w:sz w:val="29"/>
        </w:rPr>
      </w:pPr>
    </w:p>
    <w:p w14:paraId="31669B48" w14:textId="77777777" w:rsidR="00B1503C" w:rsidRDefault="00B1503C" w:rsidP="00212EDB">
      <w:pPr>
        <w:pStyle w:val="Textoindependiente"/>
        <w:jc w:val="both"/>
        <w:rPr>
          <w:sz w:val="29"/>
        </w:rPr>
      </w:pPr>
    </w:p>
    <w:p w14:paraId="485FF17F" w14:textId="77777777" w:rsidR="00B1503C" w:rsidRDefault="00B1503C" w:rsidP="00212EDB">
      <w:pPr>
        <w:pStyle w:val="Textoindependiente"/>
        <w:jc w:val="both"/>
        <w:rPr>
          <w:sz w:val="29"/>
        </w:rPr>
      </w:pPr>
    </w:p>
    <w:p w14:paraId="23C074E6" w14:textId="77777777" w:rsidR="00B1503C" w:rsidRDefault="00B1503C" w:rsidP="00212EDB">
      <w:pPr>
        <w:pStyle w:val="Textoindependiente"/>
        <w:jc w:val="both"/>
        <w:rPr>
          <w:sz w:val="29"/>
        </w:rPr>
      </w:pPr>
    </w:p>
    <w:p w14:paraId="29515447" w14:textId="77777777" w:rsidR="00B1503C" w:rsidRDefault="00B1503C" w:rsidP="00212EDB">
      <w:pPr>
        <w:pStyle w:val="Textoindependiente"/>
        <w:jc w:val="both"/>
        <w:rPr>
          <w:sz w:val="29"/>
        </w:rPr>
      </w:pPr>
    </w:p>
    <w:p w14:paraId="301AEE87" w14:textId="77777777" w:rsidR="00B1503C" w:rsidRDefault="00B1503C" w:rsidP="00212EDB">
      <w:pPr>
        <w:pStyle w:val="Textoindependiente"/>
        <w:jc w:val="both"/>
        <w:rPr>
          <w:sz w:val="29"/>
        </w:rPr>
      </w:pPr>
    </w:p>
    <w:p w14:paraId="143D7681" w14:textId="77777777" w:rsidR="00B1503C" w:rsidRDefault="00B1503C" w:rsidP="00212EDB">
      <w:pPr>
        <w:pStyle w:val="Textoindependiente"/>
        <w:jc w:val="both"/>
        <w:rPr>
          <w:sz w:val="29"/>
        </w:rPr>
      </w:pPr>
    </w:p>
    <w:p w14:paraId="14F7F4F4" w14:textId="77777777" w:rsidR="00212EDB" w:rsidRPr="00B1503C" w:rsidRDefault="00B1503C" w:rsidP="00D366D8">
      <w:pPr>
        <w:pStyle w:val="Textoindependiente"/>
        <w:spacing w:before="1"/>
        <w:ind w:left="840" w:right="690" w:firstLine="720"/>
        <w:jc w:val="both"/>
        <w:rPr>
          <w:i/>
          <w:sz w:val="20"/>
          <w:szCs w:val="20"/>
        </w:rPr>
      </w:pPr>
      <w:r w:rsidRPr="00B1503C">
        <w:rPr>
          <w:i/>
          <w:sz w:val="20"/>
          <w:szCs w:val="20"/>
        </w:rPr>
        <w:t>Fuente: Dirección de Empleo Público - Función Pública con base en Moreno, M. 2009</w:t>
      </w:r>
    </w:p>
    <w:p w14:paraId="077CF010" w14:textId="77777777" w:rsidR="00212EDB" w:rsidRDefault="00212EDB" w:rsidP="00212EDB">
      <w:pPr>
        <w:pStyle w:val="Textoindependiente"/>
        <w:jc w:val="both"/>
        <w:rPr>
          <w:sz w:val="29"/>
        </w:rPr>
      </w:pPr>
    </w:p>
    <w:p w14:paraId="5F124ADC" w14:textId="77777777" w:rsidR="00D366D8" w:rsidRDefault="00D366D8" w:rsidP="00D366D8">
      <w:pPr>
        <w:pStyle w:val="Textoindependiente"/>
        <w:ind w:left="1560" w:right="690"/>
        <w:jc w:val="both"/>
        <w:rPr>
          <w:sz w:val="29"/>
        </w:rPr>
      </w:pPr>
      <w:r>
        <w:t>De acuerdo con lo anterior, las actividades de capacitación y entrenamiento se conciben como una estrategia para generar cambios organizacionales. Con ello, se busca formar y adquirir las competencias que los servidores públicos requieren para un óptimo rendimiento, que les permita responder a las exigencias y demandas del entorno social, mediante un cambio de la cultura del servicio, generando valor público y un Estado más eficiente.</w:t>
      </w:r>
    </w:p>
    <w:p w14:paraId="5BCECAD6" w14:textId="77777777" w:rsidR="00D366D8" w:rsidRDefault="00D366D8" w:rsidP="00D366D8">
      <w:pPr>
        <w:pStyle w:val="Textoindependiente"/>
        <w:ind w:left="1560" w:right="690"/>
        <w:jc w:val="both"/>
        <w:rPr>
          <w:sz w:val="29"/>
        </w:rPr>
      </w:pPr>
    </w:p>
    <w:p w14:paraId="274869AE" w14:textId="77777777" w:rsidR="00D366D8" w:rsidRPr="00212EDB" w:rsidRDefault="00D366D8" w:rsidP="00D366D8">
      <w:pPr>
        <w:pStyle w:val="Textoindependiente"/>
        <w:jc w:val="both"/>
      </w:pPr>
    </w:p>
    <w:p w14:paraId="200B0E4E" w14:textId="77777777" w:rsidR="00D366D8" w:rsidRDefault="005439F8" w:rsidP="005439F8">
      <w:pPr>
        <w:pStyle w:val="Ttulo2"/>
        <w:numPr>
          <w:ilvl w:val="2"/>
          <w:numId w:val="25"/>
        </w:numPr>
        <w:tabs>
          <w:tab w:val="left" w:pos="1030"/>
        </w:tabs>
        <w:ind w:left="2127" w:hanging="851"/>
        <w:rPr>
          <w:color w:val="9F5C1C"/>
          <w:lang w:val="es-CO"/>
        </w:rPr>
      </w:pPr>
      <w:r>
        <w:rPr>
          <w:color w:val="9F5C1C"/>
          <w:lang w:val="es-CO"/>
        </w:rPr>
        <w:t>EJE 3</w:t>
      </w:r>
    </w:p>
    <w:p w14:paraId="633094DC" w14:textId="57BA8FFD" w:rsidR="00D366D8" w:rsidRPr="00D366D8" w:rsidRDefault="005439F8" w:rsidP="00D366D8">
      <w:pPr>
        <w:pStyle w:val="Ttulo2"/>
        <w:tabs>
          <w:tab w:val="left" w:pos="1030"/>
        </w:tabs>
        <w:ind w:left="2004" w:right="690" w:firstLine="0"/>
        <w:rPr>
          <w:color w:val="9F5C1C"/>
          <w:lang w:val="es-CO"/>
        </w:rPr>
      </w:pPr>
      <w:r>
        <w:rPr>
          <w:color w:val="9F5C1C"/>
          <w:lang w:val="es-CO"/>
        </w:rPr>
        <w:tab/>
      </w:r>
      <w:r w:rsidR="004855EB">
        <w:rPr>
          <w:color w:val="9F5C1C"/>
          <w:lang w:val="es-CO"/>
        </w:rPr>
        <w:t>TRANSFORMACIÓN DIGITAL</w:t>
      </w:r>
    </w:p>
    <w:p w14:paraId="59CBA38C" w14:textId="77777777" w:rsidR="00D366D8" w:rsidRDefault="00D366D8">
      <w:pPr>
        <w:pStyle w:val="Textoindependiente"/>
        <w:rPr>
          <w:sz w:val="29"/>
        </w:rPr>
      </w:pPr>
    </w:p>
    <w:p w14:paraId="744E13B6" w14:textId="0AA45DE5" w:rsidR="00D366D8" w:rsidRDefault="00D366D8" w:rsidP="00D366D8">
      <w:pPr>
        <w:pStyle w:val="Textoindependiente"/>
        <w:ind w:left="1560" w:right="690"/>
        <w:jc w:val="both"/>
      </w:pPr>
      <w:r>
        <w:t xml:space="preserve">La transformación digital es el proceso por el cual las organizaciones, empresas y entidades reorganizan sus métodos de trabajo y estrategias en general para obtener más beneficios gracias a la digitalización de los procesos y a la implementación dinámica de las tecnologías de la información y la comunicación de manera articulada con y por el ser humano. En esta era de cambios provocados por la influencia de las tecnologías de la información y las comunicaciones (TIC) surgen nuevos conceptos inspirados en el uso de las TIC como herramientas transformadoras de los procesos tradicionales, de esta manera, desde el Gobierno nacional se generan lineamientos alrededor de esta transformación digital. </w:t>
      </w:r>
    </w:p>
    <w:p w14:paraId="5EB2BF34" w14:textId="77777777" w:rsidR="00D633B1" w:rsidRDefault="00D633B1" w:rsidP="00D366D8">
      <w:pPr>
        <w:pStyle w:val="Textoindependiente"/>
        <w:ind w:left="1560" w:right="690"/>
        <w:jc w:val="both"/>
      </w:pPr>
    </w:p>
    <w:p w14:paraId="725735DC" w14:textId="77777777" w:rsidR="00D366D8" w:rsidRDefault="00D366D8" w:rsidP="00D366D8">
      <w:pPr>
        <w:pStyle w:val="Textoindependiente"/>
        <w:ind w:left="1560" w:right="690"/>
        <w:jc w:val="both"/>
      </w:pPr>
      <w:r>
        <w:lastRenderedPageBreak/>
        <w:t>Las tecnologías de la información y las comunicaciones (las nuevas tecnologías disruptivas y los sistemas interconectados que almacenan, gestionan y analizan información, entre otros) han impactado, prácticamente, todos los sectores de la vida cotidiana de las empresas privadas y empiezan a adoptarse en el sector público, pues ofrecen una solución para generar bienes y servicios públicos con mayor calidad y menores costos e incluso permiten ampliar el alcance de los servicios mediante las tecnologías de la información y la comunicación (TIC), lo cual reduce costos transaccionales para la ciudadanía en el momento de acceder a dichos servicios públicos.</w:t>
      </w:r>
    </w:p>
    <w:p w14:paraId="16BA25CC" w14:textId="77777777" w:rsidR="00D366D8" w:rsidRDefault="00D366D8" w:rsidP="00D366D8">
      <w:pPr>
        <w:pStyle w:val="Textoindependiente"/>
        <w:ind w:left="1560" w:right="690"/>
        <w:jc w:val="both"/>
      </w:pPr>
    </w:p>
    <w:p w14:paraId="7E48B3BC" w14:textId="77777777" w:rsidR="00D366D8" w:rsidRDefault="00D366D8" w:rsidP="00D366D8">
      <w:pPr>
        <w:pStyle w:val="Textoindependiente"/>
        <w:ind w:left="1560" w:right="690"/>
        <w:jc w:val="both"/>
      </w:pPr>
      <w:r>
        <w:t>El modelo tradicional productivo es ahora reemplazado por uno disruptivo asociado con una industria de cuarta generación que se describe con la digitalización de sistemas y procesos, su interconexión, con el uso del big data, cloud computing, internet de las cosas, la ciberseguridad, la realidad virtual, la computación cognitiva y un sinnúmero de tendencias tecnológicas.</w:t>
      </w:r>
    </w:p>
    <w:p w14:paraId="46242F14" w14:textId="77777777" w:rsidR="00D366D8" w:rsidRDefault="00D366D8" w:rsidP="00D366D8">
      <w:pPr>
        <w:pStyle w:val="Textoindependiente"/>
        <w:ind w:left="1560" w:right="690"/>
        <w:jc w:val="both"/>
      </w:pPr>
    </w:p>
    <w:p w14:paraId="752EEECD" w14:textId="77777777" w:rsidR="00171EAA" w:rsidRDefault="00D366D8" w:rsidP="00374CDE">
      <w:pPr>
        <w:pStyle w:val="Textoindependiente"/>
        <w:ind w:left="1560" w:right="690"/>
        <w:jc w:val="both"/>
      </w:pPr>
      <w:r>
        <w:t xml:space="preserve">En este sentido, toma importancia analizar cómo el Gobierno colombiano responde eficazmente a la necesidad y al derecho de los ciudadanos de tener acceso a los datos, a la información y a los servicios que cada entidad pública genera y le debe ofrecer con celeridad a los ciudadanos para que estos tomen decisiones adecuadas sobre la manera en que acceden a servicios, llevan a cabo negocios o generan actividades productivas de toda índole en las que el papel del Estado es formular regulaciones, beneficios o coordinar la manera en que los actores de la economía se organizan para generar una mayor productividad. </w:t>
      </w:r>
    </w:p>
    <w:p w14:paraId="248C14D4" w14:textId="77777777" w:rsidR="00374CDE" w:rsidRDefault="00374CDE" w:rsidP="00374CDE">
      <w:pPr>
        <w:pStyle w:val="Textoindependiente"/>
        <w:ind w:left="1560" w:right="690"/>
        <w:jc w:val="both"/>
      </w:pPr>
    </w:p>
    <w:p w14:paraId="2D07C14A" w14:textId="77777777" w:rsidR="00171EAA" w:rsidRDefault="00171EAA" w:rsidP="00374CDE">
      <w:pPr>
        <w:pStyle w:val="Textoindependiente"/>
        <w:ind w:left="1560" w:right="690"/>
        <w:jc w:val="both"/>
      </w:pPr>
      <w:r>
        <w:t>Para lograr que la transformación digital esté alineada con la gestión del talento humano y con el presente Plan Nacional de Formación y Capacitación, se requiere que la oferta de capacitación que formulen las entidades públicas en transformación digital esté relacionada con las siguientes orientaciones:</w:t>
      </w:r>
    </w:p>
    <w:p w14:paraId="1D8EF72C" w14:textId="77777777" w:rsidR="00171EAA" w:rsidRDefault="00171EAA" w:rsidP="00171EAA">
      <w:pPr>
        <w:pStyle w:val="Textoindependiente"/>
        <w:ind w:left="1440" w:right="690"/>
        <w:jc w:val="both"/>
      </w:pPr>
    </w:p>
    <w:p w14:paraId="10AD0ACF" w14:textId="77777777" w:rsidR="00171EAA" w:rsidRPr="00171EAA" w:rsidRDefault="00171EAA" w:rsidP="00171EAA">
      <w:pPr>
        <w:pStyle w:val="Textoindependiente"/>
        <w:numPr>
          <w:ilvl w:val="0"/>
          <w:numId w:val="23"/>
        </w:numPr>
        <w:ind w:right="690"/>
        <w:jc w:val="both"/>
        <w:rPr>
          <w:sz w:val="29"/>
        </w:rPr>
      </w:pPr>
      <w:r>
        <w:t>Aprovechar la infraestructura de datos públicos.</w:t>
      </w:r>
    </w:p>
    <w:p w14:paraId="59846709" w14:textId="77777777" w:rsidR="00171EAA" w:rsidRPr="00171EAA" w:rsidRDefault="00171EAA" w:rsidP="00171EAA">
      <w:pPr>
        <w:pStyle w:val="Textoindependiente"/>
        <w:numPr>
          <w:ilvl w:val="0"/>
          <w:numId w:val="23"/>
        </w:numPr>
        <w:ind w:right="690"/>
        <w:jc w:val="both"/>
        <w:rPr>
          <w:sz w:val="29"/>
        </w:rPr>
      </w:pPr>
      <w:r>
        <w:t>Garantizar la protección de los datos personales.</w:t>
      </w:r>
    </w:p>
    <w:p w14:paraId="4771BB2E" w14:textId="77777777" w:rsidR="00171EAA" w:rsidRPr="00171EAA" w:rsidRDefault="00171EAA" w:rsidP="00171EAA">
      <w:pPr>
        <w:pStyle w:val="Textoindependiente"/>
        <w:numPr>
          <w:ilvl w:val="0"/>
          <w:numId w:val="23"/>
        </w:numPr>
        <w:ind w:right="690"/>
        <w:jc w:val="both"/>
        <w:rPr>
          <w:sz w:val="29"/>
        </w:rPr>
      </w:pPr>
      <w:r>
        <w:t xml:space="preserve">Utilizar la interoperabilidad entre los sistemas de información públicos. </w:t>
      </w:r>
    </w:p>
    <w:p w14:paraId="7126B7AA" w14:textId="77777777" w:rsidR="00171EAA" w:rsidRPr="00171EAA" w:rsidRDefault="00171EAA" w:rsidP="00171EAA">
      <w:pPr>
        <w:pStyle w:val="Textoindependiente"/>
        <w:numPr>
          <w:ilvl w:val="0"/>
          <w:numId w:val="23"/>
        </w:numPr>
        <w:ind w:right="690"/>
        <w:jc w:val="both"/>
        <w:rPr>
          <w:sz w:val="29"/>
        </w:rPr>
      </w:pPr>
      <w:r>
        <w:t>Optimizar la gestión de los recursos públicos.</w:t>
      </w:r>
    </w:p>
    <w:p w14:paraId="7560DA6F" w14:textId="77777777" w:rsidR="00171EAA" w:rsidRPr="00171EAA" w:rsidRDefault="00171EAA" w:rsidP="00171EAA">
      <w:pPr>
        <w:pStyle w:val="Textoindependiente"/>
        <w:numPr>
          <w:ilvl w:val="0"/>
          <w:numId w:val="23"/>
        </w:numPr>
        <w:ind w:right="690"/>
        <w:jc w:val="both"/>
        <w:rPr>
          <w:sz w:val="29"/>
        </w:rPr>
      </w:pPr>
      <w:r>
        <w:t xml:space="preserve">Formarse y certificar sus competencias digitales y de innovación. </w:t>
      </w:r>
    </w:p>
    <w:p w14:paraId="1FA8C0E6" w14:textId="77777777" w:rsidR="00171EAA" w:rsidRPr="00171EAA" w:rsidRDefault="00171EAA" w:rsidP="00171EAA">
      <w:pPr>
        <w:pStyle w:val="Textoindependiente"/>
        <w:numPr>
          <w:ilvl w:val="0"/>
          <w:numId w:val="23"/>
        </w:numPr>
        <w:ind w:right="690"/>
        <w:jc w:val="both"/>
        <w:rPr>
          <w:sz w:val="29"/>
        </w:rPr>
      </w:pPr>
      <w:r>
        <w:t>Promocionar el software libre o código abierto.</w:t>
      </w:r>
    </w:p>
    <w:p w14:paraId="27FCF2AD" w14:textId="77777777" w:rsidR="00171EAA" w:rsidRPr="00171EAA" w:rsidRDefault="00171EAA" w:rsidP="00171EAA">
      <w:pPr>
        <w:pStyle w:val="Textoindependiente"/>
        <w:numPr>
          <w:ilvl w:val="0"/>
          <w:numId w:val="23"/>
        </w:numPr>
        <w:ind w:right="690"/>
        <w:jc w:val="both"/>
        <w:rPr>
          <w:sz w:val="29"/>
        </w:rPr>
      </w:pPr>
      <w:r>
        <w:t>Priorizar las tecnologías emergentes de la Cuarta Revolución Industrial.</w:t>
      </w:r>
    </w:p>
    <w:p w14:paraId="2DF69663" w14:textId="77777777" w:rsidR="00171EAA" w:rsidRPr="00171EAA" w:rsidRDefault="00171EAA" w:rsidP="00171EAA">
      <w:pPr>
        <w:pStyle w:val="Textoindependiente"/>
        <w:numPr>
          <w:ilvl w:val="0"/>
          <w:numId w:val="23"/>
        </w:numPr>
        <w:ind w:right="690"/>
        <w:jc w:val="both"/>
        <w:rPr>
          <w:sz w:val="29"/>
        </w:rPr>
      </w:pPr>
      <w:r>
        <w:t xml:space="preserve">Dominar las tecnologías los sistemas de información y las redes sociales. </w:t>
      </w:r>
    </w:p>
    <w:p w14:paraId="1DBC0771" w14:textId="77777777" w:rsidR="00171EAA" w:rsidRPr="00171EAA" w:rsidRDefault="00171EAA" w:rsidP="00171EAA">
      <w:pPr>
        <w:pStyle w:val="Textoindependiente"/>
        <w:numPr>
          <w:ilvl w:val="0"/>
          <w:numId w:val="23"/>
        </w:numPr>
        <w:ind w:right="690"/>
        <w:jc w:val="both"/>
        <w:rPr>
          <w:sz w:val="29"/>
        </w:rPr>
      </w:pPr>
      <w:r>
        <w:t>Implementar la política de racionalización y automatización del 100% de los trámites.</w:t>
      </w:r>
    </w:p>
    <w:p w14:paraId="517637DE" w14:textId="77777777" w:rsidR="00171EAA" w:rsidRPr="00171EAA" w:rsidRDefault="00171EAA" w:rsidP="00171EAA">
      <w:pPr>
        <w:pStyle w:val="Textoindependiente"/>
        <w:numPr>
          <w:ilvl w:val="0"/>
          <w:numId w:val="23"/>
        </w:numPr>
        <w:ind w:right="690"/>
        <w:jc w:val="both"/>
        <w:rPr>
          <w:sz w:val="29"/>
        </w:rPr>
      </w:pPr>
      <w:r>
        <w:t>Automatizar todos los trámites y procedimientos internos en cada entidad pública.</w:t>
      </w:r>
    </w:p>
    <w:p w14:paraId="3F4A13DE" w14:textId="77777777" w:rsidR="00171EAA" w:rsidRPr="00171EAA" w:rsidRDefault="00171EAA" w:rsidP="00171EAA">
      <w:pPr>
        <w:pStyle w:val="Textoindependiente"/>
        <w:numPr>
          <w:ilvl w:val="0"/>
          <w:numId w:val="23"/>
        </w:numPr>
        <w:ind w:right="690"/>
        <w:jc w:val="both"/>
        <w:rPr>
          <w:sz w:val="29"/>
        </w:rPr>
      </w:pPr>
      <w:r>
        <w:t>Propender por la participación ciudadana en línea y el gobierno abierto.</w:t>
      </w:r>
    </w:p>
    <w:p w14:paraId="17E90BC9" w14:textId="77777777" w:rsidR="00171EAA" w:rsidRPr="00171EAA" w:rsidRDefault="00171EAA" w:rsidP="00171EAA">
      <w:pPr>
        <w:pStyle w:val="Textoindependiente"/>
        <w:numPr>
          <w:ilvl w:val="0"/>
          <w:numId w:val="23"/>
        </w:numPr>
        <w:ind w:right="690"/>
        <w:jc w:val="both"/>
        <w:rPr>
          <w:sz w:val="29"/>
        </w:rPr>
      </w:pPr>
      <w:r>
        <w:t>Implementar políticas de seguridad y confianza digital.</w:t>
      </w:r>
    </w:p>
    <w:p w14:paraId="6275D338" w14:textId="77777777" w:rsidR="00171EAA" w:rsidRPr="00171EAA" w:rsidRDefault="00171EAA" w:rsidP="00171EAA">
      <w:pPr>
        <w:pStyle w:val="Textoindependiente"/>
        <w:numPr>
          <w:ilvl w:val="0"/>
          <w:numId w:val="23"/>
        </w:numPr>
        <w:ind w:right="690"/>
        <w:jc w:val="both"/>
        <w:rPr>
          <w:sz w:val="29"/>
        </w:rPr>
      </w:pPr>
      <w:r>
        <w:t xml:space="preserve">Propender por el uso de medios de pago electrónico. </w:t>
      </w:r>
    </w:p>
    <w:p w14:paraId="5D34E3D5" w14:textId="77777777" w:rsidR="00171EAA" w:rsidRPr="00171EAA" w:rsidRDefault="00171EAA" w:rsidP="00171EAA">
      <w:pPr>
        <w:pStyle w:val="Textoindependiente"/>
        <w:numPr>
          <w:ilvl w:val="0"/>
          <w:numId w:val="23"/>
        </w:numPr>
        <w:ind w:right="690"/>
        <w:jc w:val="both"/>
        <w:rPr>
          <w:sz w:val="29"/>
        </w:rPr>
      </w:pPr>
      <w:r>
        <w:t xml:space="preserve">Certificarse como servidor público digital. </w:t>
      </w:r>
    </w:p>
    <w:p w14:paraId="51155013" w14:textId="77777777" w:rsidR="00171EAA" w:rsidRPr="00171EAA" w:rsidRDefault="00171EAA" w:rsidP="00171EAA">
      <w:pPr>
        <w:pStyle w:val="Textoindependiente"/>
        <w:numPr>
          <w:ilvl w:val="0"/>
          <w:numId w:val="23"/>
        </w:numPr>
        <w:ind w:right="690"/>
        <w:jc w:val="both"/>
        <w:rPr>
          <w:sz w:val="29"/>
        </w:rPr>
      </w:pPr>
      <w:r>
        <w:t>Innovar todo el tiempo y adaptarse al cambio constante.</w:t>
      </w:r>
    </w:p>
    <w:p w14:paraId="39ADBFBF" w14:textId="77777777" w:rsidR="00D366D8" w:rsidRPr="00374CDE" w:rsidRDefault="00171EAA" w:rsidP="00374CDE">
      <w:pPr>
        <w:pStyle w:val="Textoindependiente"/>
        <w:numPr>
          <w:ilvl w:val="0"/>
          <w:numId w:val="23"/>
        </w:numPr>
        <w:ind w:right="690"/>
        <w:jc w:val="both"/>
        <w:rPr>
          <w:sz w:val="29"/>
        </w:rPr>
      </w:pPr>
      <w:r>
        <w:t>Incluir en los procesos de evaluación en el ingreso, de desarrollo y de capacitación pruebas asociadas con competencias digitales.</w:t>
      </w:r>
    </w:p>
    <w:p w14:paraId="59A1C9DE" w14:textId="77777777" w:rsidR="005439F8" w:rsidRDefault="005439F8">
      <w:pPr>
        <w:pStyle w:val="Textoindependiente"/>
        <w:rPr>
          <w:sz w:val="29"/>
        </w:rPr>
      </w:pPr>
    </w:p>
    <w:p w14:paraId="2ECA2E6E" w14:textId="77777777" w:rsidR="005439F8" w:rsidRDefault="005439F8" w:rsidP="005439F8">
      <w:pPr>
        <w:pStyle w:val="Ttulo2"/>
        <w:numPr>
          <w:ilvl w:val="2"/>
          <w:numId w:val="25"/>
        </w:numPr>
        <w:tabs>
          <w:tab w:val="left" w:pos="1030"/>
        </w:tabs>
        <w:ind w:left="2127" w:hanging="851"/>
        <w:rPr>
          <w:color w:val="9F5C1C"/>
          <w:lang w:val="es-CO"/>
        </w:rPr>
      </w:pPr>
      <w:r>
        <w:rPr>
          <w:color w:val="9F5C1C"/>
          <w:lang w:val="es-CO"/>
        </w:rPr>
        <w:lastRenderedPageBreak/>
        <w:t>EJE 4</w:t>
      </w:r>
    </w:p>
    <w:p w14:paraId="1D63F134" w14:textId="77777777" w:rsidR="00D366D8" w:rsidRDefault="005439F8" w:rsidP="00374CDE">
      <w:pPr>
        <w:pStyle w:val="Ttulo2"/>
        <w:tabs>
          <w:tab w:val="left" w:pos="1030"/>
        </w:tabs>
        <w:ind w:right="690"/>
        <w:rPr>
          <w:color w:val="9F5C1C"/>
          <w:lang w:val="es-CO"/>
        </w:rPr>
      </w:pPr>
      <w:r>
        <w:rPr>
          <w:color w:val="9F5C1C"/>
          <w:lang w:val="es-CO"/>
        </w:rPr>
        <w:tab/>
      </w:r>
      <w:r>
        <w:rPr>
          <w:color w:val="9F5C1C"/>
          <w:lang w:val="es-CO"/>
        </w:rPr>
        <w:tab/>
      </w:r>
      <w:r>
        <w:rPr>
          <w:color w:val="9F5C1C"/>
          <w:lang w:val="es-CO"/>
        </w:rPr>
        <w:tab/>
      </w:r>
      <w:r>
        <w:rPr>
          <w:color w:val="9F5C1C"/>
          <w:lang w:val="es-CO"/>
        </w:rPr>
        <w:tab/>
        <w:t>PROBIDAD Y ÉTICA DE LO PÚBLICO</w:t>
      </w:r>
    </w:p>
    <w:p w14:paraId="1E29170F" w14:textId="77777777" w:rsidR="00374CDE" w:rsidRPr="00374CDE" w:rsidRDefault="00374CDE" w:rsidP="00374CDE">
      <w:pPr>
        <w:pStyle w:val="Ttulo2"/>
        <w:tabs>
          <w:tab w:val="left" w:pos="1030"/>
        </w:tabs>
        <w:ind w:right="690"/>
        <w:rPr>
          <w:color w:val="9F5C1C"/>
          <w:lang w:val="es-CO"/>
        </w:rPr>
      </w:pPr>
    </w:p>
    <w:p w14:paraId="296652A6" w14:textId="77777777" w:rsidR="00374CDE" w:rsidRDefault="00374CDE" w:rsidP="00374CDE">
      <w:pPr>
        <w:pStyle w:val="Textoindependiente"/>
        <w:ind w:left="1362" w:right="690"/>
        <w:jc w:val="both"/>
      </w:pPr>
      <w:r>
        <w:t xml:space="preserve">La identidad del servidor público como la identidad nacional son elementos fundamentales para la supervivencia de las entidades públicas, por ende, del Estado platea que, para el auto reconocimiento como sector público, como sociedad y, por supuesto, para la definición de los intereses nacionales y la determinación del rumbo de del país (Herrero de Castro, 2010), el interés nacional es el resultado de ideas compartidas, identidad nacional y prácticas normativas. </w:t>
      </w:r>
    </w:p>
    <w:p w14:paraId="557D669F" w14:textId="77777777" w:rsidR="00374CDE" w:rsidRDefault="00374CDE" w:rsidP="00374CDE">
      <w:pPr>
        <w:pStyle w:val="Textoindependiente"/>
        <w:ind w:left="1362" w:right="690"/>
        <w:jc w:val="both"/>
      </w:pPr>
    </w:p>
    <w:p w14:paraId="46D6C411" w14:textId="77777777" w:rsidR="00374CDE" w:rsidRDefault="00374CDE" w:rsidP="00374CDE">
      <w:pPr>
        <w:pStyle w:val="Textoindependiente"/>
        <w:ind w:left="1362" w:right="690"/>
        <w:jc w:val="both"/>
      </w:pPr>
      <w:r>
        <w:t>Por lo cual se debe plantear como una prioridad temática de este Plan la integridad y ética de lo público es el reconocimiento de la integridad del ser, pues en el ámbito de formación y capacitación es reconocer al ser humano integral que requiere profundizar y desarrollar conocimientos y habilidades, pero que también puede modificar y perfilar conductas y hacer de estas un comportamiento habitual en el ejercicio de sus funciones como servidor público.</w:t>
      </w:r>
    </w:p>
    <w:p w14:paraId="382CA601" w14:textId="77777777" w:rsidR="00374CDE" w:rsidRDefault="00374CDE" w:rsidP="00374CDE">
      <w:pPr>
        <w:pStyle w:val="Textoindependiente"/>
        <w:ind w:right="690"/>
        <w:jc w:val="both"/>
      </w:pPr>
    </w:p>
    <w:p w14:paraId="23E9486F" w14:textId="77777777" w:rsidR="00374CDE" w:rsidRDefault="00374CDE" w:rsidP="00374CDE">
      <w:pPr>
        <w:pStyle w:val="Textoindependiente"/>
        <w:ind w:left="1362" w:right="690"/>
        <w:jc w:val="both"/>
      </w:pPr>
      <w:r>
        <w:t>Para el desarrollo de las conductas asociadas a las competencias comportamentales del sector público</w:t>
      </w:r>
      <w:r>
        <w:rPr>
          <w:rStyle w:val="Refdenotaalpie"/>
        </w:rPr>
        <w:footnoteReference w:id="6"/>
      </w:r>
      <w:r>
        <w:t xml:space="preserve"> es importarte formar hábitos en los servidores públicos, de manera tal, que hagan propios estos comportamientos y todos aquellos necesarios para la construcción de su identidad y de una cultura organizacional en la gestión pública orientada a la eficacia y a la integridad del servicio. </w:t>
      </w:r>
    </w:p>
    <w:p w14:paraId="478C9C85" w14:textId="77777777" w:rsidR="00374CDE" w:rsidRDefault="00374CDE" w:rsidP="00374CDE">
      <w:pPr>
        <w:pStyle w:val="Textoindependiente"/>
        <w:ind w:left="1362" w:right="690"/>
        <w:jc w:val="both"/>
      </w:pPr>
    </w:p>
    <w:p w14:paraId="785D7E1E" w14:textId="77777777" w:rsidR="00374CDE" w:rsidRDefault="00374CDE" w:rsidP="00374CDE">
      <w:pPr>
        <w:pStyle w:val="Textoindependiente"/>
        <w:ind w:left="1362" w:right="690"/>
        <w:jc w:val="both"/>
      </w:pPr>
      <w:r>
        <w:t xml:space="preserve">Igualmente, mejorar la comunicación personal a veces no solo requiere mejorar un hábito, sino que a veces significa cambiarlo completamente o formar uno nuevo. </w:t>
      </w:r>
    </w:p>
    <w:p w14:paraId="35BC4301" w14:textId="77777777" w:rsidR="00F82235" w:rsidRDefault="00F82235">
      <w:pPr>
        <w:pStyle w:val="Textoindependiente"/>
        <w:rPr>
          <w:sz w:val="29"/>
        </w:rPr>
      </w:pPr>
    </w:p>
    <w:p w14:paraId="12634BD1" w14:textId="77777777" w:rsidR="00CF0FA7" w:rsidRPr="00100E26" w:rsidRDefault="00CF0FA7" w:rsidP="00D633B1">
      <w:pPr>
        <w:ind w:left="1362" w:right="654"/>
        <w:jc w:val="both"/>
        <w:rPr>
          <w:sz w:val="28"/>
          <w:szCs w:val="28"/>
        </w:rPr>
      </w:pPr>
      <w:r w:rsidRPr="00CF0FA7">
        <w:rPr>
          <w:color w:val="343433"/>
          <w:sz w:val="24"/>
          <w:szCs w:val="24"/>
        </w:rPr>
        <w:t>Es importante tener en cuenta la priorización temática a la luz de los ejes previstos, teniendo en cuenta que se trata de construir capacidades y conocimientos que agreguen valor a la formac</w:t>
      </w:r>
      <w:r>
        <w:rPr>
          <w:color w:val="343433"/>
          <w:sz w:val="24"/>
          <w:szCs w:val="24"/>
        </w:rPr>
        <w:t>ión y por ende al desempeño de nuestros</w:t>
      </w:r>
      <w:r w:rsidRPr="00CF0FA7">
        <w:rPr>
          <w:color w:val="343433"/>
          <w:sz w:val="24"/>
          <w:szCs w:val="24"/>
        </w:rPr>
        <w:t xml:space="preserve"> servidores públicos mediante su desarrollo integral y el ejercicio de sus funciones se vea orientado de una manera más robusta</w:t>
      </w:r>
      <w:r>
        <w:rPr>
          <w:sz w:val="28"/>
          <w:szCs w:val="28"/>
        </w:rPr>
        <w:t xml:space="preserve">. </w:t>
      </w:r>
    </w:p>
    <w:p w14:paraId="06604B39" w14:textId="6EC6975F" w:rsidR="00DF292A" w:rsidRDefault="00DF292A">
      <w:pPr>
        <w:pStyle w:val="Textoindependiente"/>
        <w:rPr>
          <w:sz w:val="29"/>
        </w:rPr>
      </w:pPr>
    </w:p>
    <w:p w14:paraId="53AA19A9" w14:textId="77777777" w:rsidR="00C44556" w:rsidRDefault="00C44556">
      <w:pPr>
        <w:pStyle w:val="Textoindependiente"/>
        <w:rPr>
          <w:sz w:val="29"/>
        </w:rPr>
      </w:pPr>
    </w:p>
    <w:p w14:paraId="37328952" w14:textId="77777777" w:rsidR="00BB616A" w:rsidRDefault="00BB616A" w:rsidP="00BB616A">
      <w:pPr>
        <w:pStyle w:val="Ttulo1"/>
        <w:tabs>
          <w:tab w:val="left" w:pos="501"/>
          <w:tab w:val="left" w:pos="5835"/>
        </w:tabs>
        <w:spacing w:before="40"/>
        <w:ind w:left="92"/>
        <w:jc w:val="center"/>
      </w:pPr>
      <w:r>
        <w:rPr>
          <w:color w:val="FFFDFC"/>
          <w:shd w:val="clear" w:color="auto" w:fill="85AD39"/>
        </w:rPr>
        <w:tab/>
        <w:t xml:space="preserve">                 4. DIAGNOSTICO DE NECESIDADES</w:t>
      </w:r>
      <w:r w:rsidR="00BA53F9">
        <w:rPr>
          <w:color w:val="FFFDFC"/>
          <w:shd w:val="clear" w:color="auto" w:fill="85AD39"/>
        </w:rPr>
        <w:t xml:space="preserve"> DE APRENDIZAJE ORGANIZACIONAL</w:t>
      </w:r>
      <w:r>
        <w:rPr>
          <w:color w:val="FFFDFC"/>
          <w:shd w:val="clear" w:color="auto" w:fill="85AD39"/>
        </w:rPr>
        <w:tab/>
      </w:r>
    </w:p>
    <w:p w14:paraId="28CAF0CC" w14:textId="77777777" w:rsidR="00BB616A" w:rsidRDefault="00BB616A" w:rsidP="00BB616A">
      <w:pPr>
        <w:pStyle w:val="Textoindependiente"/>
        <w:spacing w:before="2"/>
        <w:rPr>
          <w:b/>
          <w:sz w:val="25"/>
        </w:rPr>
      </w:pPr>
    </w:p>
    <w:p w14:paraId="0C848C11" w14:textId="77777777" w:rsidR="00BA53F9" w:rsidRDefault="00BA53F9" w:rsidP="00E75C9C">
      <w:pPr>
        <w:pStyle w:val="Textoindependiente"/>
        <w:ind w:left="720" w:right="654"/>
        <w:jc w:val="both"/>
      </w:pPr>
      <w:r>
        <w:t xml:space="preserve">El PIFC 2021, no sólo cumple con los parámetros establecidos por el Departamento Administrativo de la Función Pública – DAFP, en el Plan Nacional de Formación y Capacitación para el Desarrollo 2020 – 2030, sino que cumple con el objetivo de la Dimensión de Talento Humano establecido en el Modelo Integrado de Planeación y de GESTIÓN, “… gestionar adecuadamente el ciclo del servidor público (ingreso, desarrollo y retiro) …”. </w:t>
      </w:r>
    </w:p>
    <w:p w14:paraId="53FE265E" w14:textId="3FA755DD" w:rsidR="00BA53F9" w:rsidRDefault="00BA53F9" w:rsidP="00E75C9C">
      <w:pPr>
        <w:pStyle w:val="Textoindependiente"/>
        <w:ind w:left="720" w:right="654"/>
        <w:jc w:val="both"/>
      </w:pPr>
    </w:p>
    <w:p w14:paraId="5812B4D8" w14:textId="50101B22" w:rsidR="00BA53F9" w:rsidRDefault="00BA53F9" w:rsidP="00E75C9C">
      <w:pPr>
        <w:pStyle w:val="Textoindependiente"/>
        <w:ind w:left="720" w:right="654"/>
        <w:jc w:val="both"/>
      </w:pPr>
      <w:r>
        <w:t xml:space="preserve">En </w:t>
      </w:r>
      <w:r w:rsidR="00C44556">
        <w:t>consecuencia,</w:t>
      </w:r>
      <w:r>
        <w:t xml:space="preserve"> el Diagnóstico de Necesidades de Aprendizaje Organizacional, se consolidó en un análisis de insumos que hacen parte del contexto organizacional vigente en la Entidad.</w:t>
      </w:r>
    </w:p>
    <w:p w14:paraId="60B0B45C" w14:textId="77777777" w:rsidR="00BA53F9" w:rsidRDefault="00BA53F9" w:rsidP="00E75C9C">
      <w:pPr>
        <w:pStyle w:val="Textoindependiente"/>
        <w:ind w:left="720" w:right="654"/>
        <w:jc w:val="both"/>
      </w:pPr>
    </w:p>
    <w:p w14:paraId="76040ADB" w14:textId="77777777" w:rsidR="00BA53F9" w:rsidRDefault="00BA53F9" w:rsidP="00E75C9C">
      <w:pPr>
        <w:pStyle w:val="Textoindependiente"/>
        <w:ind w:left="720" w:right="654"/>
        <w:jc w:val="both"/>
      </w:pPr>
      <w:r>
        <w:lastRenderedPageBreak/>
        <w:t xml:space="preserve">La identificación de necesidades de capacitación se soporta en el reconocimiento de brechas funcionales (de la Entidad) lo cual permite articular el aprendizaje organizacional con las operaciones o que hacer institucional de la organización. </w:t>
      </w:r>
    </w:p>
    <w:p w14:paraId="142160CF" w14:textId="77777777" w:rsidR="00BA53F9" w:rsidRDefault="00BA53F9" w:rsidP="00BA53F9">
      <w:pPr>
        <w:pStyle w:val="Textoindependiente"/>
        <w:ind w:left="720"/>
        <w:jc w:val="both"/>
      </w:pPr>
    </w:p>
    <w:p w14:paraId="5F8B9261" w14:textId="77777777" w:rsidR="00374CDE" w:rsidRDefault="00BA53F9" w:rsidP="00E75C9C">
      <w:pPr>
        <w:pStyle w:val="Textoindependiente"/>
        <w:ind w:left="720" w:right="654"/>
        <w:jc w:val="both"/>
      </w:pPr>
      <w:r>
        <w:t xml:space="preserve">Para establecer el DNAO de la ADR estableció los siguientes insumos: La metodología de este diagnóstico se realizó a través de un estudio de variables mixtas cuantitativas y cualitativas. Las cuantitativas, se ven representadas en las tabulaciones de las matriz </w:t>
      </w:r>
      <w:r w:rsidR="00A524DF">
        <w:t xml:space="preserve">“Necesidades de Capacitación” la cual fue </w:t>
      </w:r>
      <w:r w:rsidR="00B91F5F">
        <w:t>diligenciada</w:t>
      </w:r>
      <w:r>
        <w:t xml:space="preserve"> por cada </w:t>
      </w:r>
      <w:r w:rsidR="00B91F5F">
        <w:t xml:space="preserve">uno </w:t>
      </w:r>
      <w:r>
        <w:t xml:space="preserve">de los </w:t>
      </w:r>
      <w:r w:rsidR="00B91F5F">
        <w:t>líderes</w:t>
      </w:r>
      <w:r>
        <w:t xml:space="preserve"> de las diferentes dependencias </w:t>
      </w:r>
      <w:r w:rsidR="00B91F5F">
        <w:t xml:space="preserve">de la ADR </w:t>
      </w:r>
      <w:r>
        <w:t xml:space="preserve">de conformidad con la </w:t>
      </w:r>
      <w:r w:rsidR="00B91F5F">
        <w:t>Circular No.088 de 2020</w:t>
      </w:r>
      <w:r>
        <w:t xml:space="preserve"> y las cualitativas se evidencia en insumos de diferentes herramientas de la entidad como Matrices de control y análisis del contexto organizacional.</w:t>
      </w:r>
    </w:p>
    <w:p w14:paraId="087B8163" w14:textId="77777777" w:rsidR="00A524DF" w:rsidRDefault="00A524DF" w:rsidP="00E75C9C">
      <w:pPr>
        <w:pStyle w:val="Textoindependiente"/>
        <w:ind w:left="720" w:right="654"/>
        <w:jc w:val="both"/>
      </w:pPr>
    </w:p>
    <w:p w14:paraId="051F66E5" w14:textId="77777777" w:rsidR="00A524DF" w:rsidRDefault="00A524DF" w:rsidP="00E75C9C">
      <w:pPr>
        <w:pStyle w:val="Textoindependiente"/>
        <w:ind w:left="720" w:right="654"/>
        <w:jc w:val="both"/>
      </w:pPr>
      <w:r>
        <w:t>Adicional se contemplaron:</w:t>
      </w:r>
    </w:p>
    <w:p w14:paraId="20BB0DF3" w14:textId="77777777" w:rsidR="00A524DF" w:rsidRPr="00A524DF" w:rsidRDefault="00A524DF" w:rsidP="00A524DF">
      <w:pPr>
        <w:pStyle w:val="Prrafodelista"/>
        <w:widowControl/>
        <w:numPr>
          <w:ilvl w:val="0"/>
          <w:numId w:val="23"/>
        </w:numPr>
        <w:shd w:val="clear" w:color="auto" w:fill="FFFFFF"/>
        <w:adjustRightInd w:val="0"/>
        <w:spacing w:before="200" w:after="225" w:line="276" w:lineRule="auto"/>
        <w:contextualSpacing/>
        <w:jc w:val="both"/>
        <w:rPr>
          <w:sz w:val="24"/>
          <w:szCs w:val="24"/>
        </w:rPr>
      </w:pPr>
      <w:r w:rsidRPr="00A524DF">
        <w:rPr>
          <w:sz w:val="24"/>
          <w:szCs w:val="24"/>
        </w:rPr>
        <w:t>La revisión de las Políticas impartidas sobre el tema de Capacitación por parte del Gobierno Nacional. PNFC 2020 -2030</w:t>
      </w:r>
    </w:p>
    <w:p w14:paraId="4312E3F1" w14:textId="77777777" w:rsidR="00A524DF" w:rsidRPr="00A524DF" w:rsidRDefault="00A524DF" w:rsidP="00A524DF">
      <w:pPr>
        <w:pStyle w:val="Prrafodelista"/>
        <w:widowControl/>
        <w:numPr>
          <w:ilvl w:val="0"/>
          <w:numId w:val="23"/>
        </w:numPr>
        <w:shd w:val="clear" w:color="auto" w:fill="FFFFFF"/>
        <w:adjustRightInd w:val="0"/>
        <w:spacing w:before="200" w:after="225" w:line="276" w:lineRule="auto"/>
        <w:contextualSpacing/>
        <w:jc w:val="both"/>
        <w:rPr>
          <w:sz w:val="24"/>
          <w:szCs w:val="24"/>
        </w:rPr>
      </w:pPr>
      <w:r w:rsidRPr="00A524DF">
        <w:rPr>
          <w:sz w:val="24"/>
          <w:szCs w:val="24"/>
        </w:rPr>
        <w:t>El análisis de la ejecución del Programa de Capacitación del año 202</w:t>
      </w:r>
      <w:r>
        <w:rPr>
          <w:sz w:val="24"/>
          <w:szCs w:val="24"/>
        </w:rPr>
        <w:t>1</w:t>
      </w:r>
      <w:r w:rsidRPr="00A524DF">
        <w:rPr>
          <w:sz w:val="24"/>
          <w:szCs w:val="24"/>
        </w:rPr>
        <w:t xml:space="preserve">. </w:t>
      </w:r>
    </w:p>
    <w:p w14:paraId="46BF6506" w14:textId="77777777" w:rsidR="00BB616A" w:rsidRPr="00A524DF" w:rsidRDefault="00A524DF" w:rsidP="00A524DF">
      <w:pPr>
        <w:pStyle w:val="Prrafodelista"/>
        <w:widowControl/>
        <w:numPr>
          <w:ilvl w:val="0"/>
          <w:numId w:val="23"/>
        </w:numPr>
        <w:shd w:val="clear" w:color="auto" w:fill="FFFFFF"/>
        <w:adjustRightInd w:val="0"/>
        <w:spacing w:before="200" w:after="225" w:line="276" w:lineRule="auto"/>
        <w:contextualSpacing/>
        <w:jc w:val="both"/>
        <w:rPr>
          <w:sz w:val="24"/>
          <w:szCs w:val="24"/>
        </w:rPr>
      </w:pPr>
      <w:r>
        <w:rPr>
          <w:sz w:val="24"/>
          <w:szCs w:val="24"/>
        </w:rPr>
        <w:t>Planes</w:t>
      </w:r>
      <w:r w:rsidRPr="00A524DF">
        <w:rPr>
          <w:sz w:val="24"/>
          <w:szCs w:val="24"/>
        </w:rPr>
        <w:t xml:space="preserve"> de mejoramiento individual consecuencia de la</w:t>
      </w:r>
      <w:r>
        <w:rPr>
          <w:sz w:val="24"/>
          <w:szCs w:val="24"/>
        </w:rPr>
        <w:t xml:space="preserve"> evaluación del desempeño anual</w:t>
      </w:r>
    </w:p>
    <w:p w14:paraId="3793742B" w14:textId="77777777" w:rsidR="00F74406" w:rsidRPr="008410C4" w:rsidRDefault="00E75C9C" w:rsidP="00716E38">
      <w:pPr>
        <w:pStyle w:val="Textoindependiente"/>
        <w:ind w:left="720" w:right="512"/>
        <w:jc w:val="both"/>
      </w:pPr>
      <w:r>
        <w:t>El formato de “Necesidades de Capacitación” fue diligenciado por 22 dependencia</w:t>
      </w:r>
      <w:r w:rsidR="003F34B2">
        <w:t>s de la Agencia de las cuales 13</w:t>
      </w:r>
      <w:r>
        <w:t xml:space="preserve"> corresponden al nivel central y 10 de las Unidades Técnicas territoriales, lo que representa una participación del </w:t>
      </w:r>
      <w:r w:rsidR="008957DE">
        <w:t>68</w:t>
      </w:r>
      <w:r>
        <w:t xml:space="preserve">% </w:t>
      </w:r>
      <w:r w:rsidR="008957DE">
        <w:t>a nivel central y del 77% a nivel territorial.</w:t>
      </w:r>
    </w:p>
    <w:p w14:paraId="2EDC590F" w14:textId="77777777" w:rsidR="00F74406" w:rsidRDefault="00F74406">
      <w:pPr>
        <w:pStyle w:val="Textoindependiente"/>
        <w:spacing w:before="11"/>
        <w:rPr>
          <w:sz w:val="18"/>
        </w:rPr>
      </w:pPr>
    </w:p>
    <w:p w14:paraId="0790B38C" w14:textId="0D66A7D2" w:rsidR="00716E38" w:rsidRDefault="00DF0328" w:rsidP="00DF292A">
      <w:pPr>
        <w:pStyle w:val="Textoindependiente"/>
        <w:spacing w:before="52" w:line="259" w:lineRule="auto"/>
        <w:ind w:left="652" w:right="551"/>
        <w:jc w:val="both"/>
      </w:pPr>
      <w:r>
        <w:t>En el anexo No. 1 se realizó la respectiva consolidación de las necesidades de Capacitación por cada una de las dependencias de la ADR.</w:t>
      </w:r>
    </w:p>
    <w:p w14:paraId="03DC3B27" w14:textId="77777777" w:rsidR="00C44556" w:rsidRDefault="00C44556" w:rsidP="00DF292A">
      <w:pPr>
        <w:pStyle w:val="Textoindependiente"/>
        <w:spacing w:before="52" w:line="259" w:lineRule="auto"/>
        <w:ind w:left="652" w:right="551"/>
        <w:jc w:val="both"/>
      </w:pPr>
    </w:p>
    <w:p w14:paraId="4638BB92" w14:textId="31F003F6" w:rsidR="00DF0328" w:rsidRDefault="00DF0328" w:rsidP="00DF292A">
      <w:pPr>
        <w:pStyle w:val="Textoindependiente"/>
        <w:spacing w:before="52" w:line="259" w:lineRule="auto"/>
        <w:ind w:left="652" w:right="551"/>
        <w:jc w:val="both"/>
      </w:pPr>
      <w:bookmarkStart w:id="3" w:name="_Hlk62569753"/>
      <w:r>
        <w:t xml:space="preserve">Es importante anotar que dentro de las necesidades reportadas se identificó que las dependencias están solicitando capacitaciones propias de los conocimientos básicos </w:t>
      </w:r>
      <w:r w:rsidR="00CA6029">
        <w:t xml:space="preserve">con </w:t>
      </w:r>
      <w:r>
        <w:t xml:space="preserve">los que debe contar el servidor para desempeñar las funciones propias del empleo y las cuales eran requisito dentro del Manual de Funciones y Competencias Laborales, </w:t>
      </w:r>
      <w:r w:rsidR="00CA6029">
        <w:t xml:space="preserve">sin </w:t>
      </w:r>
      <w:r w:rsidR="009669FD">
        <w:t>embargo,</w:t>
      </w:r>
      <w:r w:rsidR="00CA6029">
        <w:t xml:space="preserve"> </w:t>
      </w:r>
      <w:r>
        <w:t>lo que se busca con el PIFC es fortalecer las competencias de sus servidores.</w:t>
      </w:r>
    </w:p>
    <w:bookmarkEnd w:id="3"/>
    <w:p w14:paraId="73D6ED0B" w14:textId="77777777" w:rsidR="00F74406" w:rsidRDefault="00F74406">
      <w:pPr>
        <w:pStyle w:val="Textoindependiente"/>
      </w:pPr>
    </w:p>
    <w:p w14:paraId="1750B2FD" w14:textId="77777777" w:rsidR="00F74406" w:rsidRDefault="00F74406">
      <w:pPr>
        <w:pStyle w:val="Textoindependiente"/>
        <w:spacing w:before="2"/>
        <w:rPr>
          <w:sz w:val="26"/>
        </w:rPr>
      </w:pPr>
    </w:p>
    <w:p w14:paraId="0DEF4E48" w14:textId="54E5613D" w:rsidR="00F74406" w:rsidRDefault="00BF46C8">
      <w:pPr>
        <w:pStyle w:val="Ttulo1"/>
        <w:tabs>
          <w:tab w:val="left" w:pos="682"/>
          <w:tab w:val="left" w:pos="7283"/>
        </w:tabs>
        <w:ind w:left="47"/>
        <w:jc w:val="center"/>
      </w:pPr>
      <w:r>
        <w:rPr>
          <w:color w:val="FFFDFC"/>
          <w:shd w:val="clear" w:color="auto" w:fill="85AD39"/>
        </w:rPr>
        <w:t xml:space="preserve"> </w:t>
      </w:r>
      <w:r>
        <w:rPr>
          <w:color w:val="FFFDFC"/>
          <w:shd w:val="clear" w:color="auto" w:fill="85AD39"/>
        </w:rPr>
        <w:tab/>
      </w:r>
      <w:r w:rsidR="00DF0328">
        <w:rPr>
          <w:color w:val="FFFDFC"/>
          <w:shd w:val="clear" w:color="auto" w:fill="85AD39"/>
        </w:rPr>
        <w:t xml:space="preserve">                              5</w:t>
      </w:r>
      <w:r>
        <w:rPr>
          <w:color w:val="FFFDFC"/>
          <w:shd w:val="clear" w:color="auto" w:fill="85AD39"/>
        </w:rPr>
        <w:t xml:space="preserve">. </w:t>
      </w:r>
      <w:r w:rsidR="00DF0328">
        <w:rPr>
          <w:color w:val="FFFDFC"/>
          <w:shd w:val="clear" w:color="auto" w:fill="85AD39"/>
        </w:rPr>
        <w:t>EJECUCIÓN</w:t>
      </w:r>
      <w:r>
        <w:rPr>
          <w:color w:val="FFFDFC"/>
          <w:shd w:val="clear" w:color="auto" w:fill="85AD39"/>
        </w:rPr>
        <w:tab/>
      </w:r>
    </w:p>
    <w:p w14:paraId="1C482A1D" w14:textId="7BEC404C" w:rsidR="00DF0328" w:rsidRDefault="00DF0328">
      <w:pPr>
        <w:pStyle w:val="Textoindependiente"/>
        <w:spacing w:before="236" w:after="7" w:line="247" w:lineRule="auto"/>
        <w:ind w:left="667" w:right="531" w:hanging="10"/>
        <w:jc w:val="both"/>
        <w:rPr>
          <w:color w:val="343433"/>
        </w:rPr>
      </w:pPr>
    </w:p>
    <w:p w14:paraId="4F904209" w14:textId="5A705B22" w:rsidR="00DF0328" w:rsidRDefault="00261001" w:rsidP="00DF0328">
      <w:pPr>
        <w:pStyle w:val="Ttulo2"/>
        <w:numPr>
          <w:ilvl w:val="1"/>
          <w:numId w:val="29"/>
        </w:numPr>
        <w:tabs>
          <w:tab w:val="left" w:pos="1030"/>
        </w:tabs>
        <w:rPr>
          <w:color w:val="9F5C1C"/>
          <w:lang w:val="es-CO"/>
        </w:rPr>
      </w:pPr>
      <w:r>
        <w:rPr>
          <w:color w:val="9F5C1C"/>
          <w:lang w:val="es-CO"/>
        </w:rPr>
        <w:t xml:space="preserve">METAS Y PRESUPUESTO </w:t>
      </w:r>
    </w:p>
    <w:p w14:paraId="4B47049C" w14:textId="6349E51C" w:rsidR="00DF0328" w:rsidRDefault="00DF0328" w:rsidP="00261001">
      <w:pPr>
        <w:pStyle w:val="Textoindependiente"/>
        <w:spacing w:before="236" w:after="7" w:line="247" w:lineRule="auto"/>
        <w:ind w:left="1362" w:right="531"/>
        <w:jc w:val="both"/>
      </w:pPr>
      <w:r>
        <w:t>Para la vigencia fiscal 2021, en términos de acciones de formación, la S</w:t>
      </w:r>
      <w:r w:rsidR="00261001">
        <w:t xml:space="preserve">ecretaría General a través de la Dirección de Talento Humano, </w:t>
      </w:r>
      <w:r>
        <w:t xml:space="preserve">se propone </w:t>
      </w:r>
      <w:r w:rsidR="00261001">
        <w:t xml:space="preserve">a ejecutar el 90% de las </w:t>
      </w:r>
      <w:r>
        <w:t xml:space="preserve">acciones de formación identificadas en el Plan Institucional de </w:t>
      </w:r>
      <w:r w:rsidR="00261001">
        <w:t>Formación y Capacitación</w:t>
      </w:r>
      <w:r>
        <w:t xml:space="preserve"> – PIC 2021, dentro de las cuales, </w:t>
      </w:r>
      <w:r w:rsidR="00261001">
        <w:t xml:space="preserve">se realizarán capacitaciones internas y externas, </w:t>
      </w:r>
      <w:r w:rsidR="00CA6029">
        <w:t>que</w:t>
      </w:r>
      <w:r w:rsidR="00261001">
        <w:t xml:space="preserve"> se realizarán con </w:t>
      </w:r>
      <w:r>
        <w:t xml:space="preserve">erogación a la Entidad </w:t>
      </w:r>
      <w:r w:rsidR="00261001">
        <w:t>y a</w:t>
      </w:r>
      <w:r>
        <w:t xml:space="preserve"> través de la identificación de aliados estratégicos</w:t>
      </w:r>
      <w:r w:rsidR="00261001">
        <w:t>.</w:t>
      </w:r>
    </w:p>
    <w:p w14:paraId="24E7603B" w14:textId="77777777" w:rsidR="009669FD" w:rsidRDefault="009669FD" w:rsidP="00261001">
      <w:pPr>
        <w:pStyle w:val="Textoindependiente"/>
        <w:spacing w:before="236" w:after="7" w:line="247" w:lineRule="auto"/>
        <w:ind w:left="1362" w:right="531"/>
        <w:jc w:val="both"/>
      </w:pPr>
    </w:p>
    <w:p w14:paraId="6138CE41" w14:textId="77777777" w:rsidR="00AA2D0E" w:rsidRDefault="00AA2D0E" w:rsidP="00261001">
      <w:pPr>
        <w:pStyle w:val="Textoindependiente"/>
        <w:spacing w:before="236" w:after="7" w:line="247" w:lineRule="auto"/>
        <w:ind w:left="1362" w:right="531"/>
        <w:jc w:val="both"/>
      </w:pPr>
    </w:p>
    <w:p w14:paraId="5ABE8D1D" w14:textId="30D11C56" w:rsidR="00DF0328" w:rsidRDefault="00261001" w:rsidP="00261001">
      <w:pPr>
        <w:pStyle w:val="Textoindependiente"/>
        <w:spacing w:before="236" w:after="7" w:line="247" w:lineRule="auto"/>
        <w:ind w:left="1362" w:right="531"/>
        <w:jc w:val="both"/>
        <w:rPr>
          <w:color w:val="343433"/>
        </w:rPr>
      </w:pPr>
      <w:r>
        <w:t>El Valor asignado para la vigencia 2021 para el desarrollo del Plan Institucional de Formación y Capacitación es de doscientos setenta millones de pesos M/te ($ 270.000.000).</w:t>
      </w:r>
    </w:p>
    <w:p w14:paraId="227B6582" w14:textId="64F64737" w:rsidR="00DF0328" w:rsidRDefault="00255A77" w:rsidP="00255A77">
      <w:pPr>
        <w:pStyle w:val="Textoindependiente"/>
        <w:spacing w:before="236" w:after="7" w:line="247" w:lineRule="auto"/>
        <w:ind w:left="1362" w:right="531" w:firstLine="15"/>
        <w:jc w:val="both"/>
      </w:pPr>
      <w:r>
        <w:t>Vale la pena mencionar que se proyecta la realización de otras actividades de capacitación no programadas en el PIFC, que corresponderán a invitaciones y/o solicitudes por necesidad del servicio.</w:t>
      </w:r>
    </w:p>
    <w:p w14:paraId="571706A2" w14:textId="77777777" w:rsidR="00255A77" w:rsidRDefault="00255A77" w:rsidP="00255A77">
      <w:pPr>
        <w:pStyle w:val="Textoindependiente"/>
        <w:spacing w:before="236" w:after="7" w:line="247" w:lineRule="auto"/>
        <w:ind w:left="1362" w:right="531" w:firstLine="15"/>
        <w:jc w:val="both"/>
        <w:rPr>
          <w:color w:val="343433"/>
        </w:rPr>
      </w:pPr>
    </w:p>
    <w:p w14:paraId="6BD6D6DD" w14:textId="77CB16B2" w:rsidR="00255A77" w:rsidRPr="00255A77" w:rsidRDefault="00255A77" w:rsidP="00255A77">
      <w:pPr>
        <w:pStyle w:val="Ttulo2"/>
        <w:numPr>
          <w:ilvl w:val="1"/>
          <w:numId w:val="29"/>
        </w:numPr>
        <w:tabs>
          <w:tab w:val="left" w:pos="1030"/>
        </w:tabs>
        <w:rPr>
          <w:color w:val="9F5C1C"/>
          <w:lang w:val="es-CO"/>
        </w:rPr>
      </w:pPr>
      <w:r w:rsidRPr="00255A77">
        <w:rPr>
          <w:color w:val="9F5C1C"/>
          <w:lang w:val="es-CO"/>
        </w:rPr>
        <w:t>PROGRAMA DE INDUCCIÓN Y REINDUCCIÓN INSTITUCIONAL</w:t>
      </w:r>
    </w:p>
    <w:p w14:paraId="494A8DBA" w14:textId="13E1D67F" w:rsidR="00255A77" w:rsidRDefault="00255A77" w:rsidP="00255A77">
      <w:pPr>
        <w:pStyle w:val="Textoindependiente"/>
        <w:spacing w:before="236" w:after="7" w:line="247" w:lineRule="auto"/>
        <w:ind w:left="1362" w:right="531"/>
        <w:jc w:val="both"/>
      </w:pPr>
      <w:r>
        <w:t>El Decreto Ley 1567 de 1998, define los programas de inducción y reinducción, como: “procesos de formación y capacitación dirigidos a facilitar y a fortalecer la integración del Empleado a la cultura organizacional, a desarrollar en éste habilidades gerenciales y de servicio público y suministrarle información necesaria para el mejor conocimiento de la función pública y de la entidad, estimulando el aprendizaje y el desarrollo individual y organizacional, en un contexto metodológico flexible, integral, práctico y participativo” y su realización se debe ejecutar con carácter obligatorio en el Plan Institucional de Capacitación.</w:t>
      </w:r>
    </w:p>
    <w:p w14:paraId="59EE8321" w14:textId="77777777" w:rsidR="005E2763" w:rsidRDefault="005E2763" w:rsidP="00255A77">
      <w:pPr>
        <w:pStyle w:val="Textoindependiente"/>
        <w:spacing w:before="236" w:after="7" w:line="247" w:lineRule="auto"/>
        <w:ind w:left="1362" w:right="531"/>
        <w:jc w:val="both"/>
      </w:pPr>
    </w:p>
    <w:p w14:paraId="2D9C54D4" w14:textId="72588B2C" w:rsidR="0075446B" w:rsidRPr="0075446B" w:rsidRDefault="0075446B" w:rsidP="0075446B">
      <w:pPr>
        <w:pStyle w:val="Textoindependiente"/>
        <w:spacing w:before="236" w:after="7" w:line="247" w:lineRule="auto"/>
        <w:ind w:left="642" w:right="531" w:firstLine="78"/>
        <w:jc w:val="both"/>
        <w:rPr>
          <w:b/>
          <w:bCs/>
          <w:i/>
          <w:color w:val="9F5C1C"/>
          <w:sz w:val="26"/>
          <w:szCs w:val="26"/>
          <w:lang w:val="es-CO"/>
        </w:rPr>
      </w:pPr>
      <w:r w:rsidRPr="0075446B">
        <w:rPr>
          <w:b/>
          <w:bCs/>
          <w:i/>
          <w:color w:val="9F5C1C"/>
          <w:sz w:val="26"/>
          <w:szCs w:val="26"/>
          <w:lang w:val="es-CO"/>
        </w:rPr>
        <w:t>5.2.1.</w:t>
      </w:r>
      <w:r w:rsidRPr="0075446B">
        <w:rPr>
          <w:b/>
          <w:bCs/>
          <w:i/>
          <w:color w:val="9F5C1C"/>
          <w:sz w:val="26"/>
          <w:szCs w:val="26"/>
          <w:lang w:val="es-CO"/>
        </w:rPr>
        <w:tab/>
        <w:t xml:space="preserve">Inducción </w:t>
      </w:r>
    </w:p>
    <w:p w14:paraId="723EDC2C" w14:textId="185603BB" w:rsidR="00493F0F" w:rsidRDefault="00255A77" w:rsidP="00255A77">
      <w:pPr>
        <w:pStyle w:val="Textoindependiente"/>
        <w:spacing w:before="236" w:after="7" w:line="247" w:lineRule="auto"/>
        <w:ind w:left="1362" w:right="531"/>
        <w:jc w:val="both"/>
      </w:pPr>
      <w:r>
        <w:t xml:space="preserve">La inducción Institucional estará conformada por dos núcleos, uno básico </w:t>
      </w:r>
      <w:r w:rsidR="00493F0F">
        <w:t xml:space="preserve">y </w:t>
      </w:r>
      <w:r>
        <w:t xml:space="preserve">que consiste en una introducción al Servicio Público </w:t>
      </w:r>
      <w:r w:rsidR="00493F0F">
        <w:t xml:space="preserve">Distrital y uno </w:t>
      </w:r>
      <w:r w:rsidR="00CA6029">
        <w:t>específico</w:t>
      </w:r>
      <w:r w:rsidR="00493F0F">
        <w:t xml:space="preserve">, </w:t>
      </w:r>
      <w:r>
        <w:t xml:space="preserve">para ello </w:t>
      </w:r>
      <w:r w:rsidR="00493F0F">
        <w:t xml:space="preserve">la Agencia de Desarrollo Rural cuenta con </w:t>
      </w:r>
      <w:r>
        <w:t xml:space="preserve">el Curso Virtual de Inducción al Servicio Público, que tiene una duración de 40 horas </w:t>
      </w:r>
    </w:p>
    <w:p w14:paraId="2B4760A9" w14:textId="75FA1765" w:rsidR="00731BDF" w:rsidRDefault="00255A77" w:rsidP="00731BDF">
      <w:pPr>
        <w:pStyle w:val="Textoindependiente"/>
        <w:spacing w:before="236" w:after="7" w:line="247" w:lineRule="auto"/>
        <w:ind w:left="1362" w:right="531"/>
        <w:jc w:val="both"/>
        <w:rPr>
          <w:color w:val="343433"/>
        </w:rPr>
      </w:pPr>
      <w:r>
        <w:t xml:space="preserve">De otra parte, la Entidad debe organizar </w:t>
      </w:r>
      <w:r w:rsidR="00261DA6">
        <w:t>el entrenamiento en e</w:t>
      </w:r>
      <w:r>
        <w:t xml:space="preserve">l puesto de trabajo, la cual </w:t>
      </w:r>
      <w:r w:rsidR="00493F0F">
        <w:t xml:space="preserve">debe contar con </w:t>
      </w:r>
      <w:r>
        <w:t>una duración mínima de 8 horas y una jornada de instrucción que consiste en la integración a la Entidad y al puesto de trabajo y que tendrá una duración aproximada a 24 horas</w:t>
      </w:r>
      <w:r w:rsidR="00731BDF">
        <w:t xml:space="preserve">, el entrenamiento será responsabilidad de cada uno de los líderes </w:t>
      </w:r>
      <w:r w:rsidR="00731BDF">
        <w:rPr>
          <w:color w:val="343433"/>
        </w:rPr>
        <w:t>cada área y debe realizarse dentro de los treinta (30) días siguientes a la posesión y comprende las siguientes labores:</w:t>
      </w:r>
    </w:p>
    <w:p w14:paraId="6AF7BD3B" w14:textId="77777777" w:rsidR="00731BDF" w:rsidRDefault="00731BDF" w:rsidP="00731BDF">
      <w:pPr>
        <w:pStyle w:val="Textoindependiente"/>
        <w:spacing w:before="2"/>
        <w:rPr>
          <w:sz w:val="19"/>
        </w:rPr>
      </w:pPr>
    </w:p>
    <w:p w14:paraId="3CA21C24" w14:textId="77777777" w:rsidR="00731BDF" w:rsidRPr="00731BDF" w:rsidRDefault="00731BDF" w:rsidP="00731BDF">
      <w:pPr>
        <w:pStyle w:val="Prrafodelista"/>
        <w:numPr>
          <w:ilvl w:val="0"/>
          <w:numId w:val="23"/>
        </w:numPr>
        <w:tabs>
          <w:tab w:val="left" w:pos="1398"/>
        </w:tabs>
        <w:spacing w:before="51" w:line="247" w:lineRule="auto"/>
        <w:ind w:right="537"/>
        <w:rPr>
          <w:sz w:val="24"/>
        </w:rPr>
      </w:pPr>
      <w:r w:rsidRPr="00731BDF">
        <w:rPr>
          <w:color w:val="343433"/>
          <w:sz w:val="24"/>
        </w:rPr>
        <w:t>Acompañar y asesorar al servidor en temas y actividades puntuales del puesto, a través de un acompañante.</w:t>
      </w:r>
    </w:p>
    <w:p w14:paraId="16777656" w14:textId="77777777" w:rsidR="00731BDF" w:rsidRPr="00731BDF" w:rsidRDefault="00731BDF" w:rsidP="00731BDF">
      <w:pPr>
        <w:pStyle w:val="Prrafodelista"/>
        <w:numPr>
          <w:ilvl w:val="0"/>
          <w:numId w:val="23"/>
        </w:numPr>
        <w:tabs>
          <w:tab w:val="left" w:pos="1398"/>
        </w:tabs>
        <w:spacing w:before="51" w:line="247" w:lineRule="auto"/>
        <w:ind w:right="537"/>
        <w:rPr>
          <w:sz w:val="24"/>
        </w:rPr>
      </w:pPr>
      <w:r w:rsidRPr="00731BDF">
        <w:rPr>
          <w:color w:val="343433"/>
          <w:sz w:val="24"/>
        </w:rPr>
        <w:t xml:space="preserve">Orientar al </w:t>
      </w:r>
      <w:r>
        <w:rPr>
          <w:color w:val="343433"/>
          <w:sz w:val="24"/>
        </w:rPr>
        <w:t>servidor</w:t>
      </w:r>
      <w:r w:rsidRPr="00731BDF">
        <w:rPr>
          <w:color w:val="343433"/>
          <w:sz w:val="24"/>
        </w:rPr>
        <w:t xml:space="preserve"> en los temas afines de la</w:t>
      </w:r>
      <w:r w:rsidRPr="00731BDF">
        <w:rPr>
          <w:color w:val="343433"/>
          <w:spacing w:val="-11"/>
          <w:sz w:val="24"/>
        </w:rPr>
        <w:t xml:space="preserve"> </w:t>
      </w:r>
      <w:r w:rsidRPr="00731BDF">
        <w:rPr>
          <w:color w:val="343433"/>
          <w:sz w:val="24"/>
        </w:rPr>
        <w:t>Agencia.</w:t>
      </w:r>
    </w:p>
    <w:p w14:paraId="11780365" w14:textId="77777777" w:rsidR="00731BDF" w:rsidRPr="00731BDF" w:rsidRDefault="00731BDF" w:rsidP="00731BDF">
      <w:pPr>
        <w:pStyle w:val="Prrafodelista"/>
        <w:numPr>
          <w:ilvl w:val="0"/>
          <w:numId w:val="23"/>
        </w:numPr>
        <w:tabs>
          <w:tab w:val="left" w:pos="1398"/>
        </w:tabs>
        <w:spacing w:before="51" w:line="247" w:lineRule="auto"/>
        <w:ind w:right="537"/>
        <w:rPr>
          <w:sz w:val="24"/>
        </w:rPr>
      </w:pPr>
      <w:r w:rsidRPr="00731BDF">
        <w:rPr>
          <w:color w:val="343433"/>
          <w:sz w:val="24"/>
        </w:rPr>
        <w:t>Instruir al servidor sobre las actividades anuales planeadas del</w:t>
      </w:r>
      <w:r w:rsidRPr="00731BDF">
        <w:rPr>
          <w:color w:val="343433"/>
          <w:spacing w:val="-9"/>
          <w:sz w:val="24"/>
        </w:rPr>
        <w:t xml:space="preserve"> </w:t>
      </w:r>
      <w:r w:rsidRPr="00731BDF">
        <w:rPr>
          <w:color w:val="343433"/>
          <w:sz w:val="24"/>
        </w:rPr>
        <w:t>área.</w:t>
      </w:r>
    </w:p>
    <w:p w14:paraId="2D90AE05" w14:textId="49DBD49A" w:rsidR="00731BDF" w:rsidRPr="00731BDF" w:rsidRDefault="00731BDF" w:rsidP="00731BDF">
      <w:pPr>
        <w:pStyle w:val="Prrafodelista"/>
        <w:numPr>
          <w:ilvl w:val="0"/>
          <w:numId w:val="23"/>
        </w:numPr>
        <w:tabs>
          <w:tab w:val="left" w:pos="1398"/>
        </w:tabs>
        <w:spacing w:before="51" w:line="247" w:lineRule="auto"/>
        <w:ind w:right="537"/>
        <w:rPr>
          <w:sz w:val="24"/>
        </w:rPr>
      </w:pPr>
      <w:r w:rsidRPr="00731BDF">
        <w:rPr>
          <w:color w:val="343433"/>
          <w:sz w:val="24"/>
        </w:rPr>
        <w:t>Entre otras.</w:t>
      </w:r>
    </w:p>
    <w:p w14:paraId="2270D308" w14:textId="77777777" w:rsidR="00731BDF" w:rsidRDefault="00731BDF" w:rsidP="00731BDF">
      <w:pPr>
        <w:pStyle w:val="Textoindependiente"/>
        <w:spacing w:before="4"/>
        <w:rPr>
          <w:sz w:val="25"/>
        </w:rPr>
      </w:pPr>
    </w:p>
    <w:p w14:paraId="78E3BF91" w14:textId="083620B0" w:rsidR="00261DA6" w:rsidRPr="00261DA6" w:rsidRDefault="00261DA6" w:rsidP="00261DA6">
      <w:pPr>
        <w:pStyle w:val="Prrafodelista"/>
        <w:tabs>
          <w:tab w:val="left" w:pos="1374"/>
        </w:tabs>
        <w:spacing w:before="2"/>
        <w:ind w:left="1373" w:right="531" w:firstLine="0"/>
        <w:jc w:val="both"/>
        <w:rPr>
          <w:sz w:val="24"/>
          <w:szCs w:val="24"/>
        </w:rPr>
      </w:pPr>
      <w:r w:rsidRPr="00261DA6">
        <w:rPr>
          <w:sz w:val="24"/>
          <w:szCs w:val="24"/>
        </w:rPr>
        <w:t xml:space="preserve">Lo Gerentes Públicos deberán realizar la “Inducción a los Gerentes Públicos de la administración </w:t>
      </w:r>
      <w:r w:rsidR="00D00F96" w:rsidRPr="00261DA6">
        <w:rPr>
          <w:sz w:val="24"/>
          <w:szCs w:val="24"/>
        </w:rPr>
        <w:t>colombiana</w:t>
      </w:r>
      <w:r w:rsidRPr="00261DA6">
        <w:rPr>
          <w:sz w:val="24"/>
          <w:szCs w:val="24"/>
        </w:rPr>
        <w:t>” que ofrece la Función Pública</w:t>
      </w:r>
      <w:r>
        <w:rPr>
          <w:sz w:val="24"/>
          <w:szCs w:val="24"/>
        </w:rPr>
        <w:t xml:space="preserve"> y cuyo objetivo es el de </w:t>
      </w:r>
      <w:r w:rsidRPr="00261DA6">
        <w:rPr>
          <w:sz w:val="24"/>
          <w:szCs w:val="24"/>
        </w:rPr>
        <w:t>Capacitar a los gerentes públicos en los principales temas de la administración pública</w:t>
      </w:r>
      <w:r>
        <w:rPr>
          <w:sz w:val="24"/>
          <w:szCs w:val="24"/>
        </w:rPr>
        <w:t xml:space="preserve"> dentro de los cuales se encuentra: </w:t>
      </w:r>
      <w:r w:rsidRPr="00261DA6">
        <w:rPr>
          <w:sz w:val="24"/>
          <w:szCs w:val="24"/>
        </w:rPr>
        <w:t>Organización y Funciones del Estado Colombiano</w:t>
      </w:r>
      <w:r>
        <w:rPr>
          <w:sz w:val="24"/>
          <w:szCs w:val="24"/>
        </w:rPr>
        <w:t xml:space="preserve">, </w:t>
      </w:r>
      <w:r w:rsidRPr="00261DA6">
        <w:rPr>
          <w:sz w:val="24"/>
          <w:szCs w:val="24"/>
        </w:rPr>
        <w:t>Gestión del Empleo Público y del Talento Humano</w:t>
      </w:r>
      <w:r>
        <w:rPr>
          <w:sz w:val="24"/>
          <w:szCs w:val="24"/>
        </w:rPr>
        <w:t xml:space="preserve">, </w:t>
      </w:r>
      <w:r w:rsidRPr="00261DA6">
        <w:rPr>
          <w:sz w:val="24"/>
          <w:szCs w:val="24"/>
        </w:rPr>
        <w:t>Gestión y Desempeño Institucional</w:t>
      </w:r>
      <w:r>
        <w:rPr>
          <w:sz w:val="24"/>
          <w:szCs w:val="24"/>
        </w:rPr>
        <w:t xml:space="preserve"> y C</w:t>
      </w:r>
      <w:r w:rsidRPr="00261DA6">
        <w:rPr>
          <w:sz w:val="24"/>
          <w:szCs w:val="24"/>
        </w:rPr>
        <w:t>ontratación Pública</w:t>
      </w:r>
      <w:r w:rsidR="0035296F">
        <w:rPr>
          <w:sz w:val="24"/>
          <w:szCs w:val="24"/>
        </w:rPr>
        <w:t>.</w:t>
      </w:r>
    </w:p>
    <w:p w14:paraId="77C8C3C6" w14:textId="658E9786" w:rsidR="00261DA6" w:rsidRDefault="00261DA6" w:rsidP="00261DA6">
      <w:pPr>
        <w:pStyle w:val="Prrafodelista"/>
        <w:tabs>
          <w:tab w:val="left" w:pos="1374"/>
        </w:tabs>
        <w:spacing w:before="2"/>
        <w:ind w:left="1373" w:right="531" w:firstLine="0"/>
        <w:jc w:val="both"/>
        <w:rPr>
          <w:rFonts w:ascii="Arial" w:hAnsi="Arial" w:cs="Arial"/>
          <w:color w:val="000000"/>
          <w:sz w:val="20"/>
          <w:szCs w:val="20"/>
          <w:shd w:val="clear" w:color="auto" w:fill="FFFFFF"/>
        </w:rPr>
      </w:pPr>
    </w:p>
    <w:p w14:paraId="7F067ACE" w14:textId="77777777" w:rsidR="009669FD" w:rsidRDefault="009669FD">
      <w:pPr>
        <w:pStyle w:val="Textoindependiente"/>
        <w:spacing w:before="236" w:after="7" w:line="247" w:lineRule="auto"/>
        <w:ind w:left="667" w:right="531" w:hanging="10"/>
        <w:jc w:val="both"/>
        <w:rPr>
          <w:b/>
          <w:bCs/>
          <w:i/>
          <w:color w:val="9F5C1C"/>
          <w:sz w:val="26"/>
          <w:szCs w:val="26"/>
          <w:lang w:val="es-CO"/>
        </w:rPr>
      </w:pPr>
    </w:p>
    <w:p w14:paraId="101E89F9" w14:textId="5FD4BA93" w:rsidR="00D00F96" w:rsidRDefault="002E65B0">
      <w:pPr>
        <w:pStyle w:val="Textoindependiente"/>
        <w:spacing w:before="236" w:after="7" w:line="247" w:lineRule="auto"/>
        <w:ind w:left="667" w:right="531" w:hanging="10"/>
        <w:jc w:val="both"/>
      </w:pPr>
      <w:r w:rsidRPr="002E65B0">
        <w:rPr>
          <w:b/>
          <w:bCs/>
          <w:i/>
          <w:color w:val="9F5C1C"/>
          <w:sz w:val="26"/>
          <w:szCs w:val="26"/>
          <w:lang w:val="es-CO"/>
        </w:rPr>
        <w:t>5.2.2.</w:t>
      </w:r>
      <w:r w:rsidRPr="002E65B0">
        <w:rPr>
          <w:b/>
          <w:bCs/>
          <w:i/>
          <w:color w:val="9F5C1C"/>
          <w:sz w:val="26"/>
          <w:szCs w:val="26"/>
          <w:lang w:val="es-CO"/>
        </w:rPr>
        <w:tab/>
      </w:r>
      <w:r w:rsidR="00D00F96" w:rsidRPr="002E65B0">
        <w:rPr>
          <w:b/>
          <w:bCs/>
          <w:i/>
          <w:color w:val="9F5C1C"/>
          <w:sz w:val="26"/>
          <w:szCs w:val="26"/>
          <w:lang w:val="es-CO"/>
        </w:rPr>
        <w:t xml:space="preserve"> </w:t>
      </w:r>
      <w:r w:rsidRPr="002E65B0">
        <w:rPr>
          <w:b/>
          <w:bCs/>
          <w:i/>
          <w:color w:val="9F5C1C"/>
          <w:sz w:val="26"/>
          <w:szCs w:val="26"/>
          <w:lang w:val="es-CO"/>
        </w:rPr>
        <w:t>Reinducción Institucional</w:t>
      </w:r>
      <w:r>
        <w:t xml:space="preserve"> </w:t>
      </w:r>
    </w:p>
    <w:p w14:paraId="12648DA8" w14:textId="77777777" w:rsidR="002E65B0" w:rsidRDefault="00D00F96" w:rsidP="002E65B0">
      <w:pPr>
        <w:pStyle w:val="Textoindependiente"/>
        <w:spacing w:before="236" w:after="7" w:line="247" w:lineRule="auto"/>
        <w:ind w:left="1440" w:right="531"/>
        <w:jc w:val="both"/>
      </w:pPr>
      <w:r>
        <w:t>El programa de reinducción institucional está dirigido a reorientar la integración del servidor público y a la cultura organizacional en virtud de los cambios producidos en cualquiera de los temas que ameriten.</w:t>
      </w:r>
    </w:p>
    <w:p w14:paraId="294CB56D" w14:textId="77777777" w:rsidR="002E65B0" w:rsidRDefault="00D00F96" w:rsidP="002E65B0">
      <w:pPr>
        <w:pStyle w:val="Textoindependiente"/>
        <w:spacing w:before="236" w:after="7" w:line="247" w:lineRule="auto"/>
        <w:ind w:left="1440" w:right="531"/>
        <w:jc w:val="both"/>
      </w:pPr>
      <w:r>
        <w:t xml:space="preserve">A través de la reinducción se busca fortalecer el sentido de pertenencia, evidenciando la importancia de construir y participar en el desarrollo de las actividades de la entidad para el logro de los objetivos estratégicos. </w:t>
      </w:r>
    </w:p>
    <w:p w14:paraId="63534CF2" w14:textId="36A23622" w:rsidR="002E65B0" w:rsidRDefault="00D00F96" w:rsidP="002E65B0">
      <w:pPr>
        <w:pStyle w:val="Textoindependiente"/>
        <w:spacing w:before="236" w:after="7" w:line="247" w:lineRule="auto"/>
        <w:ind w:left="1440" w:right="531"/>
        <w:jc w:val="both"/>
      </w:pPr>
      <w:r>
        <w:t xml:space="preserve">Esta acción de formación se realizará, en la medida de las posibilidades, de manera virtual y está dirigida a todos los servidores públicos, así mismo, en caso de que haya cambios normativos o procedimentales se efectuará la respectiva actualización. </w:t>
      </w:r>
    </w:p>
    <w:p w14:paraId="08039597" w14:textId="77777777" w:rsidR="009669FD" w:rsidRDefault="009669FD" w:rsidP="002E65B0">
      <w:pPr>
        <w:pStyle w:val="Textoindependiente"/>
        <w:spacing w:before="236" w:after="7" w:line="247" w:lineRule="auto"/>
        <w:ind w:left="1440" w:right="531"/>
        <w:jc w:val="both"/>
      </w:pPr>
    </w:p>
    <w:p w14:paraId="36DD0C8B" w14:textId="6FC913E9" w:rsidR="003C7B2D" w:rsidRPr="003C7B2D" w:rsidRDefault="003C7B2D" w:rsidP="003C7B2D">
      <w:pPr>
        <w:pStyle w:val="Textoindependiente"/>
        <w:numPr>
          <w:ilvl w:val="1"/>
          <w:numId w:val="29"/>
        </w:numPr>
        <w:spacing w:before="236" w:after="7" w:line="247" w:lineRule="auto"/>
        <w:ind w:right="531"/>
        <w:jc w:val="both"/>
        <w:rPr>
          <w:b/>
          <w:bCs/>
          <w:i/>
          <w:color w:val="9F5C1C"/>
          <w:sz w:val="26"/>
          <w:szCs w:val="26"/>
          <w:lang w:val="es-CO"/>
        </w:rPr>
      </w:pPr>
      <w:r w:rsidRPr="003C7B2D">
        <w:rPr>
          <w:b/>
          <w:bCs/>
          <w:i/>
          <w:color w:val="9F5C1C"/>
          <w:sz w:val="26"/>
          <w:szCs w:val="26"/>
          <w:lang w:val="es-CO"/>
        </w:rPr>
        <w:t>ALIADOS ESTRATÉGICOS Y REDES DE CONOCIMIENTO</w:t>
      </w:r>
    </w:p>
    <w:p w14:paraId="5780330B" w14:textId="0E991922" w:rsidR="003C7B2D" w:rsidRDefault="003C7B2D" w:rsidP="003C7B2D">
      <w:pPr>
        <w:pStyle w:val="Textoindependiente"/>
        <w:spacing w:before="236" w:after="7" w:line="247" w:lineRule="auto"/>
        <w:ind w:left="1362" w:right="531"/>
        <w:jc w:val="both"/>
      </w:pPr>
      <w:r>
        <w:t>Con el fin de cumplir con las expectativas del PIFC 2021, en particular en la realización de acciones de formación sin erogación, la Dirección de Talento Humano, dependencia responsable de su ejecución, deberá explorar aún más en sus relaciones con las alianzas estratégicas que ha venido desarrollando y que han permitido aprovechar los recursos existentes en aras de fortalecer habilidades y competencias de los servidores públicos de la Agencia de Desarrollo Rural.</w:t>
      </w:r>
    </w:p>
    <w:p w14:paraId="00AF887E" w14:textId="2DBD34CF" w:rsidR="003C7B2D" w:rsidRDefault="003C7B2D" w:rsidP="005E2763">
      <w:pPr>
        <w:pStyle w:val="Textoindependiente"/>
        <w:spacing w:before="236" w:after="7" w:line="247" w:lineRule="auto"/>
        <w:ind w:left="1362" w:right="531"/>
        <w:jc w:val="both"/>
      </w:pPr>
      <w:r>
        <w:t>De conformidad con el Plan Nacional de Formación y Capacitación, es necesario gestionar una articulación interinstitucional con el fin de potenciar la transferencia de conocimientos, para lo cual la Agencia participar</w:t>
      </w:r>
      <w:r w:rsidR="000D5388">
        <w:t>á</w:t>
      </w:r>
      <w:r>
        <w:t xml:space="preserve"> </w:t>
      </w:r>
      <w:r w:rsidRPr="003C7B2D">
        <w:t xml:space="preserve">en mesas de trabajo que promueve el DAFP, en las cuales se reúnen entidades del orden nacional y territorial, cuyo objetivo es crear redes de apoyo entre los encargados de los Programas y Planes de capacitación, con el ánimo de contar con expertos que eventualmente provean espacios de formación gratuitas, y que apunten a la política de austeridad.  </w:t>
      </w:r>
    </w:p>
    <w:p w14:paraId="071B6787" w14:textId="77777777" w:rsidR="003C7B2D" w:rsidRDefault="003C7B2D" w:rsidP="003C7B2D">
      <w:pPr>
        <w:adjustRightInd w:val="0"/>
        <w:spacing w:line="276" w:lineRule="auto"/>
        <w:ind w:left="720" w:right="548" w:firstLine="720"/>
        <w:jc w:val="both"/>
        <w:rPr>
          <w:sz w:val="24"/>
          <w:szCs w:val="24"/>
        </w:rPr>
      </w:pPr>
    </w:p>
    <w:p w14:paraId="6913F9E0" w14:textId="62273C41" w:rsidR="003C7B2D" w:rsidRDefault="003C7B2D" w:rsidP="003C7B2D">
      <w:pPr>
        <w:adjustRightInd w:val="0"/>
        <w:spacing w:line="276" w:lineRule="auto"/>
        <w:ind w:left="1362" w:right="548"/>
        <w:jc w:val="both"/>
        <w:rPr>
          <w:sz w:val="24"/>
          <w:szCs w:val="24"/>
        </w:rPr>
      </w:pPr>
      <w:r w:rsidRPr="003C7B2D">
        <w:rPr>
          <w:sz w:val="24"/>
          <w:szCs w:val="24"/>
        </w:rPr>
        <w:t xml:space="preserve">Para la vigencia 2021, se hace indispensable contar con las </w:t>
      </w:r>
      <w:r w:rsidR="005E2763" w:rsidRPr="003C7B2D">
        <w:rPr>
          <w:sz w:val="24"/>
          <w:szCs w:val="24"/>
        </w:rPr>
        <w:t>plataformas</w:t>
      </w:r>
      <w:r w:rsidRPr="003C7B2D">
        <w:rPr>
          <w:sz w:val="24"/>
          <w:szCs w:val="24"/>
        </w:rPr>
        <w:t xml:space="preserve"> de elearning y metodologías virtuales que se ofrecen a través de la red Institucional, para fomentar las habilidades relacionadas con el eje temático de Transformación digital. </w:t>
      </w:r>
    </w:p>
    <w:p w14:paraId="163F7237" w14:textId="1B0D7156" w:rsidR="004C52D2" w:rsidRDefault="004C52D2" w:rsidP="003C7B2D">
      <w:pPr>
        <w:adjustRightInd w:val="0"/>
        <w:spacing w:line="276" w:lineRule="auto"/>
        <w:ind w:left="1362" w:right="548"/>
        <w:jc w:val="both"/>
        <w:rPr>
          <w:sz w:val="24"/>
          <w:szCs w:val="24"/>
        </w:rPr>
      </w:pPr>
    </w:p>
    <w:p w14:paraId="195446E5" w14:textId="41F7542E" w:rsidR="004C52D2" w:rsidRDefault="004C52D2" w:rsidP="004C52D2">
      <w:pPr>
        <w:ind w:left="1362" w:right="548"/>
        <w:jc w:val="both"/>
        <w:rPr>
          <w:sz w:val="24"/>
          <w:szCs w:val="24"/>
        </w:rPr>
      </w:pPr>
      <w:r w:rsidRPr="004C52D2">
        <w:rPr>
          <w:sz w:val="24"/>
          <w:szCs w:val="24"/>
        </w:rPr>
        <w:t xml:space="preserve">Teniendo en cuenta la crisis que enfrenta nuestro país por el COVID-19, con relación al Programa de Capacitación, debe indicarse que no se ha expedido ninguna norma que establezca lineamientos en esta materia, sin embargo, se hace necesario tener en cuenta las recomendaciones dadas por el Departamento Administrativo de la Función Pública (Concepto Radicado No. 20209000140512). </w:t>
      </w:r>
    </w:p>
    <w:p w14:paraId="48653390" w14:textId="0C8E702A" w:rsidR="004C52D2" w:rsidRDefault="004C52D2" w:rsidP="004C52D2">
      <w:pPr>
        <w:ind w:left="1362" w:right="548"/>
        <w:jc w:val="both"/>
        <w:rPr>
          <w:sz w:val="24"/>
          <w:szCs w:val="24"/>
        </w:rPr>
      </w:pPr>
    </w:p>
    <w:p w14:paraId="4F71B879" w14:textId="77777777" w:rsidR="009669FD" w:rsidRDefault="009669FD" w:rsidP="004C52D2">
      <w:pPr>
        <w:ind w:left="1362" w:right="548"/>
        <w:jc w:val="both"/>
        <w:rPr>
          <w:sz w:val="24"/>
          <w:szCs w:val="24"/>
        </w:rPr>
      </w:pPr>
    </w:p>
    <w:p w14:paraId="4F56EF92" w14:textId="0B2FF017" w:rsidR="004C52D2" w:rsidRDefault="004C52D2" w:rsidP="004C52D2">
      <w:pPr>
        <w:ind w:left="1362" w:right="548"/>
        <w:jc w:val="both"/>
        <w:rPr>
          <w:sz w:val="24"/>
          <w:szCs w:val="24"/>
        </w:rPr>
      </w:pPr>
      <w:r>
        <w:rPr>
          <w:i/>
          <w:iCs/>
          <w:sz w:val="24"/>
          <w:szCs w:val="24"/>
        </w:rPr>
        <w:lastRenderedPageBreak/>
        <w:t>“</w:t>
      </w:r>
      <w:r w:rsidRPr="004C52D2">
        <w:rPr>
          <w:i/>
          <w:iCs/>
          <w:sz w:val="24"/>
          <w:szCs w:val="24"/>
        </w:rPr>
        <w:t>Respecto de la ejecución del Plan Institucional de Capacitación, los cursos, diplomados y demás actividades presenciales de capacitación que se tuvieran programadas también deben ser pospuestas, hasta el término de la vigencia de la Emergencia Sanitaria</w:t>
      </w:r>
      <w:r w:rsidRPr="004C52D2">
        <w:rPr>
          <w:sz w:val="24"/>
          <w:szCs w:val="24"/>
        </w:rPr>
        <w:t xml:space="preserve">. </w:t>
      </w:r>
    </w:p>
    <w:p w14:paraId="30F13B85" w14:textId="77777777" w:rsidR="009669FD" w:rsidRDefault="009669FD" w:rsidP="004C52D2">
      <w:pPr>
        <w:ind w:left="1362" w:right="548"/>
        <w:jc w:val="both"/>
        <w:rPr>
          <w:i/>
          <w:iCs/>
          <w:sz w:val="24"/>
          <w:szCs w:val="24"/>
        </w:rPr>
      </w:pPr>
    </w:p>
    <w:p w14:paraId="41E6D2E1" w14:textId="77C73961" w:rsidR="004C52D2" w:rsidRDefault="004C52D2" w:rsidP="004C52D2">
      <w:pPr>
        <w:ind w:left="1362" w:right="548"/>
        <w:jc w:val="both"/>
        <w:rPr>
          <w:i/>
          <w:iCs/>
          <w:sz w:val="24"/>
          <w:szCs w:val="24"/>
        </w:rPr>
      </w:pPr>
      <w:r w:rsidRPr="004C52D2">
        <w:rPr>
          <w:i/>
          <w:iCs/>
          <w:sz w:val="24"/>
          <w:szCs w:val="24"/>
        </w:rPr>
        <w:t>Del mismo modo y en el marco de los lineamientos que establece el Plan Nacional de Formación y Capacitación, se debe hacer lo posible por gestionar ofertas de capacitación de manera virtual a través de las distintas plataformas o herramientas tecnológicas y de comunicación con las que cuente la entidad o las que existan de uso libre en el mercado para que a través de ellas se pueden llevar a cabo las actividades de capacitación previstas.</w:t>
      </w:r>
    </w:p>
    <w:p w14:paraId="37322CF6" w14:textId="77777777" w:rsidR="004C52D2" w:rsidRDefault="004C52D2" w:rsidP="004C52D2">
      <w:pPr>
        <w:ind w:left="1362" w:right="548"/>
        <w:jc w:val="both"/>
        <w:rPr>
          <w:i/>
          <w:iCs/>
          <w:sz w:val="24"/>
          <w:szCs w:val="24"/>
        </w:rPr>
      </w:pPr>
    </w:p>
    <w:p w14:paraId="30A82C73" w14:textId="21F20AD8" w:rsidR="004C52D2" w:rsidRPr="004C52D2" w:rsidRDefault="004C52D2" w:rsidP="004C52D2">
      <w:pPr>
        <w:ind w:left="1362" w:right="548"/>
        <w:jc w:val="both"/>
        <w:rPr>
          <w:sz w:val="24"/>
          <w:szCs w:val="24"/>
        </w:rPr>
      </w:pPr>
      <w:r w:rsidRPr="004C52D2">
        <w:rPr>
          <w:i/>
          <w:iCs/>
          <w:sz w:val="24"/>
          <w:szCs w:val="24"/>
        </w:rPr>
        <w:t>Finalmente, las acciones y ofertas que se generan en el marco del Plan Institucional de Capacitación se pueden catalogar como servicios internos que brindan las entidades para sus servidores; por tanto, en el marco del Decreto 491 de 2020, se contempló que todas los organismos y entidades del Estado, deben hacer uso de las tecnologías de la información y las comunicaciones y con ello velar por la prestación adecuada y continua de los servicios a cargo de la Administración Pública</w:t>
      </w:r>
      <w:r w:rsidRPr="004C52D2">
        <w:rPr>
          <w:sz w:val="24"/>
          <w:szCs w:val="24"/>
        </w:rPr>
        <w:t>.</w:t>
      </w:r>
      <w:r>
        <w:rPr>
          <w:sz w:val="24"/>
          <w:szCs w:val="24"/>
        </w:rPr>
        <w:t>”</w:t>
      </w:r>
    </w:p>
    <w:p w14:paraId="513083FA" w14:textId="77777777" w:rsidR="004C52D2" w:rsidRPr="004C52D2" w:rsidRDefault="004C52D2" w:rsidP="004C52D2">
      <w:pPr>
        <w:ind w:left="1134" w:right="1183"/>
        <w:jc w:val="both"/>
        <w:rPr>
          <w:i/>
          <w:iCs/>
          <w:sz w:val="24"/>
          <w:szCs w:val="24"/>
        </w:rPr>
      </w:pPr>
    </w:p>
    <w:p w14:paraId="18C889FC" w14:textId="404BD720" w:rsidR="003C7B2D" w:rsidRDefault="00731BDF" w:rsidP="00961B9D">
      <w:pPr>
        <w:pStyle w:val="Textoindependiente"/>
        <w:numPr>
          <w:ilvl w:val="1"/>
          <w:numId w:val="29"/>
        </w:numPr>
        <w:spacing w:before="236" w:after="7" w:line="247" w:lineRule="auto"/>
        <w:ind w:right="531"/>
        <w:jc w:val="both"/>
        <w:rPr>
          <w:b/>
          <w:bCs/>
          <w:i/>
          <w:color w:val="9F5C1C"/>
          <w:sz w:val="26"/>
          <w:szCs w:val="26"/>
          <w:lang w:val="es-CO"/>
        </w:rPr>
      </w:pPr>
      <w:r w:rsidRPr="00961B9D">
        <w:rPr>
          <w:b/>
          <w:bCs/>
          <w:i/>
          <w:color w:val="9F5C1C"/>
          <w:sz w:val="26"/>
          <w:szCs w:val="26"/>
          <w:lang w:val="es-CO"/>
        </w:rPr>
        <w:t>PROYECTOS DE APRENDIZAJE POR EQUIPOS PAE</w:t>
      </w:r>
    </w:p>
    <w:p w14:paraId="1E229C2E" w14:textId="77777777" w:rsidR="00731BDF" w:rsidRDefault="00731BDF" w:rsidP="00961B9D">
      <w:pPr>
        <w:adjustRightInd w:val="0"/>
        <w:spacing w:line="276" w:lineRule="auto"/>
        <w:ind w:left="1362" w:right="548"/>
        <w:jc w:val="both"/>
        <w:rPr>
          <w:sz w:val="24"/>
          <w:szCs w:val="24"/>
        </w:rPr>
      </w:pPr>
    </w:p>
    <w:p w14:paraId="0C502497" w14:textId="271CFCFF" w:rsidR="00961B9D" w:rsidRDefault="00961B9D" w:rsidP="00961B9D">
      <w:pPr>
        <w:adjustRightInd w:val="0"/>
        <w:spacing w:line="276" w:lineRule="auto"/>
        <w:ind w:left="1362" w:right="548"/>
        <w:jc w:val="both"/>
        <w:rPr>
          <w:sz w:val="24"/>
          <w:szCs w:val="24"/>
        </w:rPr>
      </w:pPr>
      <w:r w:rsidRPr="00961B9D">
        <w:rPr>
          <w:sz w:val="24"/>
          <w:szCs w:val="24"/>
        </w:rPr>
        <w:t>Los Proyectos De Aprendizaje Por Equipos – PAE, son una estrategia propuesta por el DAFP en 2008 para identificar, formular e implementar Planes Institucionales de Capacitación- PIC, desde los problemas o retos estratégicos organizacionales, que lleven al desarrollo de capacidades, destrezas, habilidades, valores y competencias fundamentales y que depende de la participación activa de los colaboradores en su propio aprendizaje, la construcción del conocimiento desde la experiencia y su estrecha relación con su realidad e intereses, como condiciones para producir conocimientos.</w:t>
      </w:r>
    </w:p>
    <w:p w14:paraId="06A811C7" w14:textId="78BEB96F" w:rsidR="00961B9D" w:rsidRDefault="00961B9D" w:rsidP="00961B9D">
      <w:pPr>
        <w:adjustRightInd w:val="0"/>
        <w:spacing w:line="276" w:lineRule="auto"/>
        <w:ind w:left="1362" w:right="548"/>
        <w:jc w:val="both"/>
        <w:rPr>
          <w:sz w:val="24"/>
          <w:szCs w:val="24"/>
        </w:rPr>
      </w:pPr>
    </w:p>
    <w:p w14:paraId="669E8AA8" w14:textId="15696FB6" w:rsidR="00961B9D" w:rsidRDefault="00961B9D" w:rsidP="005E2763">
      <w:pPr>
        <w:adjustRightInd w:val="0"/>
        <w:spacing w:line="276" w:lineRule="auto"/>
        <w:ind w:left="1362" w:right="548"/>
        <w:jc w:val="both"/>
        <w:rPr>
          <w:sz w:val="24"/>
          <w:szCs w:val="24"/>
        </w:rPr>
      </w:pPr>
      <w:r w:rsidRPr="00961B9D">
        <w:rPr>
          <w:sz w:val="24"/>
          <w:szCs w:val="24"/>
        </w:rPr>
        <w:t xml:space="preserve">En el marco de la Encuesta de Necesidades de Capacitación, se identifican los requerimientos que puedan ser realizados a través de PAE, así como los conocimientos propios de cada </w:t>
      </w:r>
      <w:r>
        <w:rPr>
          <w:sz w:val="24"/>
          <w:szCs w:val="24"/>
        </w:rPr>
        <w:t xml:space="preserve">dependencia </w:t>
      </w:r>
      <w:r w:rsidRPr="00961B9D">
        <w:rPr>
          <w:sz w:val="24"/>
          <w:szCs w:val="24"/>
        </w:rPr>
        <w:t>que puedan ser compartidos a través de esta metodología con los demás colaboradores de</w:t>
      </w:r>
      <w:r>
        <w:rPr>
          <w:sz w:val="24"/>
          <w:szCs w:val="24"/>
        </w:rPr>
        <w:t xml:space="preserve"> la Agencia</w:t>
      </w:r>
      <w:r w:rsidRPr="00961B9D">
        <w:rPr>
          <w:sz w:val="24"/>
          <w:szCs w:val="24"/>
        </w:rPr>
        <w:t xml:space="preserve">. </w:t>
      </w:r>
    </w:p>
    <w:p w14:paraId="367A486B" w14:textId="77777777" w:rsidR="00961B9D" w:rsidRDefault="00961B9D" w:rsidP="00961B9D">
      <w:pPr>
        <w:adjustRightInd w:val="0"/>
        <w:spacing w:line="276" w:lineRule="auto"/>
        <w:ind w:left="1362" w:right="548"/>
        <w:jc w:val="both"/>
        <w:rPr>
          <w:sz w:val="24"/>
          <w:szCs w:val="24"/>
        </w:rPr>
      </w:pPr>
    </w:p>
    <w:p w14:paraId="32A9AB42" w14:textId="77777777" w:rsidR="009669FD" w:rsidRDefault="00961B9D" w:rsidP="00961B9D">
      <w:pPr>
        <w:adjustRightInd w:val="0"/>
        <w:spacing w:line="276" w:lineRule="auto"/>
        <w:ind w:left="1362" w:right="548"/>
        <w:jc w:val="both"/>
        <w:rPr>
          <w:sz w:val="24"/>
          <w:szCs w:val="24"/>
        </w:rPr>
      </w:pPr>
      <w:r w:rsidRPr="00961B9D">
        <w:rPr>
          <w:sz w:val="24"/>
          <w:szCs w:val="24"/>
        </w:rPr>
        <w:t>Dichas capacitaciones se van incluyendo a lo largo del año en la programación, de acuerdo con la priorización de la necesidad, y teniendo en cuenta los cronogramas y actividades de las dependencias.</w:t>
      </w:r>
    </w:p>
    <w:p w14:paraId="7E002AE4" w14:textId="70C78E44" w:rsidR="00961B9D" w:rsidRPr="00961B9D" w:rsidRDefault="00961B9D" w:rsidP="00961B9D">
      <w:pPr>
        <w:adjustRightInd w:val="0"/>
        <w:spacing w:line="276" w:lineRule="auto"/>
        <w:ind w:left="1362" w:right="548"/>
        <w:jc w:val="both"/>
        <w:rPr>
          <w:sz w:val="24"/>
          <w:szCs w:val="24"/>
        </w:rPr>
      </w:pPr>
      <w:r w:rsidRPr="00961B9D">
        <w:rPr>
          <w:sz w:val="24"/>
          <w:szCs w:val="24"/>
        </w:rPr>
        <w:t xml:space="preserve"> </w:t>
      </w:r>
    </w:p>
    <w:p w14:paraId="79985F1D" w14:textId="53666F8A" w:rsidR="00961B9D" w:rsidRPr="00731BDF" w:rsidRDefault="00731BDF" w:rsidP="00731BDF">
      <w:pPr>
        <w:pStyle w:val="Textoindependiente"/>
        <w:numPr>
          <w:ilvl w:val="1"/>
          <w:numId w:val="29"/>
        </w:numPr>
        <w:spacing w:before="236" w:after="7" w:line="247" w:lineRule="auto"/>
        <w:ind w:right="531"/>
        <w:jc w:val="both"/>
        <w:rPr>
          <w:b/>
          <w:bCs/>
          <w:i/>
          <w:color w:val="9F5C1C"/>
          <w:sz w:val="26"/>
          <w:szCs w:val="26"/>
          <w:lang w:val="es-CO"/>
        </w:rPr>
      </w:pPr>
      <w:r w:rsidRPr="00731BDF">
        <w:rPr>
          <w:b/>
          <w:bCs/>
          <w:i/>
          <w:color w:val="9F5C1C"/>
          <w:sz w:val="26"/>
          <w:szCs w:val="26"/>
          <w:lang w:val="es-CO"/>
        </w:rPr>
        <w:t>ACCIONES DE FORMACIÓN CONSOLIDADAS PARA LA VIGENCIA 2021</w:t>
      </w:r>
    </w:p>
    <w:p w14:paraId="0543BAA9" w14:textId="0739BA6E" w:rsidR="00F74406" w:rsidRDefault="00731BDF" w:rsidP="00492247">
      <w:pPr>
        <w:pStyle w:val="Textoindependiente"/>
        <w:tabs>
          <w:tab w:val="left" w:pos="10632"/>
        </w:tabs>
        <w:spacing w:before="236" w:after="7" w:line="247" w:lineRule="auto"/>
        <w:ind w:left="1440" w:right="531"/>
        <w:jc w:val="both"/>
      </w:pPr>
      <w:r>
        <w:rPr>
          <w:lang w:val="es-CO"/>
        </w:rPr>
        <w:t xml:space="preserve">De acuerdo con el resultado del diagnóstico de necesidades de capacitación, y de acuerdo con el presupuesto asignado para la Entidad, la Secretaría General a través de la Dirección de Talento Humano </w:t>
      </w:r>
      <w:r>
        <w:t>presenta, las actividades de formación a realizar en la vigencia 2021.</w:t>
      </w:r>
    </w:p>
    <w:p w14:paraId="4186F090" w14:textId="77777777" w:rsidR="009669FD" w:rsidRDefault="009669FD">
      <w:pPr>
        <w:pStyle w:val="Textoindependiente"/>
      </w:pPr>
    </w:p>
    <w:p w14:paraId="0B2556D6" w14:textId="77777777" w:rsidR="009669FD" w:rsidRDefault="009669FD" w:rsidP="005E2763">
      <w:pPr>
        <w:pStyle w:val="Textoindependiente"/>
        <w:spacing w:before="52" w:line="259" w:lineRule="auto"/>
        <w:ind w:left="1440" w:right="551"/>
        <w:jc w:val="both"/>
        <w:rPr>
          <w:lang w:val="es-CO"/>
        </w:rPr>
      </w:pPr>
    </w:p>
    <w:p w14:paraId="1F499966" w14:textId="641B6CAF" w:rsidR="005E2763" w:rsidRPr="005E2763" w:rsidRDefault="004C52D2" w:rsidP="005E2763">
      <w:pPr>
        <w:pStyle w:val="Textoindependiente"/>
        <w:spacing w:before="52" w:line="259" w:lineRule="auto"/>
        <w:ind w:left="1440" w:right="551"/>
        <w:jc w:val="both"/>
        <w:rPr>
          <w:lang w:val="es-CO"/>
        </w:rPr>
      </w:pPr>
      <w:r>
        <w:rPr>
          <w:lang w:val="es-CO"/>
        </w:rPr>
        <w:t>Conforme a</w:t>
      </w:r>
      <w:r w:rsidR="005E2763" w:rsidRPr="005E2763">
        <w:rPr>
          <w:lang w:val="es-CO"/>
        </w:rPr>
        <w:t xml:space="preserve"> los resultados del diagnóstico</w:t>
      </w:r>
      <w:r>
        <w:rPr>
          <w:lang w:val="es-CO"/>
        </w:rPr>
        <w:t xml:space="preserve"> de necesidades de Capacitación</w:t>
      </w:r>
      <w:r w:rsidR="005E2763" w:rsidRPr="005E2763">
        <w:rPr>
          <w:lang w:val="es-CO"/>
        </w:rPr>
        <w:t xml:space="preserve">, en el momento de </w:t>
      </w:r>
      <w:r>
        <w:rPr>
          <w:lang w:val="es-CO"/>
        </w:rPr>
        <w:t xml:space="preserve">realizar la Contratación para el desarrollo de PIFC y/o la programación para la ejecución de las capacitaciones internas, se realizará un ejercicio para reagrupar los temas afines, con el fin de </w:t>
      </w:r>
      <w:r w:rsidR="005E2763" w:rsidRPr="005E2763">
        <w:rPr>
          <w:lang w:val="es-CO"/>
        </w:rPr>
        <w:t>facilitar</w:t>
      </w:r>
      <w:r>
        <w:rPr>
          <w:lang w:val="es-CO"/>
        </w:rPr>
        <w:t xml:space="preserve"> el desarrollo de las mismas, maximizando </w:t>
      </w:r>
      <w:r w:rsidR="009669FD">
        <w:rPr>
          <w:lang w:val="es-CO"/>
        </w:rPr>
        <w:t>esfuerzos económicos</w:t>
      </w:r>
      <w:r w:rsidR="005E2763" w:rsidRPr="005E2763">
        <w:rPr>
          <w:lang w:val="es-CO"/>
        </w:rPr>
        <w:t xml:space="preserve"> </w:t>
      </w:r>
      <w:r>
        <w:rPr>
          <w:lang w:val="es-CO"/>
        </w:rPr>
        <w:t>y de horas en el desarrollo de las capacitaciones.</w:t>
      </w:r>
      <w:r w:rsidRPr="005E2763" w:rsidDel="004C52D2">
        <w:rPr>
          <w:lang w:val="es-CO"/>
        </w:rPr>
        <w:t xml:space="preserve"> </w:t>
      </w:r>
    </w:p>
    <w:p w14:paraId="5B45C955" w14:textId="77777777" w:rsidR="005E2763" w:rsidRPr="005E2763" w:rsidRDefault="005E2763">
      <w:pPr>
        <w:pStyle w:val="Textoindependiente"/>
        <w:rPr>
          <w:lang w:val="es-CO"/>
        </w:rPr>
      </w:pPr>
    </w:p>
    <w:tbl>
      <w:tblPr>
        <w:tblW w:w="10461" w:type="dxa"/>
        <w:tblInd w:w="699" w:type="dxa"/>
        <w:tblCellMar>
          <w:left w:w="70" w:type="dxa"/>
          <w:right w:w="70" w:type="dxa"/>
        </w:tblCellMar>
        <w:tblLook w:val="04A0" w:firstRow="1" w:lastRow="0" w:firstColumn="1" w:lastColumn="0" w:noHBand="0" w:noVBand="1"/>
      </w:tblPr>
      <w:tblGrid>
        <w:gridCol w:w="1499"/>
        <w:gridCol w:w="3746"/>
        <w:gridCol w:w="1843"/>
        <w:gridCol w:w="1701"/>
        <w:gridCol w:w="1660"/>
        <w:gridCol w:w="12"/>
      </w:tblGrid>
      <w:tr w:rsidR="00D95855" w:rsidRPr="008774E9" w14:paraId="0BE1A783" w14:textId="692473B9" w:rsidTr="003D0FD2">
        <w:trPr>
          <w:trHeight w:val="735"/>
        </w:trPr>
        <w:tc>
          <w:tcPr>
            <w:tcW w:w="1499" w:type="dxa"/>
            <w:tcBorders>
              <w:top w:val="single" w:sz="8" w:space="0" w:color="auto"/>
              <w:left w:val="single" w:sz="8" w:space="0" w:color="auto"/>
              <w:bottom w:val="nil"/>
              <w:right w:val="single" w:sz="4" w:space="0" w:color="auto"/>
            </w:tcBorders>
            <w:shd w:val="clear" w:color="000000" w:fill="E7E6E6"/>
            <w:vAlign w:val="center"/>
            <w:hideMark/>
          </w:tcPr>
          <w:p w14:paraId="41FF723D" w14:textId="77777777" w:rsidR="00D95855" w:rsidRPr="008774E9" w:rsidRDefault="00D95855" w:rsidP="008774E9">
            <w:pPr>
              <w:widowControl/>
              <w:autoSpaceDE/>
              <w:autoSpaceDN/>
              <w:jc w:val="center"/>
              <w:rPr>
                <w:rFonts w:eastAsia="Times New Roman"/>
                <w:b/>
                <w:bCs/>
                <w:color w:val="000000"/>
                <w:sz w:val="20"/>
                <w:szCs w:val="20"/>
                <w:lang w:val="es-CO" w:eastAsia="es-CO" w:bidi="ar-SA"/>
              </w:rPr>
            </w:pPr>
            <w:r w:rsidRPr="008774E9">
              <w:rPr>
                <w:rFonts w:eastAsia="Times New Roman"/>
                <w:b/>
                <w:bCs/>
                <w:color w:val="000000"/>
                <w:sz w:val="20"/>
                <w:szCs w:val="20"/>
                <w:lang w:val="es-CO" w:eastAsia="es-CO" w:bidi="ar-SA"/>
              </w:rPr>
              <w:t>EJE TEMÁTICO</w:t>
            </w:r>
          </w:p>
        </w:tc>
        <w:tc>
          <w:tcPr>
            <w:tcW w:w="3746" w:type="dxa"/>
            <w:tcBorders>
              <w:top w:val="single" w:sz="8" w:space="0" w:color="auto"/>
              <w:left w:val="nil"/>
              <w:bottom w:val="nil"/>
              <w:right w:val="single" w:sz="4" w:space="0" w:color="auto"/>
            </w:tcBorders>
            <w:shd w:val="clear" w:color="000000" w:fill="E7E6E6"/>
            <w:noWrap/>
            <w:vAlign w:val="center"/>
            <w:hideMark/>
          </w:tcPr>
          <w:p w14:paraId="7FCE6393" w14:textId="77777777" w:rsidR="00D95855" w:rsidRPr="008774E9" w:rsidRDefault="00D95855" w:rsidP="008774E9">
            <w:pPr>
              <w:widowControl/>
              <w:autoSpaceDE/>
              <w:autoSpaceDN/>
              <w:jc w:val="center"/>
              <w:rPr>
                <w:rFonts w:eastAsia="Times New Roman"/>
                <w:b/>
                <w:bCs/>
                <w:color w:val="000000"/>
                <w:sz w:val="20"/>
                <w:szCs w:val="20"/>
                <w:lang w:val="es-CO" w:eastAsia="es-CO" w:bidi="ar-SA"/>
              </w:rPr>
            </w:pPr>
            <w:r w:rsidRPr="008774E9">
              <w:rPr>
                <w:rFonts w:eastAsia="Times New Roman"/>
                <w:b/>
                <w:bCs/>
                <w:color w:val="000000"/>
                <w:sz w:val="20"/>
                <w:szCs w:val="20"/>
                <w:lang w:val="es-CO" w:eastAsia="es-CO" w:bidi="ar-SA"/>
              </w:rPr>
              <w:t>CURSO Y/O ACTIVIDAD</w:t>
            </w:r>
          </w:p>
        </w:tc>
        <w:tc>
          <w:tcPr>
            <w:tcW w:w="1843" w:type="dxa"/>
            <w:tcBorders>
              <w:top w:val="single" w:sz="8" w:space="0" w:color="auto"/>
              <w:left w:val="nil"/>
              <w:bottom w:val="nil"/>
              <w:right w:val="single" w:sz="4" w:space="0" w:color="auto"/>
            </w:tcBorders>
            <w:shd w:val="clear" w:color="000000" w:fill="E7E6E6"/>
            <w:noWrap/>
            <w:vAlign w:val="center"/>
            <w:hideMark/>
          </w:tcPr>
          <w:p w14:paraId="2BCF014E" w14:textId="77777777" w:rsidR="00D95855" w:rsidRPr="008774E9" w:rsidRDefault="00D95855" w:rsidP="008774E9">
            <w:pPr>
              <w:widowControl/>
              <w:autoSpaceDE/>
              <w:autoSpaceDN/>
              <w:jc w:val="center"/>
              <w:rPr>
                <w:rFonts w:eastAsia="Times New Roman"/>
                <w:b/>
                <w:bCs/>
                <w:color w:val="000000"/>
                <w:sz w:val="20"/>
                <w:szCs w:val="20"/>
                <w:lang w:val="es-CO" w:eastAsia="es-CO" w:bidi="ar-SA"/>
              </w:rPr>
            </w:pPr>
            <w:r w:rsidRPr="008774E9">
              <w:rPr>
                <w:rFonts w:eastAsia="Times New Roman"/>
                <w:b/>
                <w:bCs/>
                <w:color w:val="000000"/>
                <w:sz w:val="20"/>
                <w:szCs w:val="20"/>
                <w:lang w:val="es-CO" w:eastAsia="es-CO" w:bidi="ar-SA"/>
              </w:rPr>
              <w:t>POBLACIÓN OBJETIVO</w:t>
            </w:r>
          </w:p>
        </w:tc>
        <w:tc>
          <w:tcPr>
            <w:tcW w:w="1701" w:type="dxa"/>
            <w:tcBorders>
              <w:top w:val="single" w:sz="8" w:space="0" w:color="auto"/>
              <w:left w:val="nil"/>
              <w:bottom w:val="nil"/>
              <w:right w:val="single" w:sz="8" w:space="0" w:color="auto"/>
            </w:tcBorders>
            <w:shd w:val="clear" w:color="000000" w:fill="E7E6E6"/>
            <w:noWrap/>
            <w:vAlign w:val="center"/>
            <w:hideMark/>
          </w:tcPr>
          <w:p w14:paraId="3F71CD66" w14:textId="77777777" w:rsidR="00D95855" w:rsidRPr="008774E9" w:rsidRDefault="00D95855" w:rsidP="008774E9">
            <w:pPr>
              <w:widowControl/>
              <w:autoSpaceDE/>
              <w:autoSpaceDN/>
              <w:jc w:val="center"/>
              <w:rPr>
                <w:rFonts w:eastAsia="Times New Roman"/>
                <w:b/>
                <w:bCs/>
                <w:color w:val="000000"/>
                <w:sz w:val="20"/>
                <w:szCs w:val="20"/>
                <w:lang w:val="es-CO" w:eastAsia="es-CO" w:bidi="ar-SA"/>
              </w:rPr>
            </w:pPr>
            <w:r w:rsidRPr="008774E9">
              <w:rPr>
                <w:rFonts w:eastAsia="Times New Roman"/>
                <w:b/>
                <w:bCs/>
                <w:color w:val="000000"/>
                <w:sz w:val="20"/>
                <w:szCs w:val="20"/>
                <w:lang w:val="es-CO" w:eastAsia="es-CO" w:bidi="ar-SA"/>
              </w:rPr>
              <w:t>CON O SIN EROGACIÓN</w:t>
            </w:r>
          </w:p>
        </w:tc>
        <w:tc>
          <w:tcPr>
            <w:tcW w:w="1672" w:type="dxa"/>
            <w:gridSpan w:val="2"/>
            <w:tcBorders>
              <w:top w:val="single" w:sz="8" w:space="0" w:color="auto"/>
              <w:left w:val="nil"/>
              <w:bottom w:val="nil"/>
              <w:right w:val="single" w:sz="8" w:space="0" w:color="auto"/>
            </w:tcBorders>
            <w:shd w:val="clear" w:color="000000" w:fill="E7E6E6"/>
          </w:tcPr>
          <w:p w14:paraId="13A280ED" w14:textId="77777777" w:rsidR="00D95855" w:rsidRDefault="00D95855" w:rsidP="008774E9">
            <w:pPr>
              <w:widowControl/>
              <w:autoSpaceDE/>
              <w:autoSpaceDN/>
              <w:jc w:val="center"/>
              <w:rPr>
                <w:rFonts w:eastAsia="Times New Roman"/>
                <w:b/>
                <w:bCs/>
                <w:color w:val="000000"/>
                <w:sz w:val="20"/>
                <w:szCs w:val="20"/>
                <w:lang w:val="es-CO" w:eastAsia="es-CO" w:bidi="ar-SA"/>
              </w:rPr>
            </w:pPr>
          </w:p>
          <w:p w14:paraId="367864B0" w14:textId="63A031C7" w:rsidR="00D95855" w:rsidRPr="008774E9" w:rsidRDefault="00D95855" w:rsidP="008774E9">
            <w:pPr>
              <w:widowControl/>
              <w:autoSpaceDE/>
              <w:autoSpaceDN/>
              <w:jc w:val="center"/>
              <w:rPr>
                <w:rFonts w:eastAsia="Times New Roman"/>
                <w:b/>
                <w:bCs/>
                <w:color w:val="000000"/>
                <w:sz w:val="20"/>
                <w:szCs w:val="20"/>
                <w:lang w:val="es-CO" w:eastAsia="es-CO" w:bidi="ar-SA"/>
              </w:rPr>
            </w:pPr>
            <w:r>
              <w:rPr>
                <w:rFonts w:eastAsia="Times New Roman"/>
                <w:b/>
                <w:bCs/>
                <w:color w:val="000000"/>
                <w:sz w:val="20"/>
                <w:szCs w:val="20"/>
                <w:lang w:val="es-CO" w:eastAsia="es-CO" w:bidi="ar-SA"/>
              </w:rPr>
              <w:t>PROGRAMACIÓN</w:t>
            </w:r>
          </w:p>
        </w:tc>
      </w:tr>
      <w:tr w:rsidR="009669FD" w:rsidRPr="008774E9" w14:paraId="7C45F681" w14:textId="43BB7DAB" w:rsidTr="003D0FD2">
        <w:trPr>
          <w:trHeight w:val="900"/>
        </w:trPr>
        <w:tc>
          <w:tcPr>
            <w:tcW w:w="1499" w:type="dxa"/>
            <w:vMerge w:val="restart"/>
            <w:tcBorders>
              <w:top w:val="single" w:sz="8" w:space="0" w:color="auto"/>
              <w:left w:val="single" w:sz="8" w:space="0" w:color="auto"/>
              <w:right w:val="single" w:sz="4" w:space="0" w:color="auto"/>
            </w:tcBorders>
            <w:shd w:val="clear" w:color="auto" w:fill="auto"/>
            <w:vAlign w:val="center"/>
            <w:hideMark/>
          </w:tcPr>
          <w:p w14:paraId="6AE3FDD1" w14:textId="77777777" w:rsidR="009669FD" w:rsidRPr="008774E9" w:rsidRDefault="009669FD" w:rsidP="008774E9">
            <w:pPr>
              <w:widowControl/>
              <w:autoSpaceDE/>
              <w:autoSpaceDN/>
              <w:jc w:val="center"/>
              <w:rPr>
                <w:rFonts w:eastAsia="Times New Roman"/>
                <w:b/>
                <w:bCs/>
                <w:color w:val="000000"/>
                <w:sz w:val="20"/>
                <w:szCs w:val="20"/>
                <w:lang w:val="es-CO" w:eastAsia="es-CO" w:bidi="ar-SA"/>
              </w:rPr>
            </w:pPr>
            <w:r w:rsidRPr="008774E9">
              <w:rPr>
                <w:rFonts w:eastAsia="Times New Roman"/>
                <w:b/>
                <w:bCs/>
                <w:color w:val="000000"/>
                <w:sz w:val="20"/>
                <w:szCs w:val="20"/>
                <w:lang w:val="es-CO" w:eastAsia="es-CO" w:bidi="ar-SA"/>
              </w:rPr>
              <w:t>NO. 1: GESTIÓN</w:t>
            </w:r>
            <w:r w:rsidRPr="008774E9">
              <w:rPr>
                <w:rFonts w:eastAsia="Times New Roman"/>
                <w:b/>
                <w:bCs/>
                <w:color w:val="000000"/>
                <w:sz w:val="20"/>
                <w:szCs w:val="20"/>
                <w:lang w:val="es-CO" w:eastAsia="es-CO" w:bidi="ar-SA"/>
              </w:rPr>
              <w:br/>
              <w:t>DEL</w:t>
            </w:r>
            <w:r w:rsidRPr="008774E9">
              <w:rPr>
                <w:rFonts w:eastAsia="Times New Roman"/>
                <w:b/>
                <w:bCs/>
                <w:color w:val="000000"/>
                <w:sz w:val="20"/>
                <w:szCs w:val="20"/>
                <w:lang w:val="es-CO" w:eastAsia="es-CO" w:bidi="ar-SA"/>
              </w:rPr>
              <w:br/>
              <w:t>CONOCIMIENTO</w:t>
            </w:r>
            <w:r w:rsidRPr="008774E9">
              <w:rPr>
                <w:rFonts w:eastAsia="Times New Roman"/>
                <w:b/>
                <w:bCs/>
                <w:color w:val="000000"/>
                <w:sz w:val="20"/>
                <w:szCs w:val="20"/>
                <w:lang w:val="es-CO" w:eastAsia="es-CO" w:bidi="ar-SA"/>
              </w:rPr>
              <w:br/>
              <w:t>Y LA INNOVACIÓN</w:t>
            </w:r>
          </w:p>
        </w:tc>
        <w:tc>
          <w:tcPr>
            <w:tcW w:w="3746" w:type="dxa"/>
            <w:tcBorders>
              <w:top w:val="single" w:sz="8" w:space="0" w:color="auto"/>
              <w:left w:val="nil"/>
              <w:bottom w:val="single" w:sz="4" w:space="0" w:color="auto"/>
              <w:right w:val="single" w:sz="4" w:space="0" w:color="auto"/>
            </w:tcBorders>
            <w:shd w:val="clear" w:color="auto" w:fill="auto"/>
            <w:vAlign w:val="center"/>
            <w:hideMark/>
          </w:tcPr>
          <w:p w14:paraId="478D21BA" w14:textId="77777777" w:rsidR="009669FD" w:rsidRPr="008774E9" w:rsidRDefault="009669FD" w:rsidP="008774E9">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CURSO ESTRATEGÍAS Y HERRAMIENTAS</w:t>
            </w:r>
            <w:r w:rsidRPr="008774E9">
              <w:rPr>
                <w:rFonts w:eastAsia="Times New Roman"/>
                <w:color w:val="000000"/>
                <w:sz w:val="20"/>
                <w:szCs w:val="20"/>
                <w:lang w:val="es-CO" w:eastAsia="es-CO" w:bidi="ar-SA"/>
              </w:rPr>
              <w:br/>
              <w:t>PARA ESTRUCTURAR LA GESTIÓN DEL</w:t>
            </w:r>
            <w:r w:rsidRPr="008774E9">
              <w:rPr>
                <w:rFonts w:eastAsia="Times New Roman"/>
                <w:color w:val="000000"/>
                <w:sz w:val="20"/>
                <w:szCs w:val="20"/>
                <w:lang w:val="es-CO" w:eastAsia="es-CO" w:bidi="ar-SA"/>
              </w:rPr>
              <w:br/>
              <w:t>CONOCIMIENTO.</w:t>
            </w:r>
          </w:p>
        </w:tc>
        <w:tc>
          <w:tcPr>
            <w:tcW w:w="1843" w:type="dxa"/>
            <w:tcBorders>
              <w:top w:val="single" w:sz="8" w:space="0" w:color="auto"/>
              <w:left w:val="nil"/>
              <w:bottom w:val="single" w:sz="4" w:space="0" w:color="auto"/>
              <w:right w:val="single" w:sz="4" w:space="0" w:color="auto"/>
            </w:tcBorders>
            <w:shd w:val="clear" w:color="auto" w:fill="auto"/>
            <w:vAlign w:val="center"/>
            <w:hideMark/>
          </w:tcPr>
          <w:p w14:paraId="0C53BE81" w14:textId="77777777" w:rsidR="009669FD" w:rsidRPr="008774E9" w:rsidRDefault="009669FD" w:rsidP="008774E9">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701" w:type="dxa"/>
            <w:tcBorders>
              <w:top w:val="single" w:sz="8" w:space="0" w:color="auto"/>
              <w:left w:val="nil"/>
              <w:bottom w:val="single" w:sz="4" w:space="0" w:color="auto"/>
              <w:right w:val="single" w:sz="8" w:space="0" w:color="auto"/>
            </w:tcBorders>
            <w:shd w:val="clear" w:color="auto" w:fill="auto"/>
            <w:noWrap/>
            <w:vAlign w:val="center"/>
            <w:hideMark/>
          </w:tcPr>
          <w:p w14:paraId="03C01DDA" w14:textId="77777777" w:rsidR="009669FD" w:rsidRPr="008774E9" w:rsidRDefault="009669FD" w:rsidP="008774E9">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CON EROGACIÓN</w:t>
            </w:r>
          </w:p>
        </w:tc>
        <w:tc>
          <w:tcPr>
            <w:tcW w:w="1672" w:type="dxa"/>
            <w:gridSpan w:val="2"/>
            <w:tcBorders>
              <w:top w:val="single" w:sz="8" w:space="0" w:color="auto"/>
              <w:left w:val="nil"/>
              <w:bottom w:val="single" w:sz="4" w:space="0" w:color="auto"/>
              <w:right w:val="single" w:sz="8" w:space="0" w:color="auto"/>
            </w:tcBorders>
          </w:tcPr>
          <w:p w14:paraId="540C9780" w14:textId="77777777" w:rsidR="009669FD" w:rsidRDefault="009669FD" w:rsidP="008774E9">
            <w:pPr>
              <w:widowControl/>
              <w:autoSpaceDE/>
              <w:autoSpaceDN/>
              <w:jc w:val="center"/>
              <w:rPr>
                <w:rFonts w:eastAsia="Times New Roman"/>
                <w:color w:val="000000"/>
                <w:sz w:val="20"/>
                <w:szCs w:val="20"/>
                <w:lang w:val="es-CO" w:eastAsia="es-CO" w:bidi="ar-SA"/>
              </w:rPr>
            </w:pPr>
          </w:p>
          <w:p w14:paraId="0AD0D8C6" w14:textId="2B0AAFF2" w:rsidR="009669FD" w:rsidRPr="008774E9" w:rsidRDefault="009669FD" w:rsidP="008774E9">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MAYO</w:t>
            </w:r>
          </w:p>
        </w:tc>
      </w:tr>
      <w:tr w:rsidR="009669FD" w:rsidRPr="008774E9" w14:paraId="62357ECA" w14:textId="0918DAA2" w:rsidTr="003D0FD2">
        <w:trPr>
          <w:trHeight w:val="900"/>
        </w:trPr>
        <w:tc>
          <w:tcPr>
            <w:tcW w:w="1499" w:type="dxa"/>
            <w:vMerge/>
            <w:tcBorders>
              <w:left w:val="single" w:sz="8" w:space="0" w:color="auto"/>
              <w:right w:val="single" w:sz="4" w:space="0" w:color="auto"/>
            </w:tcBorders>
            <w:vAlign w:val="center"/>
            <w:hideMark/>
          </w:tcPr>
          <w:p w14:paraId="230EA98D" w14:textId="77777777" w:rsidR="009669FD" w:rsidRPr="008774E9" w:rsidRDefault="009669FD" w:rsidP="008774E9">
            <w:pPr>
              <w:widowControl/>
              <w:autoSpaceDE/>
              <w:autoSpaceDN/>
              <w:rPr>
                <w:rFonts w:eastAsia="Times New Roman"/>
                <w:b/>
                <w:bCs/>
                <w:color w:val="000000"/>
                <w:sz w:val="20"/>
                <w:szCs w:val="20"/>
                <w:lang w:val="es-CO" w:eastAsia="es-CO" w:bidi="ar-SA"/>
              </w:rPr>
            </w:pPr>
          </w:p>
        </w:tc>
        <w:tc>
          <w:tcPr>
            <w:tcW w:w="3746" w:type="dxa"/>
            <w:tcBorders>
              <w:top w:val="nil"/>
              <w:left w:val="nil"/>
              <w:bottom w:val="single" w:sz="4" w:space="0" w:color="auto"/>
              <w:right w:val="single" w:sz="4" w:space="0" w:color="auto"/>
            </w:tcBorders>
            <w:shd w:val="clear" w:color="000000" w:fill="E2EFDA"/>
            <w:vAlign w:val="center"/>
            <w:hideMark/>
          </w:tcPr>
          <w:p w14:paraId="048B5547" w14:textId="77777777" w:rsidR="009669FD" w:rsidRPr="008774E9" w:rsidRDefault="009669FD" w:rsidP="008774E9">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CURSO ORTOGRAFIA - TÉCNICAS Y</w:t>
            </w:r>
            <w:r w:rsidRPr="008774E9">
              <w:rPr>
                <w:rFonts w:eastAsia="Times New Roman"/>
                <w:color w:val="000000"/>
                <w:sz w:val="20"/>
                <w:szCs w:val="20"/>
                <w:lang w:val="es-CO" w:eastAsia="es-CO" w:bidi="ar-SA"/>
              </w:rPr>
              <w:br/>
              <w:t>MÉTODOS DE REDACCIÓN DE TEXTOS INSTITUCIONALES</w:t>
            </w:r>
          </w:p>
        </w:tc>
        <w:tc>
          <w:tcPr>
            <w:tcW w:w="1843" w:type="dxa"/>
            <w:tcBorders>
              <w:top w:val="nil"/>
              <w:left w:val="nil"/>
              <w:bottom w:val="single" w:sz="4" w:space="0" w:color="auto"/>
              <w:right w:val="single" w:sz="4" w:space="0" w:color="auto"/>
            </w:tcBorders>
            <w:shd w:val="clear" w:color="000000" w:fill="E2EFDA"/>
            <w:vAlign w:val="center"/>
            <w:hideMark/>
          </w:tcPr>
          <w:p w14:paraId="70532A1B" w14:textId="77777777" w:rsidR="009669FD" w:rsidRPr="008774E9" w:rsidRDefault="009669FD" w:rsidP="008774E9">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701" w:type="dxa"/>
            <w:tcBorders>
              <w:top w:val="nil"/>
              <w:left w:val="nil"/>
              <w:bottom w:val="single" w:sz="4" w:space="0" w:color="auto"/>
              <w:right w:val="single" w:sz="8" w:space="0" w:color="auto"/>
            </w:tcBorders>
            <w:shd w:val="clear" w:color="000000" w:fill="E2EFDA"/>
            <w:noWrap/>
            <w:vAlign w:val="center"/>
            <w:hideMark/>
          </w:tcPr>
          <w:p w14:paraId="4183392E" w14:textId="77777777" w:rsidR="009669FD" w:rsidRPr="008774E9" w:rsidRDefault="009669FD" w:rsidP="008774E9">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CON EROGACIÓN</w:t>
            </w:r>
          </w:p>
        </w:tc>
        <w:tc>
          <w:tcPr>
            <w:tcW w:w="1672" w:type="dxa"/>
            <w:gridSpan w:val="2"/>
            <w:tcBorders>
              <w:top w:val="nil"/>
              <w:left w:val="nil"/>
              <w:bottom w:val="single" w:sz="4" w:space="0" w:color="auto"/>
              <w:right w:val="single" w:sz="8" w:space="0" w:color="auto"/>
            </w:tcBorders>
            <w:shd w:val="clear" w:color="000000" w:fill="E2EFDA"/>
          </w:tcPr>
          <w:p w14:paraId="17E7C767" w14:textId="77777777" w:rsidR="009669FD" w:rsidRDefault="009669FD" w:rsidP="008774E9">
            <w:pPr>
              <w:widowControl/>
              <w:autoSpaceDE/>
              <w:autoSpaceDN/>
              <w:jc w:val="center"/>
              <w:rPr>
                <w:rFonts w:eastAsia="Times New Roman"/>
                <w:color w:val="000000"/>
                <w:sz w:val="20"/>
                <w:szCs w:val="20"/>
                <w:lang w:val="es-CO" w:eastAsia="es-CO" w:bidi="ar-SA"/>
              </w:rPr>
            </w:pPr>
          </w:p>
          <w:p w14:paraId="19881CE5" w14:textId="0912237A" w:rsidR="009669FD" w:rsidRPr="008774E9" w:rsidRDefault="009669FD" w:rsidP="008774E9">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JUNIO</w:t>
            </w:r>
          </w:p>
        </w:tc>
      </w:tr>
      <w:tr w:rsidR="009669FD" w:rsidRPr="008774E9" w14:paraId="4C7A6E3F" w14:textId="15C93ED5" w:rsidTr="003D0FD2">
        <w:trPr>
          <w:trHeight w:val="600"/>
        </w:trPr>
        <w:tc>
          <w:tcPr>
            <w:tcW w:w="1499" w:type="dxa"/>
            <w:vMerge/>
            <w:tcBorders>
              <w:left w:val="single" w:sz="8" w:space="0" w:color="auto"/>
              <w:right w:val="single" w:sz="4" w:space="0" w:color="auto"/>
            </w:tcBorders>
            <w:vAlign w:val="center"/>
            <w:hideMark/>
          </w:tcPr>
          <w:p w14:paraId="394DE67F" w14:textId="77777777" w:rsidR="009669FD" w:rsidRPr="008774E9" w:rsidRDefault="009669FD" w:rsidP="008774E9">
            <w:pPr>
              <w:widowControl/>
              <w:autoSpaceDE/>
              <w:autoSpaceDN/>
              <w:rPr>
                <w:rFonts w:eastAsia="Times New Roman"/>
                <w:b/>
                <w:bCs/>
                <w:color w:val="000000"/>
                <w:sz w:val="20"/>
                <w:szCs w:val="20"/>
                <w:lang w:val="es-CO" w:eastAsia="es-CO" w:bidi="ar-SA"/>
              </w:rPr>
            </w:pPr>
          </w:p>
        </w:tc>
        <w:tc>
          <w:tcPr>
            <w:tcW w:w="3746" w:type="dxa"/>
            <w:tcBorders>
              <w:top w:val="nil"/>
              <w:left w:val="nil"/>
              <w:bottom w:val="single" w:sz="4" w:space="0" w:color="auto"/>
              <w:right w:val="single" w:sz="4" w:space="0" w:color="auto"/>
            </w:tcBorders>
            <w:shd w:val="clear" w:color="auto" w:fill="auto"/>
            <w:vAlign w:val="center"/>
            <w:hideMark/>
          </w:tcPr>
          <w:p w14:paraId="7C906B2D" w14:textId="77777777" w:rsidR="009669FD" w:rsidRPr="008774E9" w:rsidRDefault="009669FD" w:rsidP="008774E9">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TALLER SOBRE INNOVACIÓN EN EL SECTOR PÚBLICO</w:t>
            </w:r>
          </w:p>
        </w:tc>
        <w:tc>
          <w:tcPr>
            <w:tcW w:w="1843" w:type="dxa"/>
            <w:tcBorders>
              <w:top w:val="nil"/>
              <w:left w:val="nil"/>
              <w:bottom w:val="single" w:sz="4" w:space="0" w:color="auto"/>
              <w:right w:val="single" w:sz="4" w:space="0" w:color="auto"/>
            </w:tcBorders>
            <w:shd w:val="clear" w:color="auto" w:fill="auto"/>
            <w:vAlign w:val="center"/>
            <w:hideMark/>
          </w:tcPr>
          <w:p w14:paraId="4B6CA3C5" w14:textId="77777777" w:rsidR="009669FD" w:rsidRPr="008774E9" w:rsidRDefault="009669FD" w:rsidP="008774E9">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701" w:type="dxa"/>
            <w:tcBorders>
              <w:top w:val="nil"/>
              <w:left w:val="nil"/>
              <w:bottom w:val="single" w:sz="4" w:space="0" w:color="auto"/>
              <w:right w:val="single" w:sz="8" w:space="0" w:color="auto"/>
            </w:tcBorders>
            <w:shd w:val="clear" w:color="auto" w:fill="auto"/>
            <w:noWrap/>
            <w:vAlign w:val="center"/>
            <w:hideMark/>
          </w:tcPr>
          <w:p w14:paraId="21D39150" w14:textId="77777777" w:rsidR="009669FD" w:rsidRPr="008774E9" w:rsidRDefault="009669FD" w:rsidP="008774E9">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SIN EROGACIÓN</w:t>
            </w:r>
          </w:p>
        </w:tc>
        <w:tc>
          <w:tcPr>
            <w:tcW w:w="1672" w:type="dxa"/>
            <w:gridSpan w:val="2"/>
            <w:tcBorders>
              <w:top w:val="nil"/>
              <w:left w:val="nil"/>
              <w:bottom w:val="single" w:sz="4" w:space="0" w:color="auto"/>
              <w:right w:val="single" w:sz="8" w:space="0" w:color="auto"/>
            </w:tcBorders>
          </w:tcPr>
          <w:p w14:paraId="01984AFB" w14:textId="77777777" w:rsidR="009669FD" w:rsidRDefault="009669FD" w:rsidP="008774E9">
            <w:pPr>
              <w:widowControl/>
              <w:autoSpaceDE/>
              <w:autoSpaceDN/>
              <w:jc w:val="center"/>
              <w:rPr>
                <w:rFonts w:eastAsia="Times New Roman"/>
                <w:color w:val="000000"/>
                <w:sz w:val="20"/>
                <w:szCs w:val="20"/>
                <w:lang w:val="es-CO" w:eastAsia="es-CO" w:bidi="ar-SA"/>
              </w:rPr>
            </w:pPr>
          </w:p>
          <w:p w14:paraId="647C2959" w14:textId="6C0AD743" w:rsidR="009669FD" w:rsidRPr="008774E9" w:rsidRDefault="009669FD" w:rsidP="008774E9">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MARZO</w:t>
            </w:r>
          </w:p>
        </w:tc>
      </w:tr>
      <w:tr w:rsidR="009669FD" w:rsidRPr="008774E9" w14:paraId="36362DE6" w14:textId="0A4B2F79" w:rsidTr="003D0FD2">
        <w:trPr>
          <w:trHeight w:val="600"/>
        </w:trPr>
        <w:tc>
          <w:tcPr>
            <w:tcW w:w="1499" w:type="dxa"/>
            <w:vMerge/>
            <w:tcBorders>
              <w:left w:val="single" w:sz="8" w:space="0" w:color="auto"/>
              <w:right w:val="single" w:sz="4" w:space="0" w:color="auto"/>
            </w:tcBorders>
            <w:vAlign w:val="center"/>
            <w:hideMark/>
          </w:tcPr>
          <w:p w14:paraId="0FE44BF8" w14:textId="77777777" w:rsidR="009669FD" w:rsidRPr="008774E9" w:rsidRDefault="009669FD" w:rsidP="008774E9">
            <w:pPr>
              <w:widowControl/>
              <w:autoSpaceDE/>
              <w:autoSpaceDN/>
              <w:rPr>
                <w:rFonts w:eastAsia="Times New Roman"/>
                <w:b/>
                <w:bCs/>
                <w:color w:val="000000"/>
                <w:sz w:val="20"/>
                <w:szCs w:val="20"/>
                <w:lang w:val="es-CO" w:eastAsia="es-CO" w:bidi="ar-SA"/>
              </w:rPr>
            </w:pPr>
          </w:p>
        </w:tc>
        <w:tc>
          <w:tcPr>
            <w:tcW w:w="3746" w:type="dxa"/>
            <w:tcBorders>
              <w:top w:val="nil"/>
              <w:left w:val="nil"/>
              <w:bottom w:val="single" w:sz="4" w:space="0" w:color="auto"/>
              <w:right w:val="single" w:sz="4" w:space="0" w:color="auto"/>
            </w:tcBorders>
            <w:shd w:val="clear" w:color="000000" w:fill="E2EFDA"/>
            <w:vAlign w:val="center"/>
            <w:hideMark/>
          </w:tcPr>
          <w:p w14:paraId="44431DD8" w14:textId="77777777" w:rsidR="009669FD" w:rsidRPr="008774E9" w:rsidRDefault="009669FD" w:rsidP="008774E9">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TALLER EVALUACIÓN DEL DESEMPEÑO LABORAL</w:t>
            </w:r>
          </w:p>
        </w:tc>
        <w:tc>
          <w:tcPr>
            <w:tcW w:w="1843" w:type="dxa"/>
            <w:tcBorders>
              <w:top w:val="nil"/>
              <w:left w:val="nil"/>
              <w:bottom w:val="single" w:sz="4" w:space="0" w:color="auto"/>
              <w:right w:val="single" w:sz="4" w:space="0" w:color="auto"/>
            </w:tcBorders>
            <w:shd w:val="clear" w:color="000000" w:fill="E2EFDA"/>
            <w:vAlign w:val="center"/>
            <w:hideMark/>
          </w:tcPr>
          <w:p w14:paraId="5DDCBC83" w14:textId="77777777" w:rsidR="009669FD" w:rsidRPr="008774E9" w:rsidRDefault="009669FD" w:rsidP="008774E9">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SERVIDORES DE CARRERA ADMINISTRATIVA</w:t>
            </w:r>
          </w:p>
        </w:tc>
        <w:tc>
          <w:tcPr>
            <w:tcW w:w="1701" w:type="dxa"/>
            <w:tcBorders>
              <w:top w:val="nil"/>
              <w:left w:val="nil"/>
              <w:bottom w:val="single" w:sz="4" w:space="0" w:color="auto"/>
              <w:right w:val="single" w:sz="8" w:space="0" w:color="auto"/>
            </w:tcBorders>
            <w:shd w:val="clear" w:color="000000" w:fill="E2EFDA"/>
            <w:noWrap/>
            <w:vAlign w:val="center"/>
            <w:hideMark/>
          </w:tcPr>
          <w:p w14:paraId="7838CDA5" w14:textId="77777777" w:rsidR="009669FD" w:rsidRPr="008774E9" w:rsidRDefault="009669FD" w:rsidP="008774E9">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SIN EROGACIÓN</w:t>
            </w:r>
          </w:p>
        </w:tc>
        <w:tc>
          <w:tcPr>
            <w:tcW w:w="1672" w:type="dxa"/>
            <w:gridSpan w:val="2"/>
            <w:tcBorders>
              <w:top w:val="nil"/>
              <w:left w:val="nil"/>
              <w:bottom w:val="single" w:sz="4" w:space="0" w:color="auto"/>
              <w:right w:val="single" w:sz="8" w:space="0" w:color="auto"/>
            </w:tcBorders>
            <w:shd w:val="clear" w:color="000000" w:fill="E2EFDA"/>
          </w:tcPr>
          <w:p w14:paraId="1B6B208F" w14:textId="77777777" w:rsidR="009669FD" w:rsidRDefault="009669FD" w:rsidP="008774E9">
            <w:pPr>
              <w:widowControl/>
              <w:autoSpaceDE/>
              <w:autoSpaceDN/>
              <w:jc w:val="center"/>
              <w:rPr>
                <w:rFonts w:eastAsia="Times New Roman"/>
                <w:color w:val="000000"/>
                <w:sz w:val="20"/>
                <w:szCs w:val="20"/>
                <w:lang w:val="es-CO" w:eastAsia="es-CO" w:bidi="ar-SA"/>
              </w:rPr>
            </w:pPr>
          </w:p>
          <w:p w14:paraId="0168FD44" w14:textId="0EF92338" w:rsidR="009669FD" w:rsidRPr="008774E9" w:rsidRDefault="009669FD" w:rsidP="008774E9">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FEBRERO</w:t>
            </w:r>
          </w:p>
        </w:tc>
      </w:tr>
      <w:tr w:rsidR="009669FD" w:rsidRPr="008774E9" w14:paraId="3DE9062D" w14:textId="33C8D80B" w:rsidTr="003D0FD2">
        <w:trPr>
          <w:trHeight w:val="900"/>
        </w:trPr>
        <w:tc>
          <w:tcPr>
            <w:tcW w:w="1499" w:type="dxa"/>
            <w:vMerge/>
            <w:tcBorders>
              <w:left w:val="single" w:sz="8" w:space="0" w:color="auto"/>
              <w:right w:val="single" w:sz="4" w:space="0" w:color="auto"/>
            </w:tcBorders>
            <w:vAlign w:val="center"/>
            <w:hideMark/>
          </w:tcPr>
          <w:p w14:paraId="578BAD3D" w14:textId="77777777" w:rsidR="009669FD" w:rsidRPr="008774E9" w:rsidRDefault="009669FD" w:rsidP="008774E9">
            <w:pPr>
              <w:widowControl/>
              <w:autoSpaceDE/>
              <w:autoSpaceDN/>
              <w:rPr>
                <w:rFonts w:eastAsia="Times New Roman"/>
                <w:b/>
                <w:bCs/>
                <w:color w:val="000000"/>
                <w:sz w:val="20"/>
                <w:szCs w:val="20"/>
                <w:lang w:val="es-CO" w:eastAsia="es-CO" w:bidi="ar-SA"/>
              </w:rPr>
            </w:pPr>
          </w:p>
        </w:tc>
        <w:tc>
          <w:tcPr>
            <w:tcW w:w="3746" w:type="dxa"/>
            <w:tcBorders>
              <w:top w:val="nil"/>
              <w:left w:val="nil"/>
              <w:bottom w:val="single" w:sz="4" w:space="0" w:color="auto"/>
              <w:right w:val="single" w:sz="4" w:space="0" w:color="auto"/>
            </w:tcBorders>
            <w:shd w:val="clear" w:color="auto" w:fill="auto"/>
            <w:vAlign w:val="center"/>
            <w:hideMark/>
          </w:tcPr>
          <w:p w14:paraId="2481F173" w14:textId="77777777" w:rsidR="009669FD" w:rsidRPr="008774E9" w:rsidRDefault="009669FD" w:rsidP="008774E9">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MARCOS ESTRATÉGICOS DE GESTIÓN, PLANEACIÓN, DIRECCIONAMIENTO</w:t>
            </w:r>
            <w:r w:rsidRPr="008774E9">
              <w:rPr>
                <w:rFonts w:eastAsia="Times New Roman"/>
                <w:color w:val="000000"/>
                <w:sz w:val="20"/>
                <w:szCs w:val="20"/>
                <w:lang w:val="es-CO" w:eastAsia="es-CO" w:bidi="ar-SA"/>
              </w:rPr>
              <w:br/>
              <w:t>DE SISTEMAS INTEGRADO DE GESTIÓN</w:t>
            </w:r>
          </w:p>
        </w:tc>
        <w:tc>
          <w:tcPr>
            <w:tcW w:w="1843" w:type="dxa"/>
            <w:tcBorders>
              <w:top w:val="nil"/>
              <w:left w:val="nil"/>
              <w:bottom w:val="single" w:sz="4" w:space="0" w:color="auto"/>
              <w:right w:val="single" w:sz="4" w:space="0" w:color="auto"/>
            </w:tcBorders>
            <w:shd w:val="clear" w:color="auto" w:fill="auto"/>
            <w:vAlign w:val="center"/>
            <w:hideMark/>
          </w:tcPr>
          <w:p w14:paraId="28189F06" w14:textId="77777777" w:rsidR="009669FD" w:rsidRPr="008774E9" w:rsidRDefault="009669FD" w:rsidP="008774E9">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701" w:type="dxa"/>
            <w:tcBorders>
              <w:top w:val="nil"/>
              <w:left w:val="nil"/>
              <w:bottom w:val="single" w:sz="4" w:space="0" w:color="auto"/>
              <w:right w:val="single" w:sz="8" w:space="0" w:color="auto"/>
            </w:tcBorders>
            <w:shd w:val="clear" w:color="auto" w:fill="auto"/>
            <w:noWrap/>
            <w:vAlign w:val="center"/>
            <w:hideMark/>
          </w:tcPr>
          <w:p w14:paraId="53995F47" w14:textId="77777777" w:rsidR="009669FD" w:rsidRPr="008774E9" w:rsidRDefault="009669FD" w:rsidP="008774E9">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CON EROGACIÓN</w:t>
            </w:r>
          </w:p>
        </w:tc>
        <w:tc>
          <w:tcPr>
            <w:tcW w:w="1672" w:type="dxa"/>
            <w:gridSpan w:val="2"/>
            <w:tcBorders>
              <w:top w:val="nil"/>
              <w:left w:val="nil"/>
              <w:bottom w:val="single" w:sz="4" w:space="0" w:color="auto"/>
              <w:right w:val="single" w:sz="8" w:space="0" w:color="auto"/>
            </w:tcBorders>
          </w:tcPr>
          <w:p w14:paraId="5FA7CBFD" w14:textId="77777777" w:rsidR="009669FD" w:rsidRDefault="009669FD" w:rsidP="008774E9">
            <w:pPr>
              <w:widowControl/>
              <w:autoSpaceDE/>
              <w:autoSpaceDN/>
              <w:jc w:val="center"/>
              <w:rPr>
                <w:rFonts w:eastAsia="Times New Roman"/>
                <w:color w:val="000000"/>
                <w:sz w:val="20"/>
                <w:szCs w:val="20"/>
                <w:lang w:val="es-CO" w:eastAsia="es-CO" w:bidi="ar-SA"/>
              </w:rPr>
            </w:pPr>
          </w:p>
          <w:p w14:paraId="10F3DCD7" w14:textId="77777777" w:rsidR="009669FD" w:rsidRDefault="009669FD" w:rsidP="008774E9">
            <w:pPr>
              <w:widowControl/>
              <w:autoSpaceDE/>
              <w:autoSpaceDN/>
              <w:jc w:val="center"/>
              <w:rPr>
                <w:rFonts w:eastAsia="Times New Roman"/>
                <w:color w:val="000000"/>
                <w:sz w:val="20"/>
                <w:szCs w:val="20"/>
                <w:lang w:val="es-CO" w:eastAsia="es-CO" w:bidi="ar-SA"/>
              </w:rPr>
            </w:pPr>
          </w:p>
          <w:p w14:paraId="3B14FCA2" w14:textId="04B0E2A7" w:rsidR="009669FD" w:rsidRPr="008774E9" w:rsidRDefault="009669FD" w:rsidP="008774E9">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JULIO</w:t>
            </w:r>
          </w:p>
        </w:tc>
      </w:tr>
      <w:tr w:rsidR="009669FD" w:rsidRPr="008774E9" w14:paraId="483999CD" w14:textId="2F2CA1A4" w:rsidTr="003D0FD2">
        <w:trPr>
          <w:trHeight w:val="300"/>
        </w:trPr>
        <w:tc>
          <w:tcPr>
            <w:tcW w:w="1499" w:type="dxa"/>
            <w:vMerge/>
            <w:tcBorders>
              <w:left w:val="single" w:sz="8" w:space="0" w:color="auto"/>
              <w:right w:val="single" w:sz="4" w:space="0" w:color="auto"/>
            </w:tcBorders>
            <w:vAlign w:val="center"/>
            <w:hideMark/>
          </w:tcPr>
          <w:p w14:paraId="2F9ECEF4" w14:textId="77777777" w:rsidR="009669FD" w:rsidRPr="008774E9" w:rsidRDefault="009669FD" w:rsidP="008774E9">
            <w:pPr>
              <w:widowControl/>
              <w:autoSpaceDE/>
              <w:autoSpaceDN/>
              <w:rPr>
                <w:rFonts w:eastAsia="Times New Roman"/>
                <w:b/>
                <w:bCs/>
                <w:color w:val="000000"/>
                <w:sz w:val="20"/>
                <w:szCs w:val="20"/>
                <w:lang w:val="es-CO" w:eastAsia="es-CO" w:bidi="ar-SA"/>
              </w:rPr>
            </w:pPr>
          </w:p>
        </w:tc>
        <w:tc>
          <w:tcPr>
            <w:tcW w:w="3746" w:type="dxa"/>
            <w:tcBorders>
              <w:top w:val="nil"/>
              <w:left w:val="nil"/>
              <w:bottom w:val="single" w:sz="4" w:space="0" w:color="auto"/>
              <w:right w:val="single" w:sz="4" w:space="0" w:color="auto"/>
            </w:tcBorders>
            <w:shd w:val="clear" w:color="000000" w:fill="E2EFDA"/>
            <w:vAlign w:val="center"/>
            <w:hideMark/>
          </w:tcPr>
          <w:p w14:paraId="7A7641FA" w14:textId="77777777" w:rsidR="009669FD" w:rsidRPr="008774E9" w:rsidRDefault="009669FD" w:rsidP="008774E9">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APLICATIVO ISOLUCIÓN</w:t>
            </w:r>
          </w:p>
        </w:tc>
        <w:tc>
          <w:tcPr>
            <w:tcW w:w="1843" w:type="dxa"/>
            <w:tcBorders>
              <w:top w:val="nil"/>
              <w:left w:val="nil"/>
              <w:bottom w:val="single" w:sz="4" w:space="0" w:color="auto"/>
              <w:right w:val="single" w:sz="4" w:space="0" w:color="auto"/>
            </w:tcBorders>
            <w:shd w:val="clear" w:color="000000" w:fill="E2EFDA"/>
            <w:vAlign w:val="center"/>
            <w:hideMark/>
          </w:tcPr>
          <w:p w14:paraId="25CDFDC5" w14:textId="77777777" w:rsidR="009669FD" w:rsidRPr="008774E9" w:rsidRDefault="009669FD" w:rsidP="008774E9">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701" w:type="dxa"/>
            <w:tcBorders>
              <w:top w:val="nil"/>
              <w:left w:val="nil"/>
              <w:bottom w:val="single" w:sz="4" w:space="0" w:color="auto"/>
              <w:right w:val="single" w:sz="8" w:space="0" w:color="auto"/>
            </w:tcBorders>
            <w:shd w:val="clear" w:color="000000" w:fill="E2EFDA"/>
            <w:noWrap/>
            <w:vAlign w:val="center"/>
            <w:hideMark/>
          </w:tcPr>
          <w:p w14:paraId="6A8D4269" w14:textId="77777777" w:rsidR="009669FD" w:rsidRPr="008774E9" w:rsidRDefault="009669FD" w:rsidP="008774E9">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SIN EROGACIÓN</w:t>
            </w:r>
          </w:p>
        </w:tc>
        <w:tc>
          <w:tcPr>
            <w:tcW w:w="1672" w:type="dxa"/>
            <w:gridSpan w:val="2"/>
            <w:tcBorders>
              <w:top w:val="nil"/>
              <w:left w:val="nil"/>
              <w:bottom w:val="single" w:sz="4" w:space="0" w:color="auto"/>
              <w:right w:val="single" w:sz="8" w:space="0" w:color="auto"/>
            </w:tcBorders>
            <w:shd w:val="clear" w:color="000000" w:fill="E2EFDA"/>
          </w:tcPr>
          <w:p w14:paraId="21686A3E" w14:textId="77777777" w:rsidR="009669FD" w:rsidRDefault="009669FD" w:rsidP="008774E9">
            <w:pPr>
              <w:widowControl/>
              <w:autoSpaceDE/>
              <w:autoSpaceDN/>
              <w:jc w:val="center"/>
              <w:rPr>
                <w:rFonts w:eastAsia="Times New Roman"/>
                <w:color w:val="000000"/>
                <w:sz w:val="20"/>
                <w:szCs w:val="20"/>
                <w:lang w:val="es-CO" w:eastAsia="es-CO" w:bidi="ar-SA"/>
              </w:rPr>
            </w:pPr>
          </w:p>
          <w:p w14:paraId="5E41D702" w14:textId="737E8321" w:rsidR="009669FD" w:rsidRPr="008774E9" w:rsidRDefault="009669FD" w:rsidP="008774E9">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MARZO</w:t>
            </w:r>
          </w:p>
        </w:tc>
      </w:tr>
      <w:tr w:rsidR="009669FD" w:rsidRPr="00E079BC" w14:paraId="437F5295" w14:textId="5E6DD82E" w:rsidTr="003D0FD2">
        <w:trPr>
          <w:gridAfter w:val="1"/>
          <w:wAfter w:w="12" w:type="dxa"/>
          <w:trHeight w:val="600"/>
        </w:trPr>
        <w:tc>
          <w:tcPr>
            <w:tcW w:w="1499" w:type="dxa"/>
            <w:vMerge/>
            <w:tcBorders>
              <w:left w:val="single" w:sz="8" w:space="0" w:color="auto"/>
              <w:right w:val="single" w:sz="4" w:space="0" w:color="auto"/>
            </w:tcBorders>
            <w:shd w:val="clear" w:color="auto" w:fill="auto"/>
            <w:vAlign w:val="center"/>
          </w:tcPr>
          <w:p w14:paraId="7FDA2E18" w14:textId="56D3BA44" w:rsidR="009669FD" w:rsidRPr="00E079BC" w:rsidRDefault="009669FD" w:rsidP="005E2763">
            <w:pPr>
              <w:widowControl/>
              <w:autoSpaceDE/>
              <w:autoSpaceDN/>
              <w:jc w:val="center"/>
              <w:rPr>
                <w:rFonts w:eastAsia="Times New Roman"/>
                <w:b/>
                <w:bCs/>
                <w:color w:val="000000"/>
                <w:sz w:val="20"/>
                <w:szCs w:val="20"/>
                <w:lang w:val="es-CO" w:eastAsia="es-CO" w:bidi="ar-SA"/>
              </w:rPr>
            </w:pPr>
          </w:p>
        </w:tc>
        <w:tc>
          <w:tcPr>
            <w:tcW w:w="3746" w:type="dxa"/>
            <w:tcBorders>
              <w:top w:val="single" w:sz="8" w:space="0" w:color="auto"/>
              <w:left w:val="nil"/>
              <w:bottom w:val="single" w:sz="4" w:space="0" w:color="auto"/>
              <w:right w:val="single" w:sz="4" w:space="0" w:color="auto"/>
            </w:tcBorders>
            <w:shd w:val="clear" w:color="auto" w:fill="auto"/>
            <w:vAlign w:val="center"/>
          </w:tcPr>
          <w:p w14:paraId="70275224" w14:textId="6F712302" w:rsidR="009669FD" w:rsidRDefault="009669FD" w:rsidP="005E2763">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NORMAS INTERNACIONALES DE AUDITORIAS INTERNAS</w:t>
            </w:r>
          </w:p>
        </w:tc>
        <w:tc>
          <w:tcPr>
            <w:tcW w:w="1843" w:type="dxa"/>
            <w:tcBorders>
              <w:top w:val="single" w:sz="8" w:space="0" w:color="auto"/>
              <w:left w:val="nil"/>
              <w:bottom w:val="single" w:sz="4" w:space="0" w:color="auto"/>
              <w:right w:val="single" w:sz="4" w:space="0" w:color="auto"/>
            </w:tcBorders>
            <w:shd w:val="clear" w:color="auto" w:fill="auto"/>
            <w:noWrap/>
            <w:vAlign w:val="center"/>
          </w:tcPr>
          <w:p w14:paraId="2F871FFF" w14:textId="6258F70A" w:rsidR="009669FD" w:rsidRPr="00E079BC" w:rsidRDefault="009669FD" w:rsidP="005E2763">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OFICINA DE CONTROL INTERNO</w:t>
            </w:r>
          </w:p>
        </w:tc>
        <w:tc>
          <w:tcPr>
            <w:tcW w:w="1701" w:type="dxa"/>
            <w:tcBorders>
              <w:top w:val="single" w:sz="8" w:space="0" w:color="auto"/>
              <w:left w:val="nil"/>
              <w:bottom w:val="single" w:sz="4" w:space="0" w:color="auto"/>
              <w:right w:val="single" w:sz="8" w:space="0" w:color="auto"/>
            </w:tcBorders>
            <w:shd w:val="clear" w:color="auto" w:fill="auto"/>
            <w:noWrap/>
            <w:vAlign w:val="center"/>
          </w:tcPr>
          <w:p w14:paraId="6DE34948" w14:textId="0A0A2975" w:rsidR="009669FD" w:rsidRPr="00E079BC" w:rsidRDefault="009669FD" w:rsidP="005E2763">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CON EROGACIÓN</w:t>
            </w:r>
          </w:p>
        </w:tc>
        <w:tc>
          <w:tcPr>
            <w:tcW w:w="1660" w:type="dxa"/>
            <w:tcBorders>
              <w:top w:val="single" w:sz="8" w:space="0" w:color="auto"/>
              <w:left w:val="nil"/>
              <w:bottom w:val="single" w:sz="4" w:space="0" w:color="auto"/>
              <w:right w:val="single" w:sz="8" w:space="0" w:color="auto"/>
            </w:tcBorders>
          </w:tcPr>
          <w:p w14:paraId="0577DCDC" w14:textId="77777777" w:rsidR="009669FD" w:rsidRDefault="009669FD" w:rsidP="005E2763">
            <w:pPr>
              <w:widowControl/>
              <w:autoSpaceDE/>
              <w:autoSpaceDN/>
              <w:jc w:val="center"/>
              <w:rPr>
                <w:rFonts w:eastAsia="Times New Roman"/>
                <w:color w:val="000000"/>
                <w:sz w:val="20"/>
                <w:szCs w:val="20"/>
                <w:lang w:val="es-CO" w:eastAsia="es-CO" w:bidi="ar-SA"/>
              </w:rPr>
            </w:pPr>
          </w:p>
          <w:p w14:paraId="370B4AEE" w14:textId="598CB13A" w:rsidR="009669FD" w:rsidRPr="008774E9" w:rsidRDefault="009669FD" w:rsidP="005E2763">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OCTUBRE</w:t>
            </w:r>
          </w:p>
        </w:tc>
      </w:tr>
      <w:tr w:rsidR="009669FD" w:rsidRPr="00E079BC" w14:paraId="5B76E8E4" w14:textId="47466DB8" w:rsidTr="003D0FD2">
        <w:trPr>
          <w:gridAfter w:val="1"/>
          <w:wAfter w:w="12" w:type="dxa"/>
          <w:trHeight w:val="600"/>
        </w:trPr>
        <w:tc>
          <w:tcPr>
            <w:tcW w:w="1499" w:type="dxa"/>
            <w:vMerge/>
            <w:tcBorders>
              <w:left w:val="single" w:sz="8" w:space="0" w:color="auto"/>
              <w:right w:val="single" w:sz="4" w:space="0" w:color="auto"/>
            </w:tcBorders>
            <w:shd w:val="clear" w:color="auto" w:fill="auto"/>
            <w:vAlign w:val="center"/>
          </w:tcPr>
          <w:p w14:paraId="068FE8B0" w14:textId="38DC1727" w:rsidR="009669FD" w:rsidRPr="00E079BC" w:rsidRDefault="009669FD" w:rsidP="005E2763">
            <w:pPr>
              <w:widowControl/>
              <w:autoSpaceDE/>
              <w:autoSpaceDN/>
              <w:jc w:val="center"/>
              <w:rPr>
                <w:rFonts w:eastAsia="Times New Roman"/>
                <w:b/>
                <w:bCs/>
                <w:color w:val="000000"/>
                <w:sz w:val="20"/>
                <w:szCs w:val="20"/>
                <w:lang w:val="es-CO" w:eastAsia="es-CO" w:bidi="ar-SA"/>
              </w:rPr>
            </w:pPr>
          </w:p>
        </w:tc>
        <w:tc>
          <w:tcPr>
            <w:tcW w:w="3746" w:type="dxa"/>
            <w:tcBorders>
              <w:top w:val="single" w:sz="8" w:space="0" w:color="auto"/>
              <w:left w:val="nil"/>
              <w:bottom w:val="single" w:sz="4" w:space="0" w:color="auto"/>
              <w:right w:val="single" w:sz="4" w:space="0" w:color="auto"/>
            </w:tcBorders>
            <w:shd w:val="clear" w:color="auto" w:fill="EAF1DD" w:themeFill="accent3" w:themeFillTint="33"/>
            <w:vAlign w:val="center"/>
          </w:tcPr>
          <w:p w14:paraId="59DE5126" w14:textId="42E5136B" w:rsidR="009669FD" w:rsidRDefault="009669FD" w:rsidP="005E2763">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MODELO INTEGRADO DE PLANEACIÓN Y GESTIÓN (SEPTIMA DIMENSIÓN)</w:t>
            </w:r>
          </w:p>
        </w:tc>
        <w:tc>
          <w:tcPr>
            <w:tcW w:w="1843"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14:paraId="40DBF4E6" w14:textId="6926C643" w:rsidR="009669FD" w:rsidRPr="00E079BC" w:rsidRDefault="009669FD" w:rsidP="005E2763">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701"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14:paraId="514EEA14" w14:textId="0F90E2BE" w:rsidR="009669FD" w:rsidRPr="00E079BC" w:rsidRDefault="009669FD" w:rsidP="005E2763">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CON EROGACIÓN</w:t>
            </w:r>
          </w:p>
        </w:tc>
        <w:tc>
          <w:tcPr>
            <w:tcW w:w="1660" w:type="dxa"/>
            <w:tcBorders>
              <w:top w:val="single" w:sz="8" w:space="0" w:color="auto"/>
              <w:left w:val="nil"/>
              <w:bottom w:val="single" w:sz="4" w:space="0" w:color="auto"/>
              <w:right w:val="single" w:sz="8" w:space="0" w:color="auto"/>
            </w:tcBorders>
            <w:shd w:val="clear" w:color="auto" w:fill="EAF1DD" w:themeFill="accent3" w:themeFillTint="33"/>
          </w:tcPr>
          <w:p w14:paraId="67F05F71" w14:textId="77777777" w:rsidR="009669FD" w:rsidRDefault="009669FD" w:rsidP="005E2763">
            <w:pPr>
              <w:widowControl/>
              <w:autoSpaceDE/>
              <w:autoSpaceDN/>
              <w:jc w:val="center"/>
              <w:rPr>
                <w:rFonts w:eastAsia="Times New Roman"/>
                <w:color w:val="000000"/>
                <w:sz w:val="20"/>
                <w:szCs w:val="20"/>
                <w:lang w:val="es-CO" w:eastAsia="es-CO" w:bidi="ar-SA"/>
              </w:rPr>
            </w:pPr>
          </w:p>
          <w:p w14:paraId="73EBFCD7" w14:textId="275AF832" w:rsidR="009669FD" w:rsidRPr="008774E9" w:rsidRDefault="009669FD" w:rsidP="005E2763">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JULIO</w:t>
            </w:r>
          </w:p>
        </w:tc>
      </w:tr>
      <w:tr w:rsidR="009669FD" w:rsidRPr="00E079BC" w14:paraId="126D21AE" w14:textId="3F4FAB82" w:rsidTr="003D0FD2">
        <w:trPr>
          <w:gridAfter w:val="1"/>
          <w:wAfter w:w="12" w:type="dxa"/>
          <w:trHeight w:val="600"/>
        </w:trPr>
        <w:tc>
          <w:tcPr>
            <w:tcW w:w="1499" w:type="dxa"/>
            <w:vMerge/>
            <w:tcBorders>
              <w:left w:val="single" w:sz="8" w:space="0" w:color="auto"/>
              <w:right w:val="single" w:sz="4" w:space="0" w:color="auto"/>
            </w:tcBorders>
            <w:shd w:val="clear" w:color="auto" w:fill="auto"/>
            <w:vAlign w:val="center"/>
          </w:tcPr>
          <w:p w14:paraId="7BD154AE" w14:textId="0BFFABAA" w:rsidR="009669FD" w:rsidRPr="00E079BC" w:rsidRDefault="009669FD" w:rsidP="005E2763">
            <w:pPr>
              <w:widowControl/>
              <w:autoSpaceDE/>
              <w:autoSpaceDN/>
              <w:jc w:val="center"/>
              <w:rPr>
                <w:rFonts w:eastAsia="Times New Roman"/>
                <w:b/>
                <w:bCs/>
                <w:color w:val="000000"/>
                <w:sz w:val="20"/>
                <w:szCs w:val="20"/>
                <w:lang w:val="es-CO" w:eastAsia="es-CO" w:bidi="ar-SA"/>
              </w:rPr>
            </w:pPr>
          </w:p>
        </w:tc>
        <w:tc>
          <w:tcPr>
            <w:tcW w:w="3746" w:type="dxa"/>
            <w:tcBorders>
              <w:top w:val="single" w:sz="8" w:space="0" w:color="auto"/>
              <w:left w:val="nil"/>
              <w:bottom w:val="single" w:sz="4" w:space="0" w:color="auto"/>
              <w:right w:val="single" w:sz="4" w:space="0" w:color="auto"/>
            </w:tcBorders>
            <w:shd w:val="clear" w:color="auto" w:fill="auto"/>
            <w:vAlign w:val="center"/>
          </w:tcPr>
          <w:p w14:paraId="28AA9FF5" w14:textId="445743CD" w:rsidR="009669FD" w:rsidRDefault="009669FD" w:rsidP="005E2763">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LINEAMIENTOS METODOLÓGICOS PARA LA IMPLENTACIÓN DE LAS POLÍTICAS DE DESARROLLO ADMINISTRATIVOS</w:t>
            </w:r>
          </w:p>
        </w:tc>
        <w:tc>
          <w:tcPr>
            <w:tcW w:w="1843" w:type="dxa"/>
            <w:tcBorders>
              <w:top w:val="single" w:sz="8" w:space="0" w:color="auto"/>
              <w:left w:val="nil"/>
              <w:bottom w:val="single" w:sz="4" w:space="0" w:color="auto"/>
              <w:right w:val="single" w:sz="4" w:space="0" w:color="auto"/>
            </w:tcBorders>
            <w:shd w:val="clear" w:color="auto" w:fill="auto"/>
            <w:noWrap/>
            <w:vAlign w:val="center"/>
          </w:tcPr>
          <w:p w14:paraId="34C74083" w14:textId="62D0F2D3" w:rsidR="009669FD" w:rsidRPr="00E079BC" w:rsidRDefault="009669FD" w:rsidP="005E2763">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701" w:type="dxa"/>
            <w:tcBorders>
              <w:top w:val="single" w:sz="8" w:space="0" w:color="auto"/>
              <w:left w:val="nil"/>
              <w:bottom w:val="single" w:sz="4" w:space="0" w:color="auto"/>
              <w:right w:val="single" w:sz="8" w:space="0" w:color="auto"/>
            </w:tcBorders>
            <w:shd w:val="clear" w:color="auto" w:fill="auto"/>
            <w:noWrap/>
            <w:vAlign w:val="center"/>
          </w:tcPr>
          <w:p w14:paraId="5B02B881" w14:textId="05008350" w:rsidR="009669FD" w:rsidRPr="00E079BC" w:rsidRDefault="009669FD" w:rsidP="005E2763">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CON EROGACIÓN</w:t>
            </w:r>
          </w:p>
        </w:tc>
        <w:tc>
          <w:tcPr>
            <w:tcW w:w="1660" w:type="dxa"/>
            <w:tcBorders>
              <w:top w:val="single" w:sz="8" w:space="0" w:color="auto"/>
              <w:left w:val="nil"/>
              <w:bottom w:val="single" w:sz="4" w:space="0" w:color="auto"/>
              <w:right w:val="single" w:sz="8" w:space="0" w:color="auto"/>
            </w:tcBorders>
          </w:tcPr>
          <w:p w14:paraId="5742D0D2" w14:textId="77777777" w:rsidR="009669FD" w:rsidRDefault="009669FD" w:rsidP="005E2763">
            <w:pPr>
              <w:widowControl/>
              <w:autoSpaceDE/>
              <w:autoSpaceDN/>
              <w:jc w:val="center"/>
              <w:rPr>
                <w:rFonts w:eastAsia="Times New Roman"/>
                <w:color w:val="000000"/>
                <w:sz w:val="20"/>
                <w:szCs w:val="20"/>
                <w:lang w:val="es-CO" w:eastAsia="es-CO" w:bidi="ar-SA"/>
              </w:rPr>
            </w:pPr>
          </w:p>
          <w:p w14:paraId="6E73672D" w14:textId="31E8ABBC" w:rsidR="009669FD" w:rsidRPr="008774E9" w:rsidRDefault="009669FD" w:rsidP="005E2763">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AGOSTO</w:t>
            </w:r>
          </w:p>
        </w:tc>
      </w:tr>
      <w:tr w:rsidR="009669FD" w:rsidRPr="00E079BC" w14:paraId="7DA3D9DA" w14:textId="5C4A1817" w:rsidTr="003D0FD2">
        <w:trPr>
          <w:gridAfter w:val="1"/>
          <w:wAfter w:w="12" w:type="dxa"/>
          <w:trHeight w:val="600"/>
        </w:trPr>
        <w:tc>
          <w:tcPr>
            <w:tcW w:w="1499" w:type="dxa"/>
            <w:vMerge/>
            <w:tcBorders>
              <w:left w:val="single" w:sz="8" w:space="0" w:color="auto"/>
              <w:right w:val="single" w:sz="4" w:space="0" w:color="auto"/>
            </w:tcBorders>
            <w:shd w:val="clear" w:color="auto" w:fill="auto"/>
            <w:vAlign w:val="center"/>
          </w:tcPr>
          <w:p w14:paraId="7FB1CA80" w14:textId="65F246A7" w:rsidR="009669FD" w:rsidRPr="00E079BC" w:rsidRDefault="009669FD" w:rsidP="005E2763">
            <w:pPr>
              <w:widowControl/>
              <w:autoSpaceDE/>
              <w:autoSpaceDN/>
              <w:jc w:val="center"/>
              <w:rPr>
                <w:rFonts w:eastAsia="Times New Roman"/>
                <w:b/>
                <w:bCs/>
                <w:color w:val="000000"/>
                <w:sz w:val="20"/>
                <w:szCs w:val="20"/>
                <w:lang w:val="es-CO" w:eastAsia="es-CO" w:bidi="ar-SA"/>
              </w:rPr>
            </w:pPr>
          </w:p>
        </w:tc>
        <w:tc>
          <w:tcPr>
            <w:tcW w:w="3746" w:type="dxa"/>
            <w:tcBorders>
              <w:top w:val="single" w:sz="8" w:space="0" w:color="auto"/>
              <w:left w:val="nil"/>
              <w:bottom w:val="single" w:sz="4" w:space="0" w:color="auto"/>
              <w:right w:val="single" w:sz="4" w:space="0" w:color="auto"/>
            </w:tcBorders>
            <w:shd w:val="clear" w:color="auto" w:fill="EAF1DD" w:themeFill="accent3" w:themeFillTint="33"/>
            <w:vAlign w:val="center"/>
          </w:tcPr>
          <w:p w14:paraId="62B29CD7" w14:textId="7FBA54CC" w:rsidR="009669FD" w:rsidRDefault="009669FD" w:rsidP="005E2763">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PRESENTACIONES EFECTIVAS</w:t>
            </w:r>
          </w:p>
        </w:tc>
        <w:tc>
          <w:tcPr>
            <w:tcW w:w="1843"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14:paraId="7937C62F" w14:textId="2A5413EA" w:rsidR="009669FD" w:rsidRPr="00E079BC" w:rsidRDefault="009669FD" w:rsidP="005E2763">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701"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14:paraId="6BBAF05C" w14:textId="768CD0F2" w:rsidR="009669FD" w:rsidRPr="00E079BC" w:rsidRDefault="009669FD" w:rsidP="005E2763">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CON EROGACIÓN</w:t>
            </w:r>
          </w:p>
        </w:tc>
        <w:tc>
          <w:tcPr>
            <w:tcW w:w="1660" w:type="dxa"/>
            <w:tcBorders>
              <w:top w:val="single" w:sz="8" w:space="0" w:color="auto"/>
              <w:left w:val="nil"/>
              <w:bottom w:val="single" w:sz="4" w:space="0" w:color="auto"/>
              <w:right w:val="single" w:sz="8" w:space="0" w:color="auto"/>
            </w:tcBorders>
            <w:shd w:val="clear" w:color="auto" w:fill="EAF1DD" w:themeFill="accent3" w:themeFillTint="33"/>
          </w:tcPr>
          <w:p w14:paraId="18DC17A2" w14:textId="77777777" w:rsidR="009669FD" w:rsidRDefault="009669FD" w:rsidP="005E2763">
            <w:pPr>
              <w:widowControl/>
              <w:autoSpaceDE/>
              <w:autoSpaceDN/>
              <w:jc w:val="center"/>
              <w:rPr>
                <w:rFonts w:eastAsia="Times New Roman"/>
                <w:color w:val="000000"/>
                <w:sz w:val="20"/>
                <w:szCs w:val="20"/>
                <w:lang w:val="es-CO" w:eastAsia="es-CO" w:bidi="ar-SA"/>
              </w:rPr>
            </w:pPr>
          </w:p>
          <w:p w14:paraId="218B162E" w14:textId="4E961680" w:rsidR="009669FD" w:rsidRPr="008774E9" w:rsidRDefault="009669FD" w:rsidP="005E2763">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MAYO</w:t>
            </w:r>
          </w:p>
        </w:tc>
      </w:tr>
      <w:tr w:rsidR="009669FD" w:rsidRPr="00E079BC" w14:paraId="04C9E560" w14:textId="6FDEA4CC" w:rsidTr="003D0FD2">
        <w:trPr>
          <w:gridAfter w:val="1"/>
          <w:wAfter w:w="12" w:type="dxa"/>
          <w:trHeight w:val="600"/>
        </w:trPr>
        <w:tc>
          <w:tcPr>
            <w:tcW w:w="1499" w:type="dxa"/>
            <w:vMerge/>
            <w:tcBorders>
              <w:left w:val="single" w:sz="8" w:space="0" w:color="auto"/>
              <w:right w:val="single" w:sz="4" w:space="0" w:color="auto"/>
            </w:tcBorders>
            <w:shd w:val="clear" w:color="auto" w:fill="auto"/>
            <w:vAlign w:val="center"/>
          </w:tcPr>
          <w:p w14:paraId="11E977B6" w14:textId="64A4199D" w:rsidR="009669FD" w:rsidRPr="00E079BC" w:rsidRDefault="009669FD" w:rsidP="005E2763">
            <w:pPr>
              <w:widowControl/>
              <w:autoSpaceDE/>
              <w:autoSpaceDN/>
              <w:jc w:val="center"/>
              <w:rPr>
                <w:rFonts w:eastAsia="Times New Roman"/>
                <w:b/>
                <w:bCs/>
                <w:color w:val="000000"/>
                <w:sz w:val="20"/>
                <w:szCs w:val="20"/>
                <w:lang w:val="es-CO" w:eastAsia="es-CO" w:bidi="ar-SA"/>
              </w:rPr>
            </w:pPr>
          </w:p>
        </w:tc>
        <w:tc>
          <w:tcPr>
            <w:tcW w:w="3746" w:type="dxa"/>
            <w:tcBorders>
              <w:top w:val="single" w:sz="8" w:space="0" w:color="auto"/>
              <w:left w:val="nil"/>
              <w:bottom w:val="single" w:sz="4" w:space="0" w:color="auto"/>
              <w:right w:val="single" w:sz="4" w:space="0" w:color="auto"/>
            </w:tcBorders>
            <w:shd w:val="clear" w:color="auto" w:fill="auto"/>
            <w:vAlign w:val="center"/>
          </w:tcPr>
          <w:p w14:paraId="44A229CE" w14:textId="1338C50F" w:rsidR="009669FD" w:rsidRDefault="009669FD" w:rsidP="005E2763">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HERRAMIENTAS PARA LA ESTRUCTURACIÓN DE LOS PROYECTOS INTEGRALES DE DESARROLLO AGROPECUARIO Y RURAL (PIDAR)</w:t>
            </w:r>
          </w:p>
        </w:tc>
        <w:tc>
          <w:tcPr>
            <w:tcW w:w="1843" w:type="dxa"/>
            <w:tcBorders>
              <w:top w:val="single" w:sz="8" w:space="0" w:color="auto"/>
              <w:left w:val="nil"/>
              <w:bottom w:val="single" w:sz="4" w:space="0" w:color="auto"/>
              <w:right w:val="single" w:sz="4" w:space="0" w:color="auto"/>
            </w:tcBorders>
            <w:shd w:val="clear" w:color="auto" w:fill="auto"/>
            <w:noWrap/>
            <w:vAlign w:val="center"/>
          </w:tcPr>
          <w:p w14:paraId="1C2A8F84" w14:textId="03EC8EB8" w:rsidR="009669FD" w:rsidRPr="00E079BC" w:rsidRDefault="009669FD" w:rsidP="005E2763">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AREAS MISIONALES</w:t>
            </w:r>
          </w:p>
        </w:tc>
        <w:tc>
          <w:tcPr>
            <w:tcW w:w="1701" w:type="dxa"/>
            <w:tcBorders>
              <w:top w:val="single" w:sz="8" w:space="0" w:color="auto"/>
              <w:left w:val="nil"/>
              <w:bottom w:val="single" w:sz="4" w:space="0" w:color="auto"/>
              <w:right w:val="single" w:sz="8" w:space="0" w:color="auto"/>
            </w:tcBorders>
            <w:shd w:val="clear" w:color="auto" w:fill="auto"/>
            <w:noWrap/>
            <w:vAlign w:val="center"/>
          </w:tcPr>
          <w:p w14:paraId="27D07FF7" w14:textId="252BDA26" w:rsidR="009669FD" w:rsidRPr="00E079BC" w:rsidRDefault="009669FD" w:rsidP="005E2763">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CON EROGACIÓN</w:t>
            </w:r>
          </w:p>
        </w:tc>
        <w:tc>
          <w:tcPr>
            <w:tcW w:w="1660" w:type="dxa"/>
            <w:tcBorders>
              <w:top w:val="single" w:sz="8" w:space="0" w:color="auto"/>
              <w:left w:val="nil"/>
              <w:bottom w:val="single" w:sz="4" w:space="0" w:color="auto"/>
              <w:right w:val="single" w:sz="8" w:space="0" w:color="auto"/>
            </w:tcBorders>
          </w:tcPr>
          <w:p w14:paraId="21C5D781" w14:textId="621CC5C0" w:rsidR="009669FD" w:rsidRDefault="009669FD" w:rsidP="005E2763">
            <w:pPr>
              <w:widowControl/>
              <w:autoSpaceDE/>
              <w:autoSpaceDN/>
              <w:jc w:val="center"/>
              <w:rPr>
                <w:rFonts w:eastAsia="Times New Roman"/>
                <w:color w:val="000000"/>
                <w:sz w:val="20"/>
                <w:szCs w:val="20"/>
                <w:lang w:val="es-CO" w:eastAsia="es-CO" w:bidi="ar-SA"/>
              </w:rPr>
            </w:pPr>
          </w:p>
          <w:p w14:paraId="04DB3E01" w14:textId="77777777" w:rsidR="009669FD" w:rsidRDefault="009669FD" w:rsidP="005E2763">
            <w:pPr>
              <w:widowControl/>
              <w:autoSpaceDE/>
              <w:autoSpaceDN/>
              <w:jc w:val="center"/>
              <w:rPr>
                <w:rFonts w:eastAsia="Times New Roman"/>
                <w:color w:val="000000"/>
                <w:sz w:val="20"/>
                <w:szCs w:val="20"/>
                <w:lang w:val="es-CO" w:eastAsia="es-CO" w:bidi="ar-SA"/>
              </w:rPr>
            </w:pPr>
          </w:p>
          <w:p w14:paraId="4B6507E4" w14:textId="32DCF7D7" w:rsidR="009669FD" w:rsidRPr="008774E9" w:rsidRDefault="009669FD" w:rsidP="005E2763">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MAYO</w:t>
            </w:r>
          </w:p>
        </w:tc>
      </w:tr>
      <w:tr w:rsidR="009669FD" w:rsidRPr="00E079BC" w14:paraId="71EEF9DE" w14:textId="7DEC9150" w:rsidTr="003D0FD2">
        <w:trPr>
          <w:gridAfter w:val="1"/>
          <w:wAfter w:w="12" w:type="dxa"/>
          <w:trHeight w:val="600"/>
        </w:trPr>
        <w:tc>
          <w:tcPr>
            <w:tcW w:w="1499" w:type="dxa"/>
            <w:vMerge/>
            <w:tcBorders>
              <w:left w:val="single" w:sz="8" w:space="0" w:color="auto"/>
              <w:right w:val="single" w:sz="4" w:space="0" w:color="auto"/>
            </w:tcBorders>
            <w:shd w:val="clear" w:color="auto" w:fill="auto"/>
            <w:vAlign w:val="center"/>
          </w:tcPr>
          <w:p w14:paraId="5C681992" w14:textId="55FF91E3" w:rsidR="009669FD" w:rsidRPr="00E079BC" w:rsidRDefault="009669FD" w:rsidP="005E2763">
            <w:pPr>
              <w:widowControl/>
              <w:autoSpaceDE/>
              <w:autoSpaceDN/>
              <w:jc w:val="center"/>
              <w:rPr>
                <w:rFonts w:eastAsia="Times New Roman"/>
                <w:b/>
                <w:bCs/>
                <w:color w:val="000000"/>
                <w:sz w:val="20"/>
                <w:szCs w:val="20"/>
                <w:lang w:val="es-CO" w:eastAsia="es-CO" w:bidi="ar-SA"/>
              </w:rPr>
            </w:pPr>
          </w:p>
        </w:tc>
        <w:tc>
          <w:tcPr>
            <w:tcW w:w="3746" w:type="dxa"/>
            <w:tcBorders>
              <w:top w:val="single" w:sz="8" w:space="0" w:color="auto"/>
              <w:left w:val="nil"/>
              <w:bottom w:val="single" w:sz="4" w:space="0" w:color="auto"/>
              <w:right w:val="single" w:sz="4" w:space="0" w:color="auto"/>
            </w:tcBorders>
            <w:shd w:val="clear" w:color="auto" w:fill="EAF1DD" w:themeFill="accent3" w:themeFillTint="33"/>
            <w:vAlign w:val="center"/>
          </w:tcPr>
          <w:p w14:paraId="20A9CC82" w14:textId="1E5CAB37" w:rsidR="009669FD" w:rsidRDefault="009669FD" w:rsidP="005E2763">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ORGANIZACIÓN DE EXPEDIENTES EN LOS ARCHIVOS DE GESTIÓN – TABLAS DE RETENCIÓN</w:t>
            </w:r>
          </w:p>
        </w:tc>
        <w:tc>
          <w:tcPr>
            <w:tcW w:w="1843"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14:paraId="2D17623B" w14:textId="6421146D" w:rsidR="009669FD" w:rsidRPr="00E079BC" w:rsidRDefault="009669FD" w:rsidP="005E2763">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701"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14:paraId="75204474" w14:textId="64198352" w:rsidR="009669FD" w:rsidRPr="00E079BC" w:rsidRDefault="009669FD" w:rsidP="005E2763">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SIN EROGACIÓN</w:t>
            </w:r>
          </w:p>
        </w:tc>
        <w:tc>
          <w:tcPr>
            <w:tcW w:w="1660" w:type="dxa"/>
            <w:tcBorders>
              <w:top w:val="single" w:sz="8" w:space="0" w:color="auto"/>
              <w:left w:val="nil"/>
              <w:bottom w:val="single" w:sz="4" w:space="0" w:color="auto"/>
              <w:right w:val="single" w:sz="8" w:space="0" w:color="auto"/>
            </w:tcBorders>
            <w:shd w:val="clear" w:color="auto" w:fill="EAF1DD" w:themeFill="accent3" w:themeFillTint="33"/>
          </w:tcPr>
          <w:p w14:paraId="7C794E40" w14:textId="77777777" w:rsidR="009669FD" w:rsidRDefault="009669FD" w:rsidP="005E2763">
            <w:pPr>
              <w:widowControl/>
              <w:autoSpaceDE/>
              <w:autoSpaceDN/>
              <w:jc w:val="center"/>
              <w:rPr>
                <w:rFonts w:eastAsia="Times New Roman"/>
                <w:color w:val="000000"/>
                <w:sz w:val="20"/>
                <w:szCs w:val="20"/>
                <w:lang w:val="es-CO" w:eastAsia="es-CO" w:bidi="ar-SA"/>
              </w:rPr>
            </w:pPr>
          </w:p>
          <w:p w14:paraId="778FA1F2" w14:textId="268518AE" w:rsidR="009669FD" w:rsidRPr="008774E9" w:rsidRDefault="009669FD" w:rsidP="005E2763">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JULIO</w:t>
            </w:r>
          </w:p>
        </w:tc>
      </w:tr>
      <w:tr w:rsidR="009669FD" w:rsidRPr="00E079BC" w14:paraId="74549106" w14:textId="5C44B2BB" w:rsidTr="003D0FD2">
        <w:trPr>
          <w:gridAfter w:val="1"/>
          <w:wAfter w:w="12" w:type="dxa"/>
          <w:trHeight w:val="600"/>
        </w:trPr>
        <w:tc>
          <w:tcPr>
            <w:tcW w:w="1499" w:type="dxa"/>
            <w:vMerge/>
            <w:tcBorders>
              <w:left w:val="single" w:sz="8" w:space="0" w:color="auto"/>
              <w:right w:val="single" w:sz="4" w:space="0" w:color="auto"/>
            </w:tcBorders>
            <w:shd w:val="clear" w:color="auto" w:fill="auto"/>
            <w:vAlign w:val="center"/>
          </w:tcPr>
          <w:p w14:paraId="77F4B0DB" w14:textId="592CED2C" w:rsidR="009669FD" w:rsidRPr="00E079BC" w:rsidRDefault="009669FD" w:rsidP="005E2763">
            <w:pPr>
              <w:widowControl/>
              <w:autoSpaceDE/>
              <w:autoSpaceDN/>
              <w:jc w:val="center"/>
              <w:rPr>
                <w:rFonts w:eastAsia="Times New Roman"/>
                <w:b/>
                <w:bCs/>
                <w:color w:val="000000"/>
                <w:sz w:val="20"/>
                <w:szCs w:val="20"/>
                <w:lang w:val="es-CO" w:eastAsia="es-CO" w:bidi="ar-SA"/>
              </w:rPr>
            </w:pPr>
          </w:p>
        </w:tc>
        <w:tc>
          <w:tcPr>
            <w:tcW w:w="3746" w:type="dxa"/>
            <w:tcBorders>
              <w:top w:val="single" w:sz="8" w:space="0" w:color="auto"/>
              <w:left w:val="nil"/>
              <w:bottom w:val="single" w:sz="4" w:space="0" w:color="auto"/>
              <w:right w:val="single" w:sz="4" w:space="0" w:color="auto"/>
            </w:tcBorders>
            <w:shd w:val="clear" w:color="auto" w:fill="auto"/>
            <w:vAlign w:val="center"/>
          </w:tcPr>
          <w:p w14:paraId="0131C177" w14:textId="41CFC5F1" w:rsidR="009669FD" w:rsidRDefault="009669FD" w:rsidP="005E2763">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 xml:space="preserve">DIPLOMADO EN LAS ESTRATEGIAS DE IMPLEMENTACIÓN DE COMERCIALIZACIÓN. </w:t>
            </w:r>
          </w:p>
        </w:tc>
        <w:tc>
          <w:tcPr>
            <w:tcW w:w="1843" w:type="dxa"/>
            <w:tcBorders>
              <w:top w:val="single" w:sz="8" w:space="0" w:color="auto"/>
              <w:left w:val="nil"/>
              <w:bottom w:val="single" w:sz="4" w:space="0" w:color="auto"/>
              <w:right w:val="single" w:sz="4" w:space="0" w:color="auto"/>
            </w:tcBorders>
            <w:shd w:val="clear" w:color="auto" w:fill="auto"/>
            <w:noWrap/>
            <w:vAlign w:val="center"/>
          </w:tcPr>
          <w:p w14:paraId="6CD7A81A" w14:textId="5AE990A1" w:rsidR="009669FD" w:rsidRPr="00E079BC" w:rsidRDefault="009669FD" w:rsidP="005E2763">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AREAS MISIONALES</w:t>
            </w:r>
          </w:p>
        </w:tc>
        <w:tc>
          <w:tcPr>
            <w:tcW w:w="1701" w:type="dxa"/>
            <w:tcBorders>
              <w:top w:val="single" w:sz="8" w:space="0" w:color="auto"/>
              <w:left w:val="nil"/>
              <w:bottom w:val="single" w:sz="4" w:space="0" w:color="auto"/>
              <w:right w:val="single" w:sz="8" w:space="0" w:color="auto"/>
            </w:tcBorders>
            <w:shd w:val="clear" w:color="auto" w:fill="auto"/>
            <w:noWrap/>
            <w:vAlign w:val="center"/>
          </w:tcPr>
          <w:p w14:paraId="2858DE4A" w14:textId="4D5E67C6" w:rsidR="009669FD" w:rsidRPr="00E079BC" w:rsidRDefault="009669FD" w:rsidP="005E2763">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CON EROGACIÓN</w:t>
            </w:r>
          </w:p>
        </w:tc>
        <w:tc>
          <w:tcPr>
            <w:tcW w:w="1660" w:type="dxa"/>
            <w:tcBorders>
              <w:top w:val="single" w:sz="8" w:space="0" w:color="auto"/>
              <w:left w:val="nil"/>
              <w:bottom w:val="single" w:sz="4" w:space="0" w:color="auto"/>
              <w:right w:val="single" w:sz="8" w:space="0" w:color="auto"/>
            </w:tcBorders>
          </w:tcPr>
          <w:p w14:paraId="237430A1" w14:textId="77777777" w:rsidR="009669FD" w:rsidRDefault="009669FD" w:rsidP="005E2763">
            <w:pPr>
              <w:widowControl/>
              <w:autoSpaceDE/>
              <w:autoSpaceDN/>
              <w:jc w:val="center"/>
              <w:rPr>
                <w:rFonts w:eastAsia="Times New Roman"/>
                <w:color w:val="000000"/>
                <w:sz w:val="20"/>
                <w:szCs w:val="20"/>
                <w:lang w:val="es-CO" w:eastAsia="es-CO" w:bidi="ar-SA"/>
              </w:rPr>
            </w:pPr>
          </w:p>
          <w:p w14:paraId="5289867A" w14:textId="7F2EEFC5" w:rsidR="009669FD" w:rsidRPr="008774E9" w:rsidRDefault="009669FD" w:rsidP="005E2763">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JUNIO</w:t>
            </w:r>
          </w:p>
        </w:tc>
      </w:tr>
    </w:tbl>
    <w:p w14:paraId="4EBC95AD" w14:textId="16DB050E" w:rsidR="009669FD" w:rsidRDefault="009669FD" w:rsidP="00A82EBB">
      <w:pPr>
        <w:pStyle w:val="Textoindependiente"/>
        <w:spacing w:before="3"/>
        <w:ind w:left="720" w:firstLine="720"/>
        <w:rPr>
          <w:sz w:val="27"/>
        </w:rPr>
      </w:pPr>
    </w:p>
    <w:p w14:paraId="6B5DB217" w14:textId="04860B8E" w:rsidR="003D0FD2" w:rsidRDefault="003D0FD2" w:rsidP="00A82EBB">
      <w:pPr>
        <w:pStyle w:val="Textoindependiente"/>
        <w:spacing w:before="3"/>
        <w:ind w:left="720" w:firstLine="720"/>
        <w:rPr>
          <w:sz w:val="27"/>
        </w:rPr>
      </w:pPr>
    </w:p>
    <w:p w14:paraId="2575E8FB" w14:textId="77777777" w:rsidR="003D0FD2" w:rsidRDefault="003D0FD2" w:rsidP="00A82EBB">
      <w:pPr>
        <w:pStyle w:val="Textoindependiente"/>
        <w:spacing w:before="3"/>
        <w:ind w:left="720" w:firstLine="720"/>
        <w:rPr>
          <w:sz w:val="27"/>
        </w:rPr>
      </w:pPr>
    </w:p>
    <w:tbl>
      <w:tblPr>
        <w:tblW w:w="10461" w:type="dxa"/>
        <w:tblInd w:w="699" w:type="dxa"/>
        <w:tblCellMar>
          <w:left w:w="70" w:type="dxa"/>
          <w:right w:w="70" w:type="dxa"/>
        </w:tblCellMar>
        <w:tblLook w:val="04A0" w:firstRow="1" w:lastRow="0" w:firstColumn="1" w:lastColumn="0" w:noHBand="0" w:noVBand="1"/>
      </w:tblPr>
      <w:tblGrid>
        <w:gridCol w:w="1639"/>
        <w:gridCol w:w="3552"/>
        <w:gridCol w:w="1987"/>
        <w:gridCol w:w="1703"/>
        <w:gridCol w:w="1580"/>
      </w:tblGrid>
      <w:tr w:rsidR="00D23D9A" w:rsidRPr="008774E9" w14:paraId="6033F62D" w14:textId="77777777" w:rsidTr="00D23D9A">
        <w:trPr>
          <w:trHeight w:val="735"/>
        </w:trPr>
        <w:tc>
          <w:tcPr>
            <w:tcW w:w="1639" w:type="dxa"/>
            <w:tcBorders>
              <w:top w:val="single" w:sz="8" w:space="0" w:color="auto"/>
              <w:left w:val="single" w:sz="8" w:space="0" w:color="auto"/>
              <w:bottom w:val="nil"/>
              <w:right w:val="single" w:sz="4" w:space="0" w:color="auto"/>
            </w:tcBorders>
            <w:shd w:val="clear" w:color="000000" w:fill="E7E6E6"/>
            <w:vAlign w:val="center"/>
            <w:hideMark/>
          </w:tcPr>
          <w:p w14:paraId="38EAFBF9" w14:textId="77777777" w:rsidR="00D23D9A" w:rsidRPr="008774E9" w:rsidRDefault="00D23D9A" w:rsidP="0049661F">
            <w:pPr>
              <w:widowControl/>
              <w:autoSpaceDE/>
              <w:autoSpaceDN/>
              <w:jc w:val="center"/>
              <w:rPr>
                <w:rFonts w:eastAsia="Times New Roman"/>
                <w:b/>
                <w:bCs/>
                <w:color w:val="000000"/>
                <w:sz w:val="20"/>
                <w:szCs w:val="20"/>
                <w:lang w:val="es-CO" w:eastAsia="es-CO" w:bidi="ar-SA"/>
              </w:rPr>
            </w:pPr>
            <w:r w:rsidRPr="008774E9">
              <w:rPr>
                <w:rFonts w:eastAsia="Times New Roman"/>
                <w:b/>
                <w:bCs/>
                <w:color w:val="000000"/>
                <w:sz w:val="20"/>
                <w:szCs w:val="20"/>
                <w:lang w:val="es-CO" w:eastAsia="es-CO" w:bidi="ar-SA"/>
              </w:rPr>
              <w:t>EJE TEMÁTICO</w:t>
            </w:r>
          </w:p>
        </w:tc>
        <w:tc>
          <w:tcPr>
            <w:tcW w:w="3552" w:type="dxa"/>
            <w:tcBorders>
              <w:top w:val="single" w:sz="8" w:space="0" w:color="auto"/>
              <w:left w:val="nil"/>
              <w:bottom w:val="nil"/>
              <w:right w:val="single" w:sz="4" w:space="0" w:color="auto"/>
            </w:tcBorders>
            <w:shd w:val="clear" w:color="000000" w:fill="E7E6E6"/>
            <w:noWrap/>
            <w:vAlign w:val="center"/>
            <w:hideMark/>
          </w:tcPr>
          <w:p w14:paraId="29D15973" w14:textId="77777777" w:rsidR="00D23D9A" w:rsidRPr="008774E9" w:rsidRDefault="00D23D9A" w:rsidP="0049661F">
            <w:pPr>
              <w:widowControl/>
              <w:autoSpaceDE/>
              <w:autoSpaceDN/>
              <w:jc w:val="center"/>
              <w:rPr>
                <w:rFonts w:eastAsia="Times New Roman"/>
                <w:b/>
                <w:bCs/>
                <w:color w:val="000000"/>
                <w:sz w:val="20"/>
                <w:szCs w:val="20"/>
                <w:lang w:val="es-CO" w:eastAsia="es-CO" w:bidi="ar-SA"/>
              </w:rPr>
            </w:pPr>
            <w:r w:rsidRPr="008774E9">
              <w:rPr>
                <w:rFonts w:eastAsia="Times New Roman"/>
                <w:b/>
                <w:bCs/>
                <w:color w:val="000000"/>
                <w:sz w:val="20"/>
                <w:szCs w:val="20"/>
                <w:lang w:val="es-CO" w:eastAsia="es-CO" w:bidi="ar-SA"/>
              </w:rPr>
              <w:t>CURSO Y/O ACTIVIDAD</w:t>
            </w:r>
          </w:p>
        </w:tc>
        <w:tc>
          <w:tcPr>
            <w:tcW w:w="1987" w:type="dxa"/>
            <w:tcBorders>
              <w:top w:val="single" w:sz="8" w:space="0" w:color="auto"/>
              <w:left w:val="nil"/>
              <w:bottom w:val="nil"/>
              <w:right w:val="single" w:sz="4" w:space="0" w:color="auto"/>
            </w:tcBorders>
            <w:shd w:val="clear" w:color="000000" w:fill="E7E6E6"/>
            <w:noWrap/>
            <w:vAlign w:val="center"/>
            <w:hideMark/>
          </w:tcPr>
          <w:p w14:paraId="5F614A05" w14:textId="77777777" w:rsidR="00D23D9A" w:rsidRPr="008774E9" w:rsidRDefault="00D23D9A" w:rsidP="0049661F">
            <w:pPr>
              <w:widowControl/>
              <w:autoSpaceDE/>
              <w:autoSpaceDN/>
              <w:jc w:val="center"/>
              <w:rPr>
                <w:rFonts w:eastAsia="Times New Roman"/>
                <w:b/>
                <w:bCs/>
                <w:color w:val="000000"/>
                <w:sz w:val="20"/>
                <w:szCs w:val="20"/>
                <w:lang w:val="es-CO" w:eastAsia="es-CO" w:bidi="ar-SA"/>
              </w:rPr>
            </w:pPr>
            <w:r w:rsidRPr="008774E9">
              <w:rPr>
                <w:rFonts w:eastAsia="Times New Roman"/>
                <w:b/>
                <w:bCs/>
                <w:color w:val="000000"/>
                <w:sz w:val="20"/>
                <w:szCs w:val="20"/>
                <w:lang w:val="es-CO" w:eastAsia="es-CO" w:bidi="ar-SA"/>
              </w:rPr>
              <w:t>POBLACIÓN OBJETIVO</w:t>
            </w:r>
          </w:p>
        </w:tc>
        <w:tc>
          <w:tcPr>
            <w:tcW w:w="1703" w:type="dxa"/>
            <w:tcBorders>
              <w:top w:val="single" w:sz="8" w:space="0" w:color="auto"/>
              <w:left w:val="nil"/>
              <w:bottom w:val="nil"/>
              <w:right w:val="single" w:sz="8" w:space="0" w:color="auto"/>
            </w:tcBorders>
            <w:shd w:val="clear" w:color="000000" w:fill="E7E6E6"/>
            <w:noWrap/>
            <w:vAlign w:val="center"/>
            <w:hideMark/>
          </w:tcPr>
          <w:p w14:paraId="32619954" w14:textId="77777777" w:rsidR="00D23D9A" w:rsidRPr="008774E9" w:rsidRDefault="00D23D9A" w:rsidP="0049661F">
            <w:pPr>
              <w:widowControl/>
              <w:autoSpaceDE/>
              <w:autoSpaceDN/>
              <w:jc w:val="center"/>
              <w:rPr>
                <w:rFonts w:eastAsia="Times New Roman"/>
                <w:b/>
                <w:bCs/>
                <w:color w:val="000000"/>
                <w:sz w:val="20"/>
                <w:szCs w:val="20"/>
                <w:lang w:val="es-CO" w:eastAsia="es-CO" w:bidi="ar-SA"/>
              </w:rPr>
            </w:pPr>
            <w:r w:rsidRPr="008774E9">
              <w:rPr>
                <w:rFonts w:eastAsia="Times New Roman"/>
                <w:b/>
                <w:bCs/>
                <w:color w:val="000000"/>
                <w:sz w:val="20"/>
                <w:szCs w:val="20"/>
                <w:lang w:val="es-CO" w:eastAsia="es-CO" w:bidi="ar-SA"/>
              </w:rPr>
              <w:t>CON O SIN EROGACIÓN</w:t>
            </w:r>
          </w:p>
        </w:tc>
        <w:tc>
          <w:tcPr>
            <w:tcW w:w="1580" w:type="dxa"/>
            <w:tcBorders>
              <w:top w:val="single" w:sz="8" w:space="0" w:color="auto"/>
              <w:left w:val="nil"/>
              <w:bottom w:val="nil"/>
              <w:right w:val="single" w:sz="8" w:space="0" w:color="auto"/>
            </w:tcBorders>
            <w:shd w:val="clear" w:color="000000" w:fill="E7E6E6"/>
          </w:tcPr>
          <w:p w14:paraId="6543FA7D" w14:textId="77777777" w:rsidR="00D23D9A" w:rsidRDefault="00D23D9A" w:rsidP="0049661F">
            <w:pPr>
              <w:widowControl/>
              <w:autoSpaceDE/>
              <w:autoSpaceDN/>
              <w:jc w:val="center"/>
              <w:rPr>
                <w:rFonts w:eastAsia="Times New Roman"/>
                <w:b/>
                <w:bCs/>
                <w:color w:val="000000"/>
                <w:sz w:val="20"/>
                <w:szCs w:val="20"/>
                <w:lang w:val="es-CO" w:eastAsia="es-CO" w:bidi="ar-SA"/>
              </w:rPr>
            </w:pPr>
          </w:p>
          <w:p w14:paraId="7BED787B" w14:textId="77777777" w:rsidR="00D23D9A" w:rsidRPr="008774E9" w:rsidRDefault="00D23D9A" w:rsidP="0049661F">
            <w:pPr>
              <w:widowControl/>
              <w:autoSpaceDE/>
              <w:autoSpaceDN/>
              <w:jc w:val="center"/>
              <w:rPr>
                <w:rFonts w:eastAsia="Times New Roman"/>
                <w:b/>
                <w:bCs/>
                <w:color w:val="000000"/>
                <w:sz w:val="20"/>
                <w:szCs w:val="20"/>
                <w:lang w:val="es-CO" w:eastAsia="es-CO" w:bidi="ar-SA"/>
              </w:rPr>
            </w:pPr>
            <w:r>
              <w:rPr>
                <w:rFonts w:eastAsia="Times New Roman"/>
                <w:b/>
                <w:bCs/>
                <w:color w:val="000000"/>
                <w:sz w:val="20"/>
                <w:szCs w:val="20"/>
                <w:lang w:val="es-CO" w:eastAsia="es-CO" w:bidi="ar-SA"/>
              </w:rPr>
              <w:t>PROGRAMACIÓN</w:t>
            </w:r>
          </w:p>
        </w:tc>
      </w:tr>
      <w:tr w:rsidR="00D23D9A" w:rsidRPr="00E079BC" w14:paraId="1EA1989D" w14:textId="77777777" w:rsidTr="00D23D9A">
        <w:trPr>
          <w:trHeight w:val="600"/>
        </w:trPr>
        <w:tc>
          <w:tcPr>
            <w:tcW w:w="1639" w:type="dxa"/>
            <w:vMerge w:val="restart"/>
            <w:tcBorders>
              <w:left w:val="single" w:sz="8" w:space="0" w:color="auto"/>
              <w:right w:val="single" w:sz="4" w:space="0" w:color="auto"/>
            </w:tcBorders>
            <w:shd w:val="clear" w:color="auto" w:fill="auto"/>
            <w:vAlign w:val="center"/>
          </w:tcPr>
          <w:p w14:paraId="639A110B" w14:textId="49FBF6C9" w:rsidR="00D23D9A" w:rsidRPr="00E079BC" w:rsidRDefault="00585025" w:rsidP="0049661F">
            <w:pPr>
              <w:widowControl/>
              <w:autoSpaceDE/>
              <w:autoSpaceDN/>
              <w:jc w:val="center"/>
              <w:rPr>
                <w:rFonts w:eastAsia="Times New Roman"/>
                <w:b/>
                <w:bCs/>
                <w:color w:val="000000"/>
                <w:sz w:val="20"/>
                <w:szCs w:val="20"/>
                <w:lang w:val="es-CO" w:eastAsia="es-CO" w:bidi="ar-SA"/>
              </w:rPr>
            </w:pPr>
            <w:r w:rsidRPr="008774E9">
              <w:rPr>
                <w:rFonts w:eastAsia="Times New Roman"/>
                <w:b/>
                <w:bCs/>
                <w:color w:val="000000"/>
                <w:sz w:val="20"/>
                <w:szCs w:val="20"/>
                <w:lang w:val="es-CO" w:eastAsia="es-CO" w:bidi="ar-SA"/>
              </w:rPr>
              <w:t>NO. 1: GESTIÓN</w:t>
            </w:r>
            <w:r w:rsidRPr="008774E9">
              <w:rPr>
                <w:rFonts w:eastAsia="Times New Roman"/>
                <w:b/>
                <w:bCs/>
                <w:color w:val="000000"/>
                <w:sz w:val="20"/>
                <w:szCs w:val="20"/>
                <w:lang w:val="es-CO" w:eastAsia="es-CO" w:bidi="ar-SA"/>
              </w:rPr>
              <w:br/>
              <w:t>DEL</w:t>
            </w:r>
            <w:r w:rsidRPr="008774E9">
              <w:rPr>
                <w:rFonts w:eastAsia="Times New Roman"/>
                <w:b/>
                <w:bCs/>
                <w:color w:val="000000"/>
                <w:sz w:val="20"/>
                <w:szCs w:val="20"/>
                <w:lang w:val="es-CO" w:eastAsia="es-CO" w:bidi="ar-SA"/>
              </w:rPr>
              <w:br/>
              <w:t>CONOCIMIENTO</w:t>
            </w:r>
            <w:r w:rsidRPr="008774E9">
              <w:rPr>
                <w:rFonts w:eastAsia="Times New Roman"/>
                <w:b/>
                <w:bCs/>
                <w:color w:val="000000"/>
                <w:sz w:val="20"/>
                <w:szCs w:val="20"/>
                <w:lang w:val="es-CO" w:eastAsia="es-CO" w:bidi="ar-SA"/>
              </w:rPr>
              <w:br/>
              <w:t>Y LA INNOVACIÓN</w:t>
            </w:r>
          </w:p>
        </w:tc>
        <w:tc>
          <w:tcPr>
            <w:tcW w:w="3552" w:type="dxa"/>
            <w:tcBorders>
              <w:top w:val="single" w:sz="8" w:space="0" w:color="auto"/>
              <w:left w:val="nil"/>
              <w:bottom w:val="single" w:sz="4" w:space="0" w:color="auto"/>
              <w:right w:val="single" w:sz="4" w:space="0" w:color="auto"/>
            </w:tcBorders>
            <w:shd w:val="clear" w:color="auto" w:fill="EAF1DD" w:themeFill="accent3" w:themeFillTint="33"/>
            <w:vAlign w:val="center"/>
          </w:tcPr>
          <w:p w14:paraId="288CC078" w14:textId="77777777" w:rsidR="00D23D9A" w:rsidRDefault="00D23D9A" w:rsidP="0049661F">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FORMACIÓN EXTENCIÓN AGROPECUARIA</w:t>
            </w:r>
          </w:p>
        </w:tc>
        <w:tc>
          <w:tcPr>
            <w:tcW w:w="1987"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14:paraId="3AC07D88" w14:textId="77777777" w:rsidR="00D23D9A" w:rsidRPr="00E079BC" w:rsidRDefault="00D23D9A" w:rsidP="0049661F">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AREAS MISIONALES</w:t>
            </w:r>
          </w:p>
        </w:tc>
        <w:tc>
          <w:tcPr>
            <w:tcW w:w="1703"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14:paraId="059C9E41" w14:textId="77777777" w:rsidR="00D23D9A" w:rsidRPr="00E079BC" w:rsidRDefault="00D23D9A" w:rsidP="0049661F">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CON EROGACIÓN</w:t>
            </w:r>
          </w:p>
        </w:tc>
        <w:tc>
          <w:tcPr>
            <w:tcW w:w="1580" w:type="dxa"/>
            <w:tcBorders>
              <w:top w:val="single" w:sz="8" w:space="0" w:color="auto"/>
              <w:left w:val="nil"/>
              <w:bottom w:val="single" w:sz="4" w:space="0" w:color="auto"/>
              <w:right w:val="single" w:sz="8" w:space="0" w:color="auto"/>
            </w:tcBorders>
            <w:shd w:val="clear" w:color="auto" w:fill="EAF1DD" w:themeFill="accent3" w:themeFillTint="33"/>
          </w:tcPr>
          <w:p w14:paraId="646FE0E7" w14:textId="77777777" w:rsidR="00D23D9A" w:rsidRDefault="00D23D9A" w:rsidP="0049661F">
            <w:pPr>
              <w:widowControl/>
              <w:autoSpaceDE/>
              <w:autoSpaceDN/>
              <w:jc w:val="center"/>
              <w:rPr>
                <w:rFonts w:eastAsia="Times New Roman"/>
                <w:color w:val="000000"/>
                <w:sz w:val="20"/>
                <w:szCs w:val="20"/>
                <w:lang w:val="es-CO" w:eastAsia="es-CO" w:bidi="ar-SA"/>
              </w:rPr>
            </w:pPr>
          </w:p>
          <w:p w14:paraId="3313EE16" w14:textId="77777777" w:rsidR="00D23D9A" w:rsidRPr="008774E9" w:rsidRDefault="00D23D9A" w:rsidP="0049661F">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JULIO</w:t>
            </w:r>
          </w:p>
        </w:tc>
      </w:tr>
      <w:tr w:rsidR="00D23D9A" w:rsidRPr="00E079BC" w14:paraId="6D9BE426" w14:textId="77777777" w:rsidTr="00D23D9A">
        <w:trPr>
          <w:trHeight w:val="600"/>
        </w:trPr>
        <w:tc>
          <w:tcPr>
            <w:tcW w:w="1639" w:type="dxa"/>
            <w:vMerge/>
            <w:tcBorders>
              <w:left w:val="single" w:sz="8" w:space="0" w:color="auto"/>
              <w:right w:val="single" w:sz="4" w:space="0" w:color="auto"/>
            </w:tcBorders>
            <w:shd w:val="clear" w:color="auto" w:fill="auto"/>
            <w:vAlign w:val="center"/>
          </w:tcPr>
          <w:p w14:paraId="3868719D" w14:textId="77777777" w:rsidR="00D23D9A" w:rsidRPr="00E079BC" w:rsidRDefault="00D23D9A" w:rsidP="0049661F">
            <w:pPr>
              <w:widowControl/>
              <w:autoSpaceDE/>
              <w:autoSpaceDN/>
              <w:jc w:val="center"/>
              <w:rPr>
                <w:rFonts w:eastAsia="Times New Roman"/>
                <w:b/>
                <w:bCs/>
                <w:color w:val="000000"/>
                <w:sz w:val="20"/>
                <w:szCs w:val="20"/>
                <w:lang w:val="es-CO" w:eastAsia="es-CO" w:bidi="ar-SA"/>
              </w:rPr>
            </w:pPr>
          </w:p>
        </w:tc>
        <w:tc>
          <w:tcPr>
            <w:tcW w:w="3552" w:type="dxa"/>
            <w:tcBorders>
              <w:top w:val="single" w:sz="8" w:space="0" w:color="auto"/>
              <w:left w:val="nil"/>
              <w:bottom w:val="single" w:sz="4" w:space="0" w:color="auto"/>
              <w:right w:val="single" w:sz="4" w:space="0" w:color="auto"/>
            </w:tcBorders>
            <w:shd w:val="clear" w:color="auto" w:fill="FFFFFF" w:themeFill="background1"/>
            <w:vAlign w:val="center"/>
          </w:tcPr>
          <w:p w14:paraId="19DB5ED1" w14:textId="77777777" w:rsidR="00D23D9A" w:rsidRDefault="00D23D9A" w:rsidP="0049661F">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METODOLOGÍA MIA, FORTALECIMIENTO, FOMENTO, FORMALIZACIÓN, REDES DE OPERADORES LOCALES, SEMILLEROS DE ASOCIATIVIDAD; CAPACITACION METODOLOGIAS DE TRABAJO CON PRODUCTORES BENEFICIARIOS PIDAR.</w:t>
            </w:r>
          </w:p>
        </w:tc>
        <w:tc>
          <w:tcPr>
            <w:tcW w:w="1987" w:type="dxa"/>
            <w:tcBorders>
              <w:top w:val="single" w:sz="8" w:space="0" w:color="auto"/>
              <w:left w:val="nil"/>
              <w:bottom w:val="single" w:sz="4" w:space="0" w:color="auto"/>
              <w:right w:val="single" w:sz="4" w:space="0" w:color="auto"/>
            </w:tcBorders>
            <w:shd w:val="clear" w:color="auto" w:fill="FFFFFF" w:themeFill="background1"/>
            <w:noWrap/>
            <w:vAlign w:val="center"/>
          </w:tcPr>
          <w:p w14:paraId="0FD1360B" w14:textId="77777777" w:rsidR="00D23D9A" w:rsidRPr="00E079BC" w:rsidRDefault="00D23D9A" w:rsidP="0049661F">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AREAS MISIONALES</w:t>
            </w:r>
          </w:p>
        </w:tc>
        <w:tc>
          <w:tcPr>
            <w:tcW w:w="1703" w:type="dxa"/>
            <w:tcBorders>
              <w:top w:val="single" w:sz="8" w:space="0" w:color="auto"/>
              <w:left w:val="nil"/>
              <w:bottom w:val="single" w:sz="4" w:space="0" w:color="auto"/>
              <w:right w:val="single" w:sz="8" w:space="0" w:color="auto"/>
            </w:tcBorders>
            <w:shd w:val="clear" w:color="auto" w:fill="FFFFFF" w:themeFill="background1"/>
            <w:noWrap/>
            <w:vAlign w:val="center"/>
          </w:tcPr>
          <w:p w14:paraId="68130DB9" w14:textId="77777777" w:rsidR="00D23D9A" w:rsidRPr="00E079BC" w:rsidRDefault="00D23D9A" w:rsidP="0049661F">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CON EROGACIÓN</w:t>
            </w:r>
          </w:p>
        </w:tc>
        <w:tc>
          <w:tcPr>
            <w:tcW w:w="1580" w:type="dxa"/>
            <w:tcBorders>
              <w:top w:val="single" w:sz="8" w:space="0" w:color="auto"/>
              <w:left w:val="nil"/>
              <w:bottom w:val="single" w:sz="4" w:space="0" w:color="auto"/>
              <w:right w:val="single" w:sz="8" w:space="0" w:color="auto"/>
            </w:tcBorders>
            <w:shd w:val="clear" w:color="auto" w:fill="FFFFFF" w:themeFill="background1"/>
          </w:tcPr>
          <w:p w14:paraId="3E026838" w14:textId="77777777" w:rsidR="00D23D9A" w:rsidRDefault="00D23D9A" w:rsidP="0049661F">
            <w:pPr>
              <w:widowControl/>
              <w:autoSpaceDE/>
              <w:autoSpaceDN/>
              <w:jc w:val="center"/>
              <w:rPr>
                <w:rFonts w:eastAsia="Times New Roman"/>
                <w:color w:val="000000"/>
                <w:sz w:val="20"/>
                <w:szCs w:val="20"/>
                <w:lang w:val="es-CO" w:eastAsia="es-CO" w:bidi="ar-SA"/>
              </w:rPr>
            </w:pPr>
          </w:p>
          <w:p w14:paraId="7D650967" w14:textId="77777777" w:rsidR="00D23D9A" w:rsidRDefault="00D23D9A" w:rsidP="0049661F">
            <w:pPr>
              <w:widowControl/>
              <w:autoSpaceDE/>
              <w:autoSpaceDN/>
              <w:jc w:val="center"/>
              <w:rPr>
                <w:rFonts w:eastAsia="Times New Roman"/>
                <w:color w:val="000000"/>
                <w:sz w:val="20"/>
                <w:szCs w:val="20"/>
                <w:lang w:val="es-CO" w:eastAsia="es-CO" w:bidi="ar-SA"/>
              </w:rPr>
            </w:pPr>
          </w:p>
          <w:p w14:paraId="2826A530" w14:textId="77777777" w:rsidR="00D23D9A" w:rsidRPr="008774E9" w:rsidRDefault="00D23D9A" w:rsidP="0049661F">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AGOSTO</w:t>
            </w:r>
          </w:p>
        </w:tc>
      </w:tr>
      <w:tr w:rsidR="00D23D9A" w:rsidRPr="00E079BC" w14:paraId="083D514A" w14:textId="77777777" w:rsidTr="00D23D9A">
        <w:trPr>
          <w:trHeight w:val="600"/>
        </w:trPr>
        <w:tc>
          <w:tcPr>
            <w:tcW w:w="1639" w:type="dxa"/>
            <w:vMerge/>
            <w:tcBorders>
              <w:left w:val="single" w:sz="8" w:space="0" w:color="auto"/>
              <w:right w:val="single" w:sz="4" w:space="0" w:color="auto"/>
            </w:tcBorders>
            <w:shd w:val="clear" w:color="auto" w:fill="auto"/>
            <w:vAlign w:val="center"/>
          </w:tcPr>
          <w:p w14:paraId="108C6B1C" w14:textId="77777777" w:rsidR="00D23D9A" w:rsidRPr="00E079BC" w:rsidRDefault="00D23D9A" w:rsidP="0049661F">
            <w:pPr>
              <w:widowControl/>
              <w:autoSpaceDE/>
              <w:autoSpaceDN/>
              <w:jc w:val="center"/>
              <w:rPr>
                <w:rFonts w:eastAsia="Times New Roman"/>
                <w:b/>
                <w:bCs/>
                <w:color w:val="000000"/>
                <w:sz w:val="20"/>
                <w:szCs w:val="20"/>
                <w:lang w:val="es-CO" w:eastAsia="es-CO" w:bidi="ar-SA"/>
              </w:rPr>
            </w:pPr>
          </w:p>
        </w:tc>
        <w:tc>
          <w:tcPr>
            <w:tcW w:w="3552" w:type="dxa"/>
            <w:tcBorders>
              <w:top w:val="single" w:sz="8" w:space="0" w:color="auto"/>
              <w:left w:val="nil"/>
              <w:bottom w:val="single" w:sz="4" w:space="0" w:color="auto"/>
              <w:right w:val="single" w:sz="4" w:space="0" w:color="auto"/>
            </w:tcBorders>
            <w:shd w:val="clear" w:color="auto" w:fill="EAF1DD" w:themeFill="accent3" w:themeFillTint="33"/>
            <w:vAlign w:val="center"/>
          </w:tcPr>
          <w:p w14:paraId="75F5DAD3" w14:textId="77777777" w:rsidR="00D23D9A" w:rsidRPr="00E079BC" w:rsidRDefault="00D23D9A" w:rsidP="0049661F">
            <w:pPr>
              <w:widowControl/>
              <w:autoSpaceDE/>
              <w:autoSpaceDN/>
              <w:jc w:val="both"/>
              <w:rPr>
                <w:rFonts w:eastAsia="Times New Roman"/>
                <w:color w:val="000000"/>
                <w:sz w:val="20"/>
                <w:szCs w:val="20"/>
                <w:lang w:val="es-CO" w:eastAsia="es-CO" w:bidi="ar-SA"/>
              </w:rPr>
            </w:pPr>
            <w:r>
              <w:rPr>
                <w:rFonts w:eastAsia="Times New Roman"/>
                <w:color w:val="000000"/>
                <w:sz w:val="20"/>
                <w:szCs w:val="20"/>
                <w:lang w:val="es-CO" w:eastAsia="es-CO" w:bidi="ar-SA"/>
              </w:rPr>
              <w:t xml:space="preserve">GESTIÓN DOCUMENTAL </w:t>
            </w:r>
          </w:p>
        </w:tc>
        <w:tc>
          <w:tcPr>
            <w:tcW w:w="1987"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14:paraId="73D8BFB1" w14:textId="77777777" w:rsidR="00D23D9A" w:rsidRPr="00E079BC" w:rsidRDefault="00D23D9A" w:rsidP="0049661F">
            <w:pPr>
              <w:widowControl/>
              <w:autoSpaceDE/>
              <w:autoSpaceDN/>
              <w:jc w:val="center"/>
              <w:rPr>
                <w:rFonts w:eastAsia="Times New Roman"/>
                <w:color w:val="000000"/>
                <w:sz w:val="20"/>
                <w:szCs w:val="20"/>
                <w:lang w:val="es-CO" w:eastAsia="es-CO" w:bidi="ar-SA"/>
              </w:rPr>
            </w:pPr>
            <w:r w:rsidRPr="00E079BC">
              <w:rPr>
                <w:rFonts w:eastAsia="Times New Roman"/>
                <w:color w:val="000000"/>
                <w:sz w:val="20"/>
                <w:szCs w:val="20"/>
                <w:lang w:val="es-CO" w:eastAsia="es-CO" w:bidi="ar-SA"/>
              </w:rPr>
              <w:t>TRANSVERSAL A TODOS LOS PROCESOS</w:t>
            </w:r>
          </w:p>
        </w:tc>
        <w:tc>
          <w:tcPr>
            <w:tcW w:w="1703"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14:paraId="5D3EF0FF" w14:textId="77777777" w:rsidR="00D23D9A" w:rsidRPr="00E079BC" w:rsidRDefault="00D23D9A" w:rsidP="0049661F">
            <w:pPr>
              <w:widowControl/>
              <w:autoSpaceDE/>
              <w:autoSpaceDN/>
              <w:jc w:val="center"/>
              <w:rPr>
                <w:rFonts w:eastAsia="Times New Roman"/>
                <w:color w:val="000000"/>
                <w:sz w:val="20"/>
                <w:szCs w:val="20"/>
                <w:lang w:val="es-CO" w:eastAsia="es-CO" w:bidi="ar-SA"/>
              </w:rPr>
            </w:pPr>
            <w:r w:rsidRPr="00E079BC">
              <w:rPr>
                <w:rFonts w:eastAsia="Times New Roman"/>
                <w:color w:val="000000"/>
                <w:sz w:val="20"/>
                <w:szCs w:val="20"/>
                <w:lang w:val="es-CO" w:eastAsia="es-CO" w:bidi="ar-SA"/>
              </w:rPr>
              <w:t>SIN EROGACIÓN</w:t>
            </w:r>
          </w:p>
        </w:tc>
        <w:tc>
          <w:tcPr>
            <w:tcW w:w="1580" w:type="dxa"/>
            <w:tcBorders>
              <w:top w:val="single" w:sz="8" w:space="0" w:color="auto"/>
              <w:left w:val="nil"/>
              <w:bottom w:val="single" w:sz="4" w:space="0" w:color="auto"/>
              <w:right w:val="single" w:sz="8" w:space="0" w:color="auto"/>
            </w:tcBorders>
            <w:shd w:val="clear" w:color="auto" w:fill="EAF1DD" w:themeFill="accent3" w:themeFillTint="33"/>
          </w:tcPr>
          <w:p w14:paraId="52B03EAD" w14:textId="77777777" w:rsidR="00D23D9A" w:rsidRDefault="00D23D9A" w:rsidP="0049661F">
            <w:pPr>
              <w:widowControl/>
              <w:autoSpaceDE/>
              <w:autoSpaceDN/>
              <w:jc w:val="center"/>
              <w:rPr>
                <w:rFonts w:eastAsia="Times New Roman"/>
                <w:color w:val="000000"/>
                <w:sz w:val="20"/>
                <w:szCs w:val="20"/>
                <w:lang w:val="es-CO" w:eastAsia="es-CO" w:bidi="ar-SA"/>
              </w:rPr>
            </w:pPr>
          </w:p>
          <w:p w14:paraId="4E615D18" w14:textId="77777777" w:rsidR="00D23D9A" w:rsidRPr="00E079BC" w:rsidRDefault="00D23D9A" w:rsidP="0049661F">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MAYO</w:t>
            </w:r>
          </w:p>
        </w:tc>
      </w:tr>
      <w:tr w:rsidR="00D23D9A" w:rsidRPr="00E079BC" w14:paraId="229914D7" w14:textId="77777777" w:rsidTr="00D23D9A">
        <w:trPr>
          <w:trHeight w:val="600"/>
        </w:trPr>
        <w:tc>
          <w:tcPr>
            <w:tcW w:w="1639" w:type="dxa"/>
            <w:vMerge/>
            <w:tcBorders>
              <w:left w:val="single" w:sz="8" w:space="0" w:color="auto"/>
              <w:right w:val="single" w:sz="4" w:space="0" w:color="auto"/>
            </w:tcBorders>
            <w:shd w:val="clear" w:color="auto" w:fill="auto"/>
            <w:vAlign w:val="center"/>
          </w:tcPr>
          <w:p w14:paraId="3364491E" w14:textId="77777777" w:rsidR="00D23D9A" w:rsidRPr="00E079BC" w:rsidRDefault="00D23D9A" w:rsidP="0049661F">
            <w:pPr>
              <w:widowControl/>
              <w:autoSpaceDE/>
              <w:autoSpaceDN/>
              <w:jc w:val="center"/>
              <w:rPr>
                <w:rFonts w:eastAsia="Times New Roman"/>
                <w:b/>
                <w:bCs/>
                <w:color w:val="000000"/>
                <w:sz w:val="20"/>
                <w:szCs w:val="20"/>
                <w:lang w:val="es-CO" w:eastAsia="es-CO" w:bidi="ar-SA"/>
              </w:rPr>
            </w:pPr>
          </w:p>
        </w:tc>
        <w:tc>
          <w:tcPr>
            <w:tcW w:w="3552" w:type="dxa"/>
            <w:tcBorders>
              <w:top w:val="single" w:sz="8" w:space="0" w:color="auto"/>
              <w:left w:val="nil"/>
              <w:bottom w:val="single" w:sz="4" w:space="0" w:color="auto"/>
              <w:right w:val="single" w:sz="4" w:space="0" w:color="auto"/>
            </w:tcBorders>
            <w:shd w:val="clear" w:color="auto" w:fill="FFFFFF" w:themeFill="background1"/>
            <w:vAlign w:val="center"/>
          </w:tcPr>
          <w:p w14:paraId="2955D772" w14:textId="77777777" w:rsidR="00D23D9A" w:rsidRPr="00E079BC" w:rsidRDefault="00D23D9A" w:rsidP="0049661F">
            <w:pPr>
              <w:widowControl/>
              <w:autoSpaceDE/>
              <w:autoSpaceDN/>
              <w:jc w:val="both"/>
              <w:rPr>
                <w:rFonts w:eastAsia="Times New Roman"/>
                <w:color w:val="000000"/>
                <w:sz w:val="20"/>
                <w:szCs w:val="20"/>
                <w:lang w:val="es-CO" w:eastAsia="es-CO" w:bidi="ar-SA"/>
              </w:rPr>
            </w:pPr>
            <w:r w:rsidRPr="00E079BC">
              <w:rPr>
                <w:rFonts w:eastAsia="Times New Roman"/>
                <w:color w:val="000000"/>
                <w:sz w:val="20"/>
                <w:szCs w:val="20"/>
                <w:lang w:val="es-CO" w:eastAsia="es-CO" w:bidi="ar-SA"/>
              </w:rPr>
              <w:t>FORTALECIMIENTO EN EL CONOCIMIENTO DEL PROCEDIMIENTO DE HABILITACIÓN DE EPSEAS</w:t>
            </w:r>
          </w:p>
        </w:tc>
        <w:tc>
          <w:tcPr>
            <w:tcW w:w="1987" w:type="dxa"/>
            <w:tcBorders>
              <w:top w:val="single" w:sz="8" w:space="0" w:color="auto"/>
              <w:left w:val="nil"/>
              <w:bottom w:val="single" w:sz="4" w:space="0" w:color="auto"/>
              <w:right w:val="single" w:sz="4" w:space="0" w:color="auto"/>
            </w:tcBorders>
            <w:shd w:val="clear" w:color="auto" w:fill="FFFFFF" w:themeFill="background1"/>
            <w:noWrap/>
            <w:vAlign w:val="center"/>
          </w:tcPr>
          <w:p w14:paraId="5D36F832" w14:textId="77777777" w:rsidR="00D23D9A" w:rsidRPr="00E079BC" w:rsidRDefault="00D23D9A" w:rsidP="0049661F">
            <w:pPr>
              <w:widowControl/>
              <w:autoSpaceDE/>
              <w:autoSpaceDN/>
              <w:jc w:val="center"/>
              <w:rPr>
                <w:rFonts w:eastAsia="Times New Roman"/>
                <w:color w:val="000000"/>
                <w:sz w:val="20"/>
                <w:szCs w:val="20"/>
                <w:lang w:val="es-CO" w:eastAsia="es-CO" w:bidi="ar-SA"/>
              </w:rPr>
            </w:pPr>
            <w:r w:rsidRPr="00E079BC">
              <w:rPr>
                <w:rFonts w:eastAsia="Times New Roman"/>
                <w:color w:val="000000"/>
                <w:sz w:val="20"/>
                <w:szCs w:val="20"/>
                <w:lang w:val="es-CO" w:eastAsia="es-CO" w:bidi="ar-SA"/>
              </w:rPr>
              <w:t>TRANSVERSAL A TODOS LOS PROCESOS</w:t>
            </w:r>
          </w:p>
        </w:tc>
        <w:tc>
          <w:tcPr>
            <w:tcW w:w="1703" w:type="dxa"/>
            <w:tcBorders>
              <w:top w:val="single" w:sz="8" w:space="0" w:color="auto"/>
              <w:left w:val="nil"/>
              <w:bottom w:val="single" w:sz="4" w:space="0" w:color="auto"/>
              <w:right w:val="single" w:sz="8" w:space="0" w:color="auto"/>
            </w:tcBorders>
            <w:shd w:val="clear" w:color="auto" w:fill="FFFFFF" w:themeFill="background1"/>
            <w:noWrap/>
            <w:vAlign w:val="center"/>
          </w:tcPr>
          <w:p w14:paraId="20DC7074" w14:textId="77777777" w:rsidR="00D23D9A" w:rsidRPr="00E079BC" w:rsidRDefault="00D23D9A" w:rsidP="0049661F">
            <w:pPr>
              <w:widowControl/>
              <w:autoSpaceDE/>
              <w:autoSpaceDN/>
              <w:jc w:val="center"/>
              <w:rPr>
                <w:rFonts w:eastAsia="Times New Roman"/>
                <w:color w:val="000000"/>
                <w:sz w:val="20"/>
                <w:szCs w:val="20"/>
                <w:lang w:val="es-CO" w:eastAsia="es-CO" w:bidi="ar-SA"/>
              </w:rPr>
            </w:pPr>
            <w:r w:rsidRPr="00E079BC">
              <w:rPr>
                <w:rFonts w:eastAsia="Times New Roman"/>
                <w:color w:val="000000"/>
                <w:sz w:val="20"/>
                <w:szCs w:val="20"/>
                <w:lang w:val="es-CO" w:eastAsia="es-CO" w:bidi="ar-SA"/>
              </w:rPr>
              <w:t>SIN EROGACIÓN</w:t>
            </w:r>
          </w:p>
        </w:tc>
        <w:tc>
          <w:tcPr>
            <w:tcW w:w="1580" w:type="dxa"/>
            <w:tcBorders>
              <w:top w:val="single" w:sz="8" w:space="0" w:color="auto"/>
              <w:left w:val="nil"/>
              <w:bottom w:val="single" w:sz="4" w:space="0" w:color="auto"/>
              <w:right w:val="single" w:sz="8" w:space="0" w:color="auto"/>
            </w:tcBorders>
            <w:shd w:val="clear" w:color="auto" w:fill="FFFFFF" w:themeFill="background1"/>
          </w:tcPr>
          <w:p w14:paraId="43D2E742" w14:textId="77777777" w:rsidR="00D23D9A" w:rsidRDefault="00D23D9A" w:rsidP="0049661F">
            <w:pPr>
              <w:widowControl/>
              <w:autoSpaceDE/>
              <w:autoSpaceDN/>
              <w:jc w:val="center"/>
              <w:rPr>
                <w:rFonts w:eastAsia="Times New Roman"/>
                <w:color w:val="000000"/>
                <w:sz w:val="20"/>
                <w:szCs w:val="20"/>
                <w:lang w:val="es-CO" w:eastAsia="es-CO" w:bidi="ar-SA"/>
              </w:rPr>
            </w:pPr>
          </w:p>
          <w:p w14:paraId="0CFEB602" w14:textId="77777777" w:rsidR="00D23D9A" w:rsidRPr="00E079BC" w:rsidRDefault="00D23D9A" w:rsidP="0049661F">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OCTUBRE</w:t>
            </w:r>
          </w:p>
        </w:tc>
      </w:tr>
      <w:tr w:rsidR="00D23D9A" w:rsidRPr="00E079BC" w14:paraId="382D2428" w14:textId="77777777" w:rsidTr="00D23D9A">
        <w:trPr>
          <w:trHeight w:val="600"/>
        </w:trPr>
        <w:tc>
          <w:tcPr>
            <w:tcW w:w="1639" w:type="dxa"/>
            <w:vMerge/>
            <w:tcBorders>
              <w:left w:val="single" w:sz="8" w:space="0" w:color="auto"/>
              <w:right w:val="single" w:sz="4" w:space="0" w:color="auto"/>
            </w:tcBorders>
            <w:shd w:val="clear" w:color="auto" w:fill="auto"/>
            <w:vAlign w:val="center"/>
          </w:tcPr>
          <w:p w14:paraId="65C132BA" w14:textId="77777777" w:rsidR="00D23D9A" w:rsidRPr="00E079BC" w:rsidRDefault="00D23D9A" w:rsidP="0049661F">
            <w:pPr>
              <w:widowControl/>
              <w:autoSpaceDE/>
              <w:autoSpaceDN/>
              <w:jc w:val="center"/>
              <w:rPr>
                <w:rFonts w:eastAsia="Times New Roman"/>
                <w:b/>
                <w:bCs/>
                <w:color w:val="000000"/>
                <w:sz w:val="20"/>
                <w:szCs w:val="20"/>
                <w:lang w:val="es-CO" w:eastAsia="es-CO" w:bidi="ar-SA"/>
              </w:rPr>
            </w:pPr>
          </w:p>
        </w:tc>
        <w:tc>
          <w:tcPr>
            <w:tcW w:w="3552" w:type="dxa"/>
            <w:tcBorders>
              <w:top w:val="single" w:sz="8" w:space="0" w:color="auto"/>
              <w:left w:val="nil"/>
              <w:bottom w:val="single" w:sz="4" w:space="0" w:color="auto"/>
              <w:right w:val="single" w:sz="4" w:space="0" w:color="auto"/>
            </w:tcBorders>
            <w:shd w:val="clear" w:color="auto" w:fill="EAF1DD" w:themeFill="accent3" w:themeFillTint="33"/>
            <w:vAlign w:val="center"/>
          </w:tcPr>
          <w:p w14:paraId="3FC3F35F" w14:textId="77777777" w:rsidR="00D23D9A" w:rsidRPr="00E079BC" w:rsidRDefault="00D23D9A" w:rsidP="0049661F">
            <w:pPr>
              <w:widowControl/>
              <w:autoSpaceDE/>
              <w:autoSpaceDN/>
              <w:jc w:val="both"/>
              <w:rPr>
                <w:rFonts w:eastAsia="Times New Roman"/>
                <w:color w:val="000000"/>
                <w:sz w:val="20"/>
                <w:szCs w:val="20"/>
                <w:lang w:val="es-CO" w:eastAsia="es-CO" w:bidi="ar-SA"/>
              </w:rPr>
            </w:pPr>
            <w:r w:rsidRPr="00E079BC">
              <w:rPr>
                <w:rFonts w:eastAsia="Times New Roman"/>
                <w:color w:val="000000"/>
                <w:sz w:val="20"/>
                <w:szCs w:val="20"/>
                <w:lang w:val="es-CO" w:eastAsia="es-CO" w:bidi="ar-SA"/>
              </w:rPr>
              <w:t>CAPACITACIÓN MARCO LOGICO Y PLANES DE INVERSIÓN</w:t>
            </w:r>
          </w:p>
        </w:tc>
        <w:tc>
          <w:tcPr>
            <w:tcW w:w="1987"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14:paraId="5B5C4945" w14:textId="77777777" w:rsidR="00D23D9A" w:rsidRPr="00E079BC" w:rsidRDefault="00D23D9A" w:rsidP="0049661F">
            <w:pPr>
              <w:widowControl/>
              <w:autoSpaceDE/>
              <w:autoSpaceDN/>
              <w:jc w:val="center"/>
              <w:rPr>
                <w:rFonts w:eastAsia="Times New Roman"/>
                <w:color w:val="000000"/>
                <w:sz w:val="20"/>
                <w:szCs w:val="20"/>
                <w:lang w:val="es-CO" w:eastAsia="es-CO" w:bidi="ar-SA"/>
              </w:rPr>
            </w:pPr>
            <w:r w:rsidRPr="00E079BC">
              <w:rPr>
                <w:rFonts w:eastAsia="Times New Roman"/>
                <w:color w:val="000000"/>
                <w:sz w:val="20"/>
                <w:szCs w:val="20"/>
                <w:lang w:val="es-CO" w:eastAsia="es-CO" w:bidi="ar-SA"/>
              </w:rPr>
              <w:t>AREAS MISIONALES</w:t>
            </w:r>
          </w:p>
        </w:tc>
        <w:tc>
          <w:tcPr>
            <w:tcW w:w="1703"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14:paraId="7E73BA06" w14:textId="77777777" w:rsidR="00D23D9A" w:rsidRPr="00E079BC" w:rsidRDefault="00D23D9A" w:rsidP="0049661F">
            <w:pPr>
              <w:widowControl/>
              <w:autoSpaceDE/>
              <w:autoSpaceDN/>
              <w:jc w:val="center"/>
              <w:rPr>
                <w:rFonts w:eastAsia="Times New Roman"/>
                <w:color w:val="000000"/>
                <w:sz w:val="20"/>
                <w:szCs w:val="20"/>
                <w:lang w:val="es-CO" w:eastAsia="es-CO" w:bidi="ar-SA"/>
              </w:rPr>
            </w:pPr>
            <w:r w:rsidRPr="00E079BC">
              <w:rPr>
                <w:rFonts w:eastAsia="Times New Roman"/>
                <w:color w:val="000000"/>
                <w:sz w:val="20"/>
                <w:szCs w:val="20"/>
                <w:lang w:val="es-CO" w:eastAsia="es-CO" w:bidi="ar-SA"/>
              </w:rPr>
              <w:t>CON EROGACIÓN</w:t>
            </w:r>
          </w:p>
        </w:tc>
        <w:tc>
          <w:tcPr>
            <w:tcW w:w="1580" w:type="dxa"/>
            <w:tcBorders>
              <w:top w:val="single" w:sz="8" w:space="0" w:color="auto"/>
              <w:left w:val="nil"/>
              <w:bottom w:val="single" w:sz="4" w:space="0" w:color="auto"/>
              <w:right w:val="single" w:sz="8" w:space="0" w:color="auto"/>
            </w:tcBorders>
            <w:shd w:val="clear" w:color="auto" w:fill="EAF1DD" w:themeFill="accent3" w:themeFillTint="33"/>
          </w:tcPr>
          <w:p w14:paraId="38B46FD7" w14:textId="77777777" w:rsidR="00D23D9A" w:rsidRDefault="00D23D9A" w:rsidP="0049661F">
            <w:pPr>
              <w:widowControl/>
              <w:autoSpaceDE/>
              <w:autoSpaceDN/>
              <w:jc w:val="center"/>
              <w:rPr>
                <w:rFonts w:eastAsia="Times New Roman"/>
                <w:color w:val="000000"/>
                <w:sz w:val="20"/>
                <w:szCs w:val="20"/>
                <w:lang w:val="es-CO" w:eastAsia="es-CO" w:bidi="ar-SA"/>
              </w:rPr>
            </w:pPr>
          </w:p>
          <w:p w14:paraId="7D336817" w14:textId="77777777" w:rsidR="00D23D9A" w:rsidRPr="00E079BC" w:rsidRDefault="00D23D9A" w:rsidP="0049661F">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JULIO</w:t>
            </w:r>
          </w:p>
        </w:tc>
      </w:tr>
      <w:tr w:rsidR="00D23D9A" w:rsidRPr="00E079BC" w14:paraId="6DEC03FF" w14:textId="77777777" w:rsidTr="00D23D9A">
        <w:trPr>
          <w:trHeight w:val="600"/>
        </w:trPr>
        <w:tc>
          <w:tcPr>
            <w:tcW w:w="1639" w:type="dxa"/>
            <w:vMerge/>
            <w:tcBorders>
              <w:left w:val="single" w:sz="8" w:space="0" w:color="auto"/>
              <w:right w:val="single" w:sz="4" w:space="0" w:color="auto"/>
            </w:tcBorders>
            <w:shd w:val="clear" w:color="auto" w:fill="auto"/>
            <w:vAlign w:val="center"/>
          </w:tcPr>
          <w:p w14:paraId="36D0D84A" w14:textId="77777777" w:rsidR="00D23D9A" w:rsidRPr="00E079BC" w:rsidRDefault="00D23D9A" w:rsidP="0049661F">
            <w:pPr>
              <w:widowControl/>
              <w:autoSpaceDE/>
              <w:autoSpaceDN/>
              <w:jc w:val="center"/>
              <w:rPr>
                <w:rFonts w:eastAsia="Times New Roman"/>
                <w:b/>
                <w:bCs/>
                <w:color w:val="000000"/>
                <w:sz w:val="20"/>
                <w:szCs w:val="20"/>
                <w:lang w:val="es-CO" w:eastAsia="es-CO" w:bidi="ar-SA"/>
              </w:rPr>
            </w:pPr>
          </w:p>
        </w:tc>
        <w:tc>
          <w:tcPr>
            <w:tcW w:w="3552" w:type="dxa"/>
            <w:tcBorders>
              <w:top w:val="single" w:sz="8" w:space="0" w:color="auto"/>
              <w:left w:val="nil"/>
              <w:bottom w:val="single" w:sz="4" w:space="0" w:color="auto"/>
              <w:right w:val="single" w:sz="4" w:space="0" w:color="auto"/>
            </w:tcBorders>
            <w:shd w:val="clear" w:color="auto" w:fill="FFFFFF" w:themeFill="background1"/>
            <w:vAlign w:val="center"/>
          </w:tcPr>
          <w:p w14:paraId="05066CD9" w14:textId="77777777" w:rsidR="00D23D9A" w:rsidRPr="00E079BC" w:rsidRDefault="00D23D9A" w:rsidP="0049661F">
            <w:pPr>
              <w:widowControl/>
              <w:autoSpaceDE/>
              <w:autoSpaceDN/>
              <w:jc w:val="both"/>
              <w:rPr>
                <w:rFonts w:eastAsia="Times New Roman"/>
                <w:color w:val="000000"/>
                <w:sz w:val="20"/>
                <w:szCs w:val="20"/>
                <w:lang w:val="es-CO" w:eastAsia="es-CO" w:bidi="ar-SA"/>
              </w:rPr>
            </w:pPr>
            <w:r w:rsidRPr="00E079BC">
              <w:rPr>
                <w:rFonts w:eastAsia="Times New Roman"/>
                <w:color w:val="000000"/>
                <w:sz w:val="20"/>
                <w:szCs w:val="20"/>
                <w:lang w:val="es-CO" w:eastAsia="es-CO" w:bidi="ar-SA"/>
              </w:rPr>
              <w:t>INDICADORES</w:t>
            </w:r>
            <w:r>
              <w:rPr>
                <w:rFonts w:eastAsia="Times New Roman"/>
                <w:color w:val="000000"/>
                <w:sz w:val="20"/>
                <w:szCs w:val="20"/>
                <w:lang w:val="es-CO" w:eastAsia="es-CO" w:bidi="ar-SA"/>
              </w:rPr>
              <w:t xml:space="preserve"> </w:t>
            </w:r>
            <w:r w:rsidRPr="00E079BC">
              <w:rPr>
                <w:rFonts w:eastAsia="Times New Roman"/>
                <w:color w:val="000000"/>
                <w:sz w:val="20"/>
                <w:szCs w:val="20"/>
                <w:lang w:val="es-CO" w:eastAsia="es-CO" w:bidi="ar-SA"/>
              </w:rPr>
              <w:t>DE GESTIÓN</w:t>
            </w:r>
          </w:p>
        </w:tc>
        <w:tc>
          <w:tcPr>
            <w:tcW w:w="1987" w:type="dxa"/>
            <w:tcBorders>
              <w:top w:val="single" w:sz="8" w:space="0" w:color="auto"/>
              <w:left w:val="nil"/>
              <w:bottom w:val="single" w:sz="4" w:space="0" w:color="auto"/>
              <w:right w:val="single" w:sz="4" w:space="0" w:color="auto"/>
            </w:tcBorders>
            <w:shd w:val="clear" w:color="auto" w:fill="FFFFFF" w:themeFill="background1"/>
            <w:noWrap/>
            <w:vAlign w:val="center"/>
          </w:tcPr>
          <w:p w14:paraId="628A6BC4" w14:textId="77777777" w:rsidR="00D23D9A" w:rsidRPr="00E079BC" w:rsidRDefault="00D23D9A" w:rsidP="0049661F">
            <w:pPr>
              <w:widowControl/>
              <w:autoSpaceDE/>
              <w:autoSpaceDN/>
              <w:jc w:val="center"/>
              <w:rPr>
                <w:rFonts w:eastAsia="Times New Roman"/>
                <w:color w:val="000000"/>
                <w:sz w:val="20"/>
                <w:szCs w:val="20"/>
                <w:lang w:val="es-CO" w:eastAsia="es-CO" w:bidi="ar-SA"/>
              </w:rPr>
            </w:pPr>
            <w:r w:rsidRPr="00E079BC">
              <w:rPr>
                <w:rFonts w:eastAsia="Times New Roman"/>
                <w:color w:val="000000"/>
                <w:sz w:val="20"/>
                <w:szCs w:val="20"/>
                <w:lang w:val="es-CO" w:eastAsia="es-CO" w:bidi="ar-SA"/>
              </w:rPr>
              <w:t>TRANSVERSAL A TODOS LOS PROCESOS</w:t>
            </w:r>
          </w:p>
        </w:tc>
        <w:tc>
          <w:tcPr>
            <w:tcW w:w="1703" w:type="dxa"/>
            <w:tcBorders>
              <w:top w:val="single" w:sz="8" w:space="0" w:color="auto"/>
              <w:left w:val="nil"/>
              <w:bottom w:val="single" w:sz="4" w:space="0" w:color="auto"/>
              <w:right w:val="single" w:sz="8" w:space="0" w:color="auto"/>
            </w:tcBorders>
            <w:shd w:val="clear" w:color="auto" w:fill="FFFFFF" w:themeFill="background1"/>
            <w:noWrap/>
            <w:vAlign w:val="center"/>
          </w:tcPr>
          <w:p w14:paraId="73551B1D" w14:textId="77777777" w:rsidR="00D23D9A" w:rsidRPr="00E079BC" w:rsidRDefault="00D23D9A" w:rsidP="0049661F">
            <w:pPr>
              <w:widowControl/>
              <w:autoSpaceDE/>
              <w:autoSpaceDN/>
              <w:jc w:val="center"/>
              <w:rPr>
                <w:rFonts w:eastAsia="Times New Roman"/>
                <w:color w:val="000000"/>
                <w:sz w:val="20"/>
                <w:szCs w:val="20"/>
                <w:lang w:val="es-CO" w:eastAsia="es-CO" w:bidi="ar-SA"/>
              </w:rPr>
            </w:pPr>
            <w:r w:rsidRPr="00E079BC">
              <w:rPr>
                <w:rFonts w:eastAsia="Times New Roman"/>
                <w:color w:val="000000"/>
                <w:sz w:val="20"/>
                <w:szCs w:val="20"/>
                <w:lang w:val="es-CO" w:eastAsia="es-CO" w:bidi="ar-SA"/>
              </w:rPr>
              <w:t>SIN EROGACIÓN</w:t>
            </w:r>
          </w:p>
        </w:tc>
        <w:tc>
          <w:tcPr>
            <w:tcW w:w="1580" w:type="dxa"/>
            <w:tcBorders>
              <w:top w:val="single" w:sz="8" w:space="0" w:color="auto"/>
              <w:left w:val="nil"/>
              <w:bottom w:val="single" w:sz="4" w:space="0" w:color="auto"/>
              <w:right w:val="single" w:sz="8" w:space="0" w:color="auto"/>
            </w:tcBorders>
            <w:shd w:val="clear" w:color="auto" w:fill="FFFFFF" w:themeFill="background1"/>
          </w:tcPr>
          <w:p w14:paraId="22FE0A5E" w14:textId="77777777" w:rsidR="00D23D9A" w:rsidRDefault="00D23D9A" w:rsidP="0049661F">
            <w:pPr>
              <w:widowControl/>
              <w:autoSpaceDE/>
              <w:autoSpaceDN/>
              <w:jc w:val="center"/>
              <w:rPr>
                <w:rFonts w:eastAsia="Times New Roman"/>
                <w:color w:val="000000"/>
                <w:sz w:val="20"/>
                <w:szCs w:val="20"/>
                <w:lang w:val="es-CO" w:eastAsia="es-CO" w:bidi="ar-SA"/>
              </w:rPr>
            </w:pPr>
          </w:p>
          <w:p w14:paraId="06E0821B" w14:textId="77777777" w:rsidR="00D23D9A" w:rsidRPr="00E079BC" w:rsidRDefault="00D23D9A" w:rsidP="0049661F">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ABRIL</w:t>
            </w:r>
          </w:p>
        </w:tc>
      </w:tr>
      <w:tr w:rsidR="00D23D9A" w:rsidRPr="00E079BC" w14:paraId="42224094" w14:textId="77777777" w:rsidTr="00D23D9A">
        <w:trPr>
          <w:trHeight w:val="600"/>
        </w:trPr>
        <w:tc>
          <w:tcPr>
            <w:tcW w:w="1639" w:type="dxa"/>
            <w:vMerge/>
            <w:tcBorders>
              <w:left w:val="single" w:sz="8" w:space="0" w:color="auto"/>
              <w:bottom w:val="single" w:sz="8" w:space="0" w:color="000000"/>
              <w:right w:val="single" w:sz="4" w:space="0" w:color="auto"/>
            </w:tcBorders>
            <w:shd w:val="clear" w:color="auto" w:fill="auto"/>
            <w:vAlign w:val="center"/>
          </w:tcPr>
          <w:p w14:paraId="126244B3" w14:textId="77777777" w:rsidR="00D23D9A" w:rsidRPr="00E079BC" w:rsidRDefault="00D23D9A" w:rsidP="0049661F">
            <w:pPr>
              <w:widowControl/>
              <w:autoSpaceDE/>
              <w:autoSpaceDN/>
              <w:jc w:val="center"/>
              <w:rPr>
                <w:rFonts w:eastAsia="Times New Roman"/>
                <w:b/>
                <w:bCs/>
                <w:color w:val="000000"/>
                <w:sz w:val="20"/>
                <w:szCs w:val="20"/>
                <w:lang w:val="es-CO" w:eastAsia="es-CO" w:bidi="ar-SA"/>
              </w:rPr>
            </w:pPr>
          </w:p>
        </w:tc>
        <w:tc>
          <w:tcPr>
            <w:tcW w:w="3552" w:type="dxa"/>
            <w:tcBorders>
              <w:top w:val="single" w:sz="8" w:space="0" w:color="auto"/>
              <w:left w:val="nil"/>
              <w:bottom w:val="single" w:sz="4" w:space="0" w:color="auto"/>
              <w:right w:val="single" w:sz="4" w:space="0" w:color="auto"/>
            </w:tcBorders>
            <w:shd w:val="clear" w:color="auto" w:fill="EAF1DD" w:themeFill="accent3" w:themeFillTint="33"/>
            <w:vAlign w:val="center"/>
          </w:tcPr>
          <w:p w14:paraId="5EF252A1" w14:textId="77777777" w:rsidR="00D23D9A" w:rsidRPr="00E079BC" w:rsidRDefault="00D23D9A" w:rsidP="0049661F">
            <w:pPr>
              <w:widowControl/>
              <w:autoSpaceDE/>
              <w:autoSpaceDN/>
              <w:jc w:val="both"/>
              <w:rPr>
                <w:rFonts w:eastAsia="Times New Roman"/>
                <w:color w:val="000000"/>
                <w:sz w:val="20"/>
                <w:szCs w:val="20"/>
                <w:lang w:val="es-CO" w:eastAsia="es-CO" w:bidi="ar-SA"/>
              </w:rPr>
            </w:pPr>
            <w:r w:rsidRPr="00E079BC">
              <w:rPr>
                <w:rFonts w:eastAsia="Times New Roman"/>
                <w:color w:val="000000"/>
                <w:sz w:val="20"/>
                <w:szCs w:val="20"/>
                <w:lang w:val="es-CO" w:eastAsia="es-CO" w:bidi="ar-SA"/>
              </w:rPr>
              <w:t>COPETENCIAS PARA LA FORMACIÓN ASOCIATIVA DE POBLACIONES ASOCIATIVAS (SOCIO-ORGANIZACIONAL) CON ENFOUE DIFERENCIAL. ESPECIALMENTE EN TEMAS FINANCIEROS, CONTABLES, DE PLANEACIÓN ESTRATÉGICA</w:t>
            </w:r>
          </w:p>
        </w:tc>
        <w:tc>
          <w:tcPr>
            <w:tcW w:w="1987" w:type="dxa"/>
            <w:tcBorders>
              <w:top w:val="single" w:sz="8" w:space="0" w:color="auto"/>
              <w:left w:val="nil"/>
              <w:bottom w:val="single" w:sz="4" w:space="0" w:color="auto"/>
              <w:right w:val="single" w:sz="4" w:space="0" w:color="auto"/>
            </w:tcBorders>
            <w:shd w:val="clear" w:color="auto" w:fill="EAF1DD" w:themeFill="accent3" w:themeFillTint="33"/>
            <w:noWrap/>
            <w:vAlign w:val="center"/>
          </w:tcPr>
          <w:p w14:paraId="1158CEE5" w14:textId="77777777" w:rsidR="00D23D9A" w:rsidRPr="00E079BC" w:rsidRDefault="00D23D9A" w:rsidP="0049661F">
            <w:pPr>
              <w:widowControl/>
              <w:autoSpaceDE/>
              <w:autoSpaceDN/>
              <w:jc w:val="center"/>
              <w:rPr>
                <w:rFonts w:eastAsia="Times New Roman"/>
                <w:color w:val="000000"/>
                <w:sz w:val="20"/>
                <w:szCs w:val="20"/>
                <w:lang w:val="es-CO" w:eastAsia="es-CO" w:bidi="ar-SA"/>
              </w:rPr>
            </w:pPr>
            <w:r w:rsidRPr="00E079BC">
              <w:rPr>
                <w:rFonts w:eastAsia="Times New Roman"/>
                <w:color w:val="000000"/>
                <w:sz w:val="20"/>
                <w:szCs w:val="20"/>
                <w:lang w:val="es-CO" w:eastAsia="es-CO" w:bidi="ar-SA"/>
              </w:rPr>
              <w:t>AREAS MISIONALES</w:t>
            </w:r>
          </w:p>
        </w:tc>
        <w:tc>
          <w:tcPr>
            <w:tcW w:w="1703" w:type="dxa"/>
            <w:tcBorders>
              <w:top w:val="single" w:sz="8" w:space="0" w:color="auto"/>
              <w:left w:val="nil"/>
              <w:bottom w:val="single" w:sz="4" w:space="0" w:color="auto"/>
              <w:right w:val="single" w:sz="8" w:space="0" w:color="auto"/>
            </w:tcBorders>
            <w:shd w:val="clear" w:color="auto" w:fill="EAF1DD" w:themeFill="accent3" w:themeFillTint="33"/>
            <w:noWrap/>
            <w:vAlign w:val="center"/>
          </w:tcPr>
          <w:p w14:paraId="1705E9F5" w14:textId="77777777" w:rsidR="00D23D9A" w:rsidRPr="00E079BC" w:rsidRDefault="00D23D9A" w:rsidP="0049661F">
            <w:pPr>
              <w:widowControl/>
              <w:autoSpaceDE/>
              <w:autoSpaceDN/>
              <w:jc w:val="center"/>
              <w:rPr>
                <w:rFonts w:eastAsia="Times New Roman"/>
                <w:color w:val="000000"/>
                <w:sz w:val="20"/>
                <w:szCs w:val="20"/>
                <w:lang w:val="es-CO" w:eastAsia="es-CO" w:bidi="ar-SA"/>
              </w:rPr>
            </w:pPr>
            <w:r w:rsidRPr="00E079BC">
              <w:rPr>
                <w:rFonts w:eastAsia="Times New Roman"/>
                <w:color w:val="000000"/>
                <w:sz w:val="20"/>
                <w:szCs w:val="20"/>
                <w:lang w:val="es-CO" w:eastAsia="es-CO" w:bidi="ar-SA"/>
              </w:rPr>
              <w:t>CON EROGACIÓN</w:t>
            </w:r>
          </w:p>
        </w:tc>
        <w:tc>
          <w:tcPr>
            <w:tcW w:w="1580" w:type="dxa"/>
            <w:tcBorders>
              <w:top w:val="single" w:sz="8" w:space="0" w:color="auto"/>
              <w:left w:val="nil"/>
              <w:bottom w:val="single" w:sz="4" w:space="0" w:color="auto"/>
              <w:right w:val="single" w:sz="8" w:space="0" w:color="auto"/>
            </w:tcBorders>
            <w:shd w:val="clear" w:color="auto" w:fill="EAF1DD" w:themeFill="accent3" w:themeFillTint="33"/>
          </w:tcPr>
          <w:p w14:paraId="58ED0969" w14:textId="77777777" w:rsidR="00D23D9A" w:rsidRDefault="00D23D9A" w:rsidP="0049661F">
            <w:pPr>
              <w:widowControl/>
              <w:autoSpaceDE/>
              <w:autoSpaceDN/>
              <w:jc w:val="center"/>
              <w:rPr>
                <w:rFonts w:eastAsia="Times New Roman"/>
                <w:color w:val="000000"/>
                <w:sz w:val="20"/>
                <w:szCs w:val="20"/>
                <w:lang w:val="es-CO" w:eastAsia="es-CO" w:bidi="ar-SA"/>
              </w:rPr>
            </w:pPr>
          </w:p>
          <w:p w14:paraId="188EDDD5" w14:textId="77777777" w:rsidR="00D23D9A" w:rsidRDefault="00D23D9A" w:rsidP="0049661F">
            <w:pPr>
              <w:widowControl/>
              <w:autoSpaceDE/>
              <w:autoSpaceDN/>
              <w:jc w:val="center"/>
              <w:rPr>
                <w:rFonts w:eastAsia="Times New Roman"/>
                <w:color w:val="000000"/>
                <w:sz w:val="20"/>
                <w:szCs w:val="20"/>
                <w:lang w:val="es-CO" w:eastAsia="es-CO" w:bidi="ar-SA"/>
              </w:rPr>
            </w:pPr>
          </w:p>
          <w:p w14:paraId="3BE1024E" w14:textId="77777777" w:rsidR="00D23D9A" w:rsidRPr="00E079BC" w:rsidRDefault="00D23D9A" w:rsidP="0049661F">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SEPTIEMBRE</w:t>
            </w:r>
          </w:p>
        </w:tc>
      </w:tr>
      <w:tr w:rsidR="00D23D9A" w:rsidRPr="008774E9" w14:paraId="60E73A14" w14:textId="77777777" w:rsidTr="0049661F">
        <w:trPr>
          <w:trHeight w:val="600"/>
        </w:trPr>
        <w:tc>
          <w:tcPr>
            <w:tcW w:w="1639" w:type="dxa"/>
            <w:vMerge w:val="restart"/>
            <w:tcBorders>
              <w:top w:val="single" w:sz="8" w:space="0" w:color="auto"/>
              <w:left w:val="single" w:sz="8" w:space="0" w:color="auto"/>
              <w:right w:val="single" w:sz="4" w:space="0" w:color="auto"/>
            </w:tcBorders>
            <w:shd w:val="clear" w:color="auto" w:fill="auto"/>
            <w:vAlign w:val="center"/>
            <w:hideMark/>
          </w:tcPr>
          <w:p w14:paraId="37144A3A" w14:textId="77777777" w:rsidR="00D23D9A" w:rsidRPr="008774E9" w:rsidRDefault="00D23D9A" w:rsidP="0049661F">
            <w:pPr>
              <w:widowControl/>
              <w:autoSpaceDE/>
              <w:autoSpaceDN/>
              <w:jc w:val="center"/>
              <w:rPr>
                <w:rFonts w:eastAsia="Times New Roman"/>
                <w:b/>
                <w:bCs/>
                <w:color w:val="000000"/>
                <w:sz w:val="20"/>
                <w:szCs w:val="20"/>
                <w:lang w:val="es-CO" w:eastAsia="es-CO" w:bidi="ar-SA"/>
              </w:rPr>
            </w:pPr>
            <w:r w:rsidRPr="008774E9">
              <w:rPr>
                <w:rFonts w:eastAsia="Times New Roman"/>
                <w:b/>
                <w:bCs/>
                <w:color w:val="000000"/>
                <w:sz w:val="20"/>
                <w:szCs w:val="20"/>
                <w:lang w:val="es-CO" w:eastAsia="es-CO" w:bidi="ar-SA"/>
              </w:rPr>
              <w:t>EJE TEMÁTICO</w:t>
            </w:r>
            <w:r w:rsidRPr="008774E9">
              <w:rPr>
                <w:rFonts w:eastAsia="Times New Roman"/>
                <w:b/>
                <w:bCs/>
                <w:color w:val="000000"/>
                <w:sz w:val="20"/>
                <w:szCs w:val="20"/>
                <w:lang w:val="es-CO" w:eastAsia="es-CO" w:bidi="ar-SA"/>
              </w:rPr>
              <w:br/>
              <w:t>NO. 2: CREACIÓN</w:t>
            </w:r>
            <w:r w:rsidRPr="008774E9">
              <w:rPr>
                <w:rFonts w:eastAsia="Times New Roman"/>
                <w:b/>
                <w:bCs/>
                <w:color w:val="000000"/>
                <w:sz w:val="20"/>
                <w:szCs w:val="20"/>
                <w:lang w:val="es-CO" w:eastAsia="es-CO" w:bidi="ar-SA"/>
              </w:rPr>
              <w:br/>
              <w:t>DE VALOR</w:t>
            </w:r>
            <w:r w:rsidRPr="008774E9">
              <w:rPr>
                <w:rFonts w:eastAsia="Times New Roman"/>
                <w:b/>
                <w:bCs/>
                <w:color w:val="000000"/>
                <w:sz w:val="20"/>
                <w:szCs w:val="20"/>
                <w:lang w:val="es-CO" w:eastAsia="es-CO" w:bidi="ar-SA"/>
              </w:rPr>
              <w:br/>
              <w:t>PÚBLICO</w:t>
            </w:r>
          </w:p>
        </w:tc>
        <w:tc>
          <w:tcPr>
            <w:tcW w:w="3552" w:type="dxa"/>
            <w:tcBorders>
              <w:top w:val="single" w:sz="8" w:space="0" w:color="auto"/>
              <w:left w:val="nil"/>
              <w:bottom w:val="single" w:sz="8" w:space="0" w:color="auto"/>
              <w:right w:val="single" w:sz="4" w:space="0" w:color="auto"/>
            </w:tcBorders>
            <w:shd w:val="clear" w:color="auto" w:fill="auto"/>
            <w:vAlign w:val="center"/>
            <w:hideMark/>
          </w:tcPr>
          <w:p w14:paraId="20707275" w14:textId="77777777" w:rsidR="00D23D9A" w:rsidRPr="008774E9" w:rsidRDefault="00D23D9A" w:rsidP="0049661F">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DIPLOMADO</w:t>
            </w:r>
            <w:r w:rsidRPr="008774E9">
              <w:rPr>
                <w:rFonts w:eastAsia="Times New Roman"/>
                <w:color w:val="000000"/>
                <w:sz w:val="20"/>
                <w:szCs w:val="20"/>
                <w:lang w:val="es-CO" w:eastAsia="es-CO" w:bidi="ar-SA"/>
              </w:rPr>
              <w:br/>
              <w:t>PRESUPUESTO Y FINANZAS PÚBLICAS</w:t>
            </w:r>
          </w:p>
        </w:tc>
        <w:tc>
          <w:tcPr>
            <w:tcW w:w="1987" w:type="dxa"/>
            <w:tcBorders>
              <w:top w:val="single" w:sz="8" w:space="0" w:color="auto"/>
              <w:left w:val="nil"/>
              <w:bottom w:val="single" w:sz="8" w:space="0" w:color="auto"/>
              <w:right w:val="single" w:sz="4" w:space="0" w:color="auto"/>
            </w:tcBorders>
            <w:shd w:val="clear" w:color="auto" w:fill="auto"/>
            <w:noWrap/>
            <w:vAlign w:val="center"/>
            <w:hideMark/>
          </w:tcPr>
          <w:p w14:paraId="14E3AEC0" w14:textId="77777777" w:rsidR="00D23D9A" w:rsidRPr="008774E9" w:rsidRDefault="00D23D9A" w:rsidP="0049661F">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CO</w:t>
            </w:r>
            <w:r>
              <w:rPr>
                <w:rFonts w:eastAsia="Times New Roman"/>
                <w:color w:val="000000"/>
                <w:sz w:val="20"/>
                <w:szCs w:val="20"/>
                <w:lang w:val="es-CO" w:eastAsia="es-CO" w:bidi="ar-SA"/>
              </w:rPr>
              <w:t>O</w:t>
            </w:r>
            <w:r w:rsidRPr="008774E9">
              <w:rPr>
                <w:rFonts w:eastAsia="Times New Roman"/>
                <w:color w:val="000000"/>
                <w:sz w:val="20"/>
                <w:szCs w:val="20"/>
                <w:lang w:val="es-CO" w:eastAsia="es-CO" w:bidi="ar-SA"/>
              </w:rPr>
              <w:t>RDINACIÓN FINANCERA</w:t>
            </w:r>
          </w:p>
        </w:tc>
        <w:tc>
          <w:tcPr>
            <w:tcW w:w="1703" w:type="dxa"/>
            <w:tcBorders>
              <w:top w:val="single" w:sz="8" w:space="0" w:color="auto"/>
              <w:left w:val="nil"/>
              <w:bottom w:val="single" w:sz="8" w:space="0" w:color="auto"/>
              <w:right w:val="single" w:sz="8" w:space="0" w:color="auto"/>
            </w:tcBorders>
            <w:shd w:val="clear" w:color="auto" w:fill="auto"/>
            <w:noWrap/>
            <w:vAlign w:val="center"/>
            <w:hideMark/>
          </w:tcPr>
          <w:p w14:paraId="7DB3B0B9" w14:textId="77777777" w:rsidR="00D23D9A" w:rsidRPr="008774E9" w:rsidRDefault="00D23D9A" w:rsidP="0049661F">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CON EROGACIÓN</w:t>
            </w:r>
          </w:p>
        </w:tc>
        <w:tc>
          <w:tcPr>
            <w:tcW w:w="1580" w:type="dxa"/>
            <w:tcBorders>
              <w:top w:val="single" w:sz="8" w:space="0" w:color="auto"/>
              <w:left w:val="nil"/>
              <w:bottom w:val="single" w:sz="8" w:space="0" w:color="auto"/>
              <w:right w:val="single" w:sz="8" w:space="0" w:color="auto"/>
            </w:tcBorders>
          </w:tcPr>
          <w:p w14:paraId="718F9327" w14:textId="77777777" w:rsidR="00D23D9A" w:rsidRDefault="00D23D9A" w:rsidP="0049661F">
            <w:pPr>
              <w:widowControl/>
              <w:autoSpaceDE/>
              <w:autoSpaceDN/>
              <w:jc w:val="center"/>
              <w:rPr>
                <w:rFonts w:eastAsia="Times New Roman"/>
                <w:color w:val="000000"/>
                <w:sz w:val="20"/>
                <w:szCs w:val="20"/>
                <w:lang w:val="es-CO" w:eastAsia="es-CO" w:bidi="ar-SA"/>
              </w:rPr>
            </w:pPr>
          </w:p>
          <w:p w14:paraId="2C0D3961" w14:textId="77777777" w:rsidR="00D23D9A" w:rsidRDefault="00D23D9A" w:rsidP="0049661F">
            <w:pPr>
              <w:widowControl/>
              <w:autoSpaceDE/>
              <w:autoSpaceDN/>
              <w:jc w:val="center"/>
              <w:rPr>
                <w:rFonts w:eastAsia="Times New Roman"/>
                <w:color w:val="000000"/>
                <w:sz w:val="20"/>
                <w:szCs w:val="20"/>
                <w:lang w:val="es-CO" w:eastAsia="es-CO" w:bidi="ar-SA"/>
              </w:rPr>
            </w:pPr>
          </w:p>
          <w:p w14:paraId="125EFB9C" w14:textId="77777777" w:rsidR="00D23D9A" w:rsidRPr="008774E9" w:rsidRDefault="00D23D9A" w:rsidP="0049661F">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JULIO</w:t>
            </w:r>
          </w:p>
        </w:tc>
      </w:tr>
      <w:tr w:rsidR="00D23D9A" w:rsidRPr="008774E9" w14:paraId="09FCDDED" w14:textId="77777777" w:rsidTr="00D23D9A">
        <w:trPr>
          <w:trHeight w:val="600"/>
        </w:trPr>
        <w:tc>
          <w:tcPr>
            <w:tcW w:w="1639" w:type="dxa"/>
            <w:vMerge/>
            <w:tcBorders>
              <w:left w:val="single" w:sz="8" w:space="0" w:color="auto"/>
              <w:right w:val="single" w:sz="4" w:space="0" w:color="auto"/>
            </w:tcBorders>
            <w:shd w:val="clear" w:color="auto" w:fill="auto"/>
            <w:vAlign w:val="center"/>
          </w:tcPr>
          <w:p w14:paraId="0EA9B91E" w14:textId="77777777" w:rsidR="00D23D9A" w:rsidRPr="008774E9" w:rsidRDefault="00D23D9A" w:rsidP="00D23D9A">
            <w:pPr>
              <w:widowControl/>
              <w:autoSpaceDE/>
              <w:autoSpaceDN/>
              <w:jc w:val="center"/>
              <w:rPr>
                <w:rFonts w:eastAsia="Times New Roman"/>
                <w:b/>
                <w:bCs/>
                <w:color w:val="000000"/>
                <w:sz w:val="20"/>
                <w:szCs w:val="20"/>
                <w:lang w:val="es-CO" w:eastAsia="es-CO" w:bidi="ar-SA"/>
              </w:rPr>
            </w:pPr>
          </w:p>
        </w:tc>
        <w:tc>
          <w:tcPr>
            <w:tcW w:w="3552" w:type="dxa"/>
            <w:tcBorders>
              <w:top w:val="single" w:sz="8" w:space="0" w:color="auto"/>
              <w:left w:val="nil"/>
              <w:bottom w:val="single" w:sz="8" w:space="0" w:color="auto"/>
              <w:right w:val="single" w:sz="4" w:space="0" w:color="auto"/>
            </w:tcBorders>
            <w:shd w:val="clear" w:color="auto" w:fill="EAF1DD" w:themeFill="accent3" w:themeFillTint="33"/>
            <w:vAlign w:val="center"/>
          </w:tcPr>
          <w:p w14:paraId="202F6175" w14:textId="61E1C1B4" w:rsidR="00D23D9A" w:rsidRPr="008774E9" w:rsidRDefault="00D23D9A" w:rsidP="00D23D9A">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CONTRATACIÓN ESTATAL PARA ABOGADOS</w:t>
            </w:r>
          </w:p>
        </w:tc>
        <w:tc>
          <w:tcPr>
            <w:tcW w:w="1987"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14:paraId="54BA89C3" w14:textId="2CD10CA1" w:rsidR="00D23D9A" w:rsidRPr="008774E9" w:rsidRDefault="00D23D9A" w:rsidP="00D23D9A">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VIC. GESTIÓN CONTRACTUAL</w:t>
            </w:r>
          </w:p>
        </w:tc>
        <w:tc>
          <w:tcPr>
            <w:tcW w:w="1703" w:type="dxa"/>
            <w:tcBorders>
              <w:top w:val="single" w:sz="8" w:space="0" w:color="auto"/>
              <w:left w:val="nil"/>
              <w:bottom w:val="single" w:sz="8" w:space="0" w:color="auto"/>
              <w:right w:val="single" w:sz="8" w:space="0" w:color="auto"/>
            </w:tcBorders>
            <w:shd w:val="clear" w:color="auto" w:fill="EAF1DD" w:themeFill="accent3" w:themeFillTint="33"/>
            <w:noWrap/>
            <w:vAlign w:val="center"/>
          </w:tcPr>
          <w:p w14:paraId="1343E9E4" w14:textId="6ADE4817" w:rsidR="00D23D9A" w:rsidRPr="008774E9" w:rsidRDefault="00D23D9A" w:rsidP="00D23D9A">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CON EROGACIÓN</w:t>
            </w:r>
          </w:p>
        </w:tc>
        <w:tc>
          <w:tcPr>
            <w:tcW w:w="1580" w:type="dxa"/>
            <w:tcBorders>
              <w:top w:val="single" w:sz="8" w:space="0" w:color="auto"/>
              <w:left w:val="nil"/>
              <w:bottom w:val="single" w:sz="8" w:space="0" w:color="auto"/>
              <w:right w:val="single" w:sz="8" w:space="0" w:color="auto"/>
            </w:tcBorders>
            <w:shd w:val="clear" w:color="auto" w:fill="EAF1DD" w:themeFill="accent3" w:themeFillTint="33"/>
          </w:tcPr>
          <w:p w14:paraId="6C807EC2" w14:textId="77777777" w:rsidR="00D23D9A" w:rsidRDefault="00D23D9A" w:rsidP="00D23D9A">
            <w:pPr>
              <w:widowControl/>
              <w:autoSpaceDE/>
              <w:autoSpaceDN/>
              <w:jc w:val="center"/>
              <w:rPr>
                <w:rFonts w:eastAsia="Times New Roman"/>
                <w:color w:val="000000"/>
                <w:sz w:val="20"/>
                <w:szCs w:val="20"/>
                <w:lang w:val="es-CO" w:eastAsia="es-CO" w:bidi="ar-SA"/>
              </w:rPr>
            </w:pPr>
          </w:p>
          <w:p w14:paraId="2F708075" w14:textId="188BC19B" w:rsidR="00D23D9A" w:rsidRDefault="00D23D9A" w:rsidP="00D23D9A">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MAYO</w:t>
            </w:r>
          </w:p>
        </w:tc>
      </w:tr>
      <w:tr w:rsidR="00D23D9A" w:rsidRPr="008774E9" w14:paraId="751A648D" w14:textId="77777777" w:rsidTr="0049661F">
        <w:trPr>
          <w:trHeight w:val="600"/>
        </w:trPr>
        <w:tc>
          <w:tcPr>
            <w:tcW w:w="1639" w:type="dxa"/>
            <w:vMerge/>
            <w:tcBorders>
              <w:left w:val="single" w:sz="8" w:space="0" w:color="auto"/>
              <w:right w:val="single" w:sz="4" w:space="0" w:color="auto"/>
            </w:tcBorders>
            <w:shd w:val="clear" w:color="auto" w:fill="auto"/>
            <w:vAlign w:val="center"/>
          </w:tcPr>
          <w:p w14:paraId="775C59B9" w14:textId="77777777" w:rsidR="00D23D9A" w:rsidRPr="008774E9" w:rsidRDefault="00D23D9A" w:rsidP="00D23D9A">
            <w:pPr>
              <w:widowControl/>
              <w:autoSpaceDE/>
              <w:autoSpaceDN/>
              <w:jc w:val="center"/>
              <w:rPr>
                <w:rFonts w:eastAsia="Times New Roman"/>
                <w:b/>
                <w:bCs/>
                <w:color w:val="000000"/>
                <w:sz w:val="20"/>
                <w:szCs w:val="20"/>
                <w:lang w:val="es-CO" w:eastAsia="es-CO" w:bidi="ar-SA"/>
              </w:rPr>
            </w:pPr>
          </w:p>
        </w:tc>
        <w:tc>
          <w:tcPr>
            <w:tcW w:w="3552" w:type="dxa"/>
            <w:tcBorders>
              <w:top w:val="single" w:sz="8" w:space="0" w:color="auto"/>
              <w:left w:val="nil"/>
              <w:bottom w:val="single" w:sz="8" w:space="0" w:color="auto"/>
              <w:right w:val="single" w:sz="4" w:space="0" w:color="auto"/>
            </w:tcBorders>
            <w:shd w:val="clear" w:color="auto" w:fill="auto"/>
            <w:vAlign w:val="center"/>
          </w:tcPr>
          <w:p w14:paraId="2CEB0C2A" w14:textId="448F04CA" w:rsidR="00D23D9A" w:rsidRPr="008774E9" w:rsidRDefault="00D23D9A" w:rsidP="00D23D9A">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CONTRATACIÓN ESTATAL PARA NO ABOGADOS</w:t>
            </w:r>
          </w:p>
        </w:tc>
        <w:tc>
          <w:tcPr>
            <w:tcW w:w="1987" w:type="dxa"/>
            <w:tcBorders>
              <w:top w:val="single" w:sz="8" w:space="0" w:color="auto"/>
              <w:left w:val="nil"/>
              <w:bottom w:val="single" w:sz="8" w:space="0" w:color="auto"/>
              <w:right w:val="single" w:sz="4" w:space="0" w:color="auto"/>
            </w:tcBorders>
            <w:shd w:val="clear" w:color="auto" w:fill="auto"/>
            <w:noWrap/>
            <w:vAlign w:val="center"/>
          </w:tcPr>
          <w:p w14:paraId="503E67C5" w14:textId="3DB79D0A" w:rsidR="00D23D9A" w:rsidRPr="008774E9" w:rsidRDefault="00D23D9A" w:rsidP="00D23D9A">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703" w:type="dxa"/>
            <w:tcBorders>
              <w:top w:val="single" w:sz="8" w:space="0" w:color="auto"/>
              <w:left w:val="nil"/>
              <w:bottom w:val="single" w:sz="8" w:space="0" w:color="auto"/>
              <w:right w:val="single" w:sz="8" w:space="0" w:color="auto"/>
            </w:tcBorders>
            <w:shd w:val="clear" w:color="auto" w:fill="auto"/>
            <w:noWrap/>
            <w:vAlign w:val="center"/>
          </w:tcPr>
          <w:p w14:paraId="051FD978" w14:textId="48105270" w:rsidR="00D23D9A" w:rsidRPr="008774E9" w:rsidRDefault="00D23D9A" w:rsidP="00D23D9A">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CON EROGACIÓN</w:t>
            </w:r>
          </w:p>
        </w:tc>
        <w:tc>
          <w:tcPr>
            <w:tcW w:w="1580" w:type="dxa"/>
            <w:tcBorders>
              <w:top w:val="single" w:sz="8" w:space="0" w:color="auto"/>
              <w:left w:val="nil"/>
              <w:bottom w:val="single" w:sz="8" w:space="0" w:color="auto"/>
              <w:right w:val="single" w:sz="8" w:space="0" w:color="auto"/>
            </w:tcBorders>
          </w:tcPr>
          <w:p w14:paraId="3537694E" w14:textId="77777777" w:rsidR="00D23D9A" w:rsidRDefault="00D23D9A" w:rsidP="00D23D9A">
            <w:pPr>
              <w:widowControl/>
              <w:autoSpaceDE/>
              <w:autoSpaceDN/>
              <w:jc w:val="center"/>
              <w:rPr>
                <w:rFonts w:eastAsia="Times New Roman"/>
                <w:color w:val="000000"/>
                <w:sz w:val="20"/>
                <w:szCs w:val="20"/>
                <w:lang w:val="es-CO" w:eastAsia="es-CO" w:bidi="ar-SA"/>
              </w:rPr>
            </w:pPr>
          </w:p>
          <w:p w14:paraId="31E68F76" w14:textId="29CFAE47" w:rsidR="00D23D9A" w:rsidRDefault="00D23D9A" w:rsidP="00D23D9A">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MAYO</w:t>
            </w:r>
          </w:p>
        </w:tc>
      </w:tr>
      <w:tr w:rsidR="00D23D9A" w:rsidRPr="008774E9" w14:paraId="6A0CF8C4" w14:textId="77777777" w:rsidTr="00D23D9A">
        <w:trPr>
          <w:trHeight w:val="600"/>
        </w:trPr>
        <w:tc>
          <w:tcPr>
            <w:tcW w:w="1639" w:type="dxa"/>
            <w:vMerge/>
            <w:tcBorders>
              <w:left w:val="single" w:sz="8" w:space="0" w:color="auto"/>
              <w:right w:val="single" w:sz="4" w:space="0" w:color="auto"/>
            </w:tcBorders>
            <w:shd w:val="clear" w:color="auto" w:fill="auto"/>
            <w:vAlign w:val="center"/>
          </w:tcPr>
          <w:p w14:paraId="178A1491" w14:textId="77777777" w:rsidR="00D23D9A" w:rsidRPr="008774E9" w:rsidRDefault="00D23D9A" w:rsidP="00D23D9A">
            <w:pPr>
              <w:widowControl/>
              <w:autoSpaceDE/>
              <w:autoSpaceDN/>
              <w:jc w:val="center"/>
              <w:rPr>
                <w:rFonts w:eastAsia="Times New Roman"/>
                <w:b/>
                <w:bCs/>
                <w:color w:val="000000"/>
                <w:sz w:val="20"/>
                <w:szCs w:val="20"/>
                <w:lang w:val="es-CO" w:eastAsia="es-CO" w:bidi="ar-SA"/>
              </w:rPr>
            </w:pPr>
          </w:p>
        </w:tc>
        <w:tc>
          <w:tcPr>
            <w:tcW w:w="3552" w:type="dxa"/>
            <w:tcBorders>
              <w:top w:val="single" w:sz="8" w:space="0" w:color="auto"/>
              <w:left w:val="nil"/>
              <w:bottom w:val="single" w:sz="8" w:space="0" w:color="auto"/>
              <w:right w:val="single" w:sz="4" w:space="0" w:color="auto"/>
            </w:tcBorders>
            <w:shd w:val="clear" w:color="auto" w:fill="EAF1DD" w:themeFill="accent3" w:themeFillTint="33"/>
            <w:vAlign w:val="center"/>
          </w:tcPr>
          <w:p w14:paraId="2743B7EC" w14:textId="1F5DA493" w:rsidR="00D23D9A" w:rsidRPr="008774E9" w:rsidRDefault="00D23D9A" w:rsidP="00D23D9A">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br/>
              <w:t>PREVENCIÓN DEL DAÑO ANTIJURÍDICO: GENERALIDADES DEL DERECHO DE PETICIÓN, ESTRUCTURACIÓN DE ACTOS ADMINISTRATIVO, NOTIFICACIÓN Y SUS EFECTOS</w:t>
            </w:r>
          </w:p>
        </w:tc>
        <w:tc>
          <w:tcPr>
            <w:tcW w:w="1987"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14:paraId="6BF3A9E1" w14:textId="667F5984" w:rsidR="00D23D9A" w:rsidRPr="008774E9" w:rsidRDefault="00D23D9A" w:rsidP="00D23D9A">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703" w:type="dxa"/>
            <w:tcBorders>
              <w:top w:val="single" w:sz="8" w:space="0" w:color="auto"/>
              <w:left w:val="nil"/>
              <w:bottom w:val="single" w:sz="8" w:space="0" w:color="auto"/>
              <w:right w:val="single" w:sz="8" w:space="0" w:color="auto"/>
            </w:tcBorders>
            <w:shd w:val="clear" w:color="auto" w:fill="EAF1DD" w:themeFill="accent3" w:themeFillTint="33"/>
            <w:noWrap/>
            <w:vAlign w:val="center"/>
          </w:tcPr>
          <w:p w14:paraId="7DC91213" w14:textId="3E9A0D0C" w:rsidR="00D23D9A" w:rsidRPr="008774E9" w:rsidRDefault="00D23D9A" w:rsidP="00D23D9A">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CON EROGACIÓN</w:t>
            </w:r>
          </w:p>
        </w:tc>
        <w:tc>
          <w:tcPr>
            <w:tcW w:w="1580" w:type="dxa"/>
            <w:tcBorders>
              <w:top w:val="single" w:sz="8" w:space="0" w:color="auto"/>
              <w:left w:val="nil"/>
              <w:bottom w:val="single" w:sz="8" w:space="0" w:color="auto"/>
              <w:right w:val="single" w:sz="8" w:space="0" w:color="auto"/>
            </w:tcBorders>
            <w:shd w:val="clear" w:color="auto" w:fill="EAF1DD" w:themeFill="accent3" w:themeFillTint="33"/>
          </w:tcPr>
          <w:p w14:paraId="36F35502" w14:textId="77777777" w:rsidR="00D23D9A" w:rsidRDefault="00D23D9A" w:rsidP="00D23D9A">
            <w:pPr>
              <w:widowControl/>
              <w:autoSpaceDE/>
              <w:autoSpaceDN/>
              <w:jc w:val="center"/>
              <w:rPr>
                <w:rFonts w:eastAsia="Times New Roman"/>
                <w:color w:val="000000"/>
                <w:sz w:val="20"/>
                <w:szCs w:val="20"/>
                <w:lang w:val="es-CO" w:eastAsia="es-CO" w:bidi="ar-SA"/>
              </w:rPr>
            </w:pPr>
          </w:p>
          <w:p w14:paraId="30110ACA" w14:textId="77777777" w:rsidR="00D23D9A" w:rsidRDefault="00D23D9A" w:rsidP="00D23D9A">
            <w:pPr>
              <w:widowControl/>
              <w:autoSpaceDE/>
              <w:autoSpaceDN/>
              <w:jc w:val="center"/>
              <w:rPr>
                <w:rFonts w:eastAsia="Times New Roman"/>
                <w:color w:val="000000"/>
                <w:sz w:val="20"/>
                <w:szCs w:val="20"/>
                <w:lang w:val="es-CO" w:eastAsia="es-CO" w:bidi="ar-SA"/>
              </w:rPr>
            </w:pPr>
          </w:p>
          <w:p w14:paraId="25C74E20" w14:textId="18D7B1CA" w:rsidR="00D23D9A" w:rsidRDefault="00D23D9A" w:rsidP="00D23D9A">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JUNIO</w:t>
            </w:r>
          </w:p>
        </w:tc>
      </w:tr>
      <w:tr w:rsidR="00D23D9A" w:rsidRPr="008774E9" w14:paraId="0F941766" w14:textId="77777777" w:rsidTr="0049661F">
        <w:trPr>
          <w:trHeight w:val="600"/>
        </w:trPr>
        <w:tc>
          <w:tcPr>
            <w:tcW w:w="1639" w:type="dxa"/>
            <w:vMerge/>
            <w:tcBorders>
              <w:left w:val="single" w:sz="8" w:space="0" w:color="auto"/>
              <w:right w:val="single" w:sz="4" w:space="0" w:color="auto"/>
            </w:tcBorders>
            <w:shd w:val="clear" w:color="auto" w:fill="auto"/>
            <w:vAlign w:val="center"/>
          </w:tcPr>
          <w:p w14:paraId="36D0D90C" w14:textId="77777777" w:rsidR="00D23D9A" w:rsidRPr="008774E9" w:rsidRDefault="00D23D9A" w:rsidP="00D23D9A">
            <w:pPr>
              <w:widowControl/>
              <w:autoSpaceDE/>
              <w:autoSpaceDN/>
              <w:jc w:val="center"/>
              <w:rPr>
                <w:rFonts w:eastAsia="Times New Roman"/>
                <w:b/>
                <w:bCs/>
                <w:color w:val="000000"/>
                <w:sz w:val="20"/>
                <w:szCs w:val="20"/>
                <w:lang w:val="es-CO" w:eastAsia="es-CO" w:bidi="ar-SA"/>
              </w:rPr>
            </w:pPr>
          </w:p>
        </w:tc>
        <w:tc>
          <w:tcPr>
            <w:tcW w:w="3552" w:type="dxa"/>
            <w:tcBorders>
              <w:top w:val="single" w:sz="8" w:space="0" w:color="auto"/>
              <w:left w:val="nil"/>
              <w:bottom w:val="single" w:sz="8" w:space="0" w:color="auto"/>
              <w:right w:val="single" w:sz="4" w:space="0" w:color="auto"/>
            </w:tcBorders>
            <w:shd w:val="clear" w:color="auto" w:fill="auto"/>
            <w:vAlign w:val="center"/>
          </w:tcPr>
          <w:p w14:paraId="05238013" w14:textId="4E4C12B1" w:rsidR="00D23D9A" w:rsidRPr="008774E9" w:rsidRDefault="00D23D9A" w:rsidP="00D23D9A">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TEMAS TRIBUTARIOS Y DE SEGURIDAD SOCIAL -A SOCIADOS A LA NÓMINA</w:t>
            </w:r>
          </w:p>
        </w:tc>
        <w:tc>
          <w:tcPr>
            <w:tcW w:w="1987" w:type="dxa"/>
            <w:tcBorders>
              <w:top w:val="single" w:sz="8" w:space="0" w:color="auto"/>
              <w:left w:val="nil"/>
              <w:bottom w:val="single" w:sz="8" w:space="0" w:color="auto"/>
              <w:right w:val="single" w:sz="4" w:space="0" w:color="auto"/>
            </w:tcBorders>
            <w:shd w:val="clear" w:color="auto" w:fill="auto"/>
            <w:noWrap/>
            <w:vAlign w:val="center"/>
          </w:tcPr>
          <w:p w14:paraId="3DF4FCCB" w14:textId="5775E664" w:rsidR="00D23D9A" w:rsidRPr="008774E9" w:rsidRDefault="00D23D9A" w:rsidP="00D23D9A">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DIRECCIÓN DE TALENTO HUMANO</w:t>
            </w:r>
          </w:p>
        </w:tc>
        <w:tc>
          <w:tcPr>
            <w:tcW w:w="1703" w:type="dxa"/>
            <w:tcBorders>
              <w:top w:val="single" w:sz="8" w:space="0" w:color="auto"/>
              <w:left w:val="nil"/>
              <w:bottom w:val="single" w:sz="8" w:space="0" w:color="auto"/>
              <w:right w:val="single" w:sz="8" w:space="0" w:color="auto"/>
            </w:tcBorders>
            <w:shd w:val="clear" w:color="auto" w:fill="auto"/>
            <w:noWrap/>
            <w:vAlign w:val="center"/>
          </w:tcPr>
          <w:p w14:paraId="7A92D1CF" w14:textId="61147F37" w:rsidR="00D23D9A" w:rsidRPr="008774E9" w:rsidRDefault="00D23D9A" w:rsidP="00D23D9A">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CON EROGACIÓN</w:t>
            </w:r>
          </w:p>
        </w:tc>
        <w:tc>
          <w:tcPr>
            <w:tcW w:w="1580" w:type="dxa"/>
            <w:tcBorders>
              <w:top w:val="single" w:sz="8" w:space="0" w:color="auto"/>
              <w:left w:val="nil"/>
              <w:bottom w:val="single" w:sz="8" w:space="0" w:color="auto"/>
              <w:right w:val="single" w:sz="8" w:space="0" w:color="auto"/>
            </w:tcBorders>
          </w:tcPr>
          <w:p w14:paraId="6A61489B" w14:textId="77777777" w:rsidR="00D23D9A" w:rsidRDefault="00D23D9A" w:rsidP="00D23D9A">
            <w:pPr>
              <w:widowControl/>
              <w:autoSpaceDE/>
              <w:autoSpaceDN/>
              <w:jc w:val="center"/>
              <w:rPr>
                <w:rFonts w:eastAsia="Times New Roman"/>
                <w:color w:val="000000"/>
                <w:sz w:val="20"/>
                <w:szCs w:val="20"/>
                <w:lang w:val="es-CO" w:eastAsia="es-CO" w:bidi="ar-SA"/>
              </w:rPr>
            </w:pPr>
          </w:p>
          <w:p w14:paraId="6D87D8C6" w14:textId="312B442B" w:rsidR="00D23D9A" w:rsidRDefault="00D23D9A" w:rsidP="00D23D9A">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MAYO</w:t>
            </w:r>
          </w:p>
        </w:tc>
      </w:tr>
      <w:tr w:rsidR="00D23D9A" w:rsidRPr="008774E9" w14:paraId="78F497F4" w14:textId="77777777" w:rsidTr="00D23D9A">
        <w:trPr>
          <w:trHeight w:val="600"/>
        </w:trPr>
        <w:tc>
          <w:tcPr>
            <w:tcW w:w="1639" w:type="dxa"/>
            <w:vMerge/>
            <w:tcBorders>
              <w:left w:val="single" w:sz="8" w:space="0" w:color="auto"/>
              <w:right w:val="single" w:sz="4" w:space="0" w:color="auto"/>
            </w:tcBorders>
            <w:shd w:val="clear" w:color="auto" w:fill="auto"/>
            <w:vAlign w:val="center"/>
          </w:tcPr>
          <w:p w14:paraId="3F525416" w14:textId="77777777" w:rsidR="00D23D9A" w:rsidRPr="008774E9" w:rsidRDefault="00D23D9A" w:rsidP="00D23D9A">
            <w:pPr>
              <w:widowControl/>
              <w:autoSpaceDE/>
              <w:autoSpaceDN/>
              <w:jc w:val="center"/>
              <w:rPr>
                <w:rFonts w:eastAsia="Times New Roman"/>
                <w:b/>
                <w:bCs/>
                <w:color w:val="000000"/>
                <w:sz w:val="20"/>
                <w:szCs w:val="20"/>
                <w:lang w:val="es-CO" w:eastAsia="es-CO" w:bidi="ar-SA"/>
              </w:rPr>
            </w:pPr>
          </w:p>
        </w:tc>
        <w:tc>
          <w:tcPr>
            <w:tcW w:w="3552" w:type="dxa"/>
            <w:tcBorders>
              <w:top w:val="single" w:sz="8" w:space="0" w:color="auto"/>
              <w:left w:val="nil"/>
              <w:bottom w:val="single" w:sz="8" w:space="0" w:color="auto"/>
              <w:right w:val="single" w:sz="4" w:space="0" w:color="auto"/>
            </w:tcBorders>
            <w:shd w:val="clear" w:color="auto" w:fill="EAF1DD" w:themeFill="accent3" w:themeFillTint="33"/>
            <w:vAlign w:val="center"/>
          </w:tcPr>
          <w:p w14:paraId="54709407" w14:textId="63E2E1A3" w:rsidR="00D23D9A" w:rsidRPr="008774E9" w:rsidRDefault="00D23D9A" w:rsidP="00D23D9A">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IDENTIFICACIÓN Y MANEJO DE CONFLICTO DE INTERESES</w:t>
            </w:r>
          </w:p>
        </w:tc>
        <w:tc>
          <w:tcPr>
            <w:tcW w:w="1987"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14:paraId="7DEBA7AE" w14:textId="11F71704" w:rsidR="00D23D9A" w:rsidRPr="008774E9" w:rsidRDefault="00D23D9A" w:rsidP="00D23D9A">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703" w:type="dxa"/>
            <w:tcBorders>
              <w:top w:val="single" w:sz="8" w:space="0" w:color="auto"/>
              <w:left w:val="nil"/>
              <w:bottom w:val="single" w:sz="8" w:space="0" w:color="auto"/>
              <w:right w:val="single" w:sz="8" w:space="0" w:color="auto"/>
            </w:tcBorders>
            <w:shd w:val="clear" w:color="auto" w:fill="EAF1DD" w:themeFill="accent3" w:themeFillTint="33"/>
            <w:noWrap/>
            <w:vAlign w:val="center"/>
          </w:tcPr>
          <w:p w14:paraId="548CC7EE" w14:textId="4F3A9E0A" w:rsidR="00D23D9A" w:rsidRPr="008774E9" w:rsidRDefault="00D23D9A" w:rsidP="00D23D9A">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SIN EROGACIÓN</w:t>
            </w:r>
          </w:p>
        </w:tc>
        <w:tc>
          <w:tcPr>
            <w:tcW w:w="1580" w:type="dxa"/>
            <w:tcBorders>
              <w:top w:val="single" w:sz="8" w:space="0" w:color="auto"/>
              <w:left w:val="nil"/>
              <w:bottom w:val="single" w:sz="8" w:space="0" w:color="auto"/>
              <w:right w:val="single" w:sz="8" w:space="0" w:color="auto"/>
            </w:tcBorders>
            <w:shd w:val="clear" w:color="auto" w:fill="EAF1DD" w:themeFill="accent3" w:themeFillTint="33"/>
          </w:tcPr>
          <w:p w14:paraId="16CDB835" w14:textId="77777777" w:rsidR="00D23D9A" w:rsidRDefault="00D23D9A" w:rsidP="00D23D9A">
            <w:pPr>
              <w:widowControl/>
              <w:autoSpaceDE/>
              <w:autoSpaceDN/>
              <w:jc w:val="center"/>
              <w:rPr>
                <w:rFonts w:eastAsia="Times New Roman"/>
                <w:color w:val="000000"/>
                <w:sz w:val="20"/>
                <w:szCs w:val="20"/>
                <w:lang w:val="es-CO" w:eastAsia="es-CO" w:bidi="ar-SA"/>
              </w:rPr>
            </w:pPr>
          </w:p>
          <w:p w14:paraId="37DEC9E8" w14:textId="6D20832C" w:rsidR="00D23D9A" w:rsidRDefault="00D23D9A" w:rsidP="00D23D9A">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AGOSTO</w:t>
            </w:r>
          </w:p>
        </w:tc>
      </w:tr>
      <w:tr w:rsidR="00D23D9A" w:rsidRPr="008774E9" w14:paraId="28FAC128" w14:textId="77777777" w:rsidTr="00F05046">
        <w:trPr>
          <w:trHeight w:val="600"/>
        </w:trPr>
        <w:tc>
          <w:tcPr>
            <w:tcW w:w="1639" w:type="dxa"/>
            <w:vMerge/>
            <w:tcBorders>
              <w:left w:val="single" w:sz="8" w:space="0" w:color="auto"/>
              <w:bottom w:val="single" w:sz="4" w:space="0" w:color="auto"/>
              <w:right w:val="single" w:sz="4" w:space="0" w:color="auto"/>
            </w:tcBorders>
            <w:shd w:val="clear" w:color="auto" w:fill="auto"/>
            <w:vAlign w:val="center"/>
          </w:tcPr>
          <w:p w14:paraId="3D53212D" w14:textId="77777777" w:rsidR="00D23D9A" w:rsidRPr="008774E9" w:rsidRDefault="00D23D9A" w:rsidP="00D23D9A">
            <w:pPr>
              <w:widowControl/>
              <w:autoSpaceDE/>
              <w:autoSpaceDN/>
              <w:jc w:val="center"/>
              <w:rPr>
                <w:rFonts w:eastAsia="Times New Roman"/>
                <w:b/>
                <w:bCs/>
                <w:color w:val="000000"/>
                <w:sz w:val="20"/>
                <w:szCs w:val="20"/>
                <w:lang w:val="es-CO" w:eastAsia="es-CO" w:bidi="ar-SA"/>
              </w:rPr>
            </w:pPr>
          </w:p>
        </w:tc>
        <w:tc>
          <w:tcPr>
            <w:tcW w:w="3552" w:type="dxa"/>
            <w:tcBorders>
              <w:top w:val="single" w:sz="8" w:space="0" w:color="auto"/>
              <w:left w:val="nil"/>
              <w:bottom w:val="single" w:sz="4" w:space="0" w:color="auto"/>
              <w:right w:val="single" w:sz="4" w:space="0" w:color="auto"/>
            </w:tcBorders>
            <w:shd w:val="clear" w:color="auto" w:fill="auto"/>
            <w:vAlign w:val="center"/>
          </w:tcPr>
          <w:p w14:paraId="392C9FD4" w14:textId="149732D8" w:rsidR="00D23D9A" w:rsidRPr="008774E9" w:rsidRDefault="00D23D9A" w:rsidP="00D23D9A">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RADICACIÓN CUENTAS DE COBRO</w:t>
            </w:r>
          </w:p>
        </w:tc>
        <w:tc>
          <w:tcPr>
            <w:tcW w:w="1987" w:type="dxa"/>
            <w:tcBorders>
              <w:top w:val="single" w:sz="8" w:space="0" w:color="auto"/>
              <w:left w:val="nil"/>
              <w:bottom w:val="single" w:sz="4" w:space="0" w:color="auto"/>
              <w:right w:val="single" w:sz="4" w:space="0" w:color="auto"/>
            </w:tcBorders>
            <w:shd w:val="clear" w:color="auto" w:fill="auto"/>
            <w:noWrap/>
            <w:vAlign w:val="center"/>
          </w:tcPr>
          <w:p w14:paraId="7FFC51BE" w14:textId="07864A2F" w:rsidR="00D23D9A" w:rsidRPr="008774E9" w:rsidRDefault="00D23D9A" w:rsidP="00D23D9A">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703" w:type="dxa"/>
            <w:tcBorders>
              <w:top w:val="single" w:sz="8" w:space="0" w:color="auto"/>
              <w:left w:val="nil"/>
              <w:bottom w:val="single" w:sz="4" w:space="0" w:color="auto"/>
              <w:right w:val="single" w:sz="8" w:space="0" w:color="auto"/>
            </w:tcBorders>
            <w:shd w:val="clear" w:color="auto" w:fill="auto"/>
            <w:noWrap/>
            <w:vAlign w:val="center"/>
          </w:tcPr>
          <w:p w14:paraId="0DD8DC0A" w14:textId="45D8AC04" w:rsidR="00D23D9A" w:rsidRPr="008774E9" w:rsidRDefault="00D23D9A" w:rsidP="00D23D9A">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SIN EROGACIÓN</w:t>
            </w:r>
          </w:p>
        </w:tc>
        <w:tc>
          <w:tcPr>
            <w:tcW w:w="1580" w:type="dxa"/>
            <w:tcBorders>
              <w:top w:val="single" w:sz="8" w:space="0" w:color="auto"/>
              <w:left w:val="nil"/>
              <w:bottom w:val="single" w:sz="4" w:space="0" w:color="auto"/>
              <w:right w:val="single" w:sz="8" w:space="0" w:color="auto"/>
            </w:tcBorders>
          </w:tcPr>
          <w:p w14:paraId="244BDF1C" w14:textId="77777777" w:rsidR="00D23D9A" w:rsidRDefault="00D23D9A" w:rsidP="00D23D9A">
            <w:pPr>
              <w:widowControl/>
              <w:autoSpaceDE/>
              <w:autoSpaceDN/>
              <w:jc w:val="center"/>
              <w:rPr>
                <w:rFonts w:eastAsia="Times New Roman"/>
                <w:color w:val="000000"/>
                <w:sz w:val="20"/>
                <w:szCs w:val="20"/>
                <w:lang w:val="es-CO" w:eastAsia="es-CO" w:bidi="ar-SA"/>
              </w:rPr>
            </w:pPr>
          </w:p>
          <w:p w14:paraId="537E2268" w14:textId="0DBAFDDB" w:rsidR="00D23D9A" w:rsidRDefault="00D23D9A" w:rsidP="00D23D9A">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FEBRERO</w:t>
            </w:r>
          </w:p>
        </w:tc>
      </w:tr>
    </w:tbl>
    <w:p w14:paraId="21AC0A21" w14:textId="77777777" w:rsidR="00D23D9A" w:rsidRDefault="00D23D9A" w:rsidP="00D23D9A">
      <w:pPr>
        <w:pStyle w:val="Textoindependiente"/>
        <w:spacing w:before="3"/>
        <w:ind w:left="720" w:firstLine="720"/>
        <w:rPr>
          <w:sz w:val="27"/>
        </w:rPr>
      </w:pPr>
    </w:p>
    <w:p w14:paraId="600D46F0" w14:textId="4F7F64CE" w:rsidR="00D23D9A" w:rsidRDefault="00D23D9A" w:rsidP="00D23D9A">
      <w:pPr>
        <w:pStyle w:val="Textoindependiente"/>
        <w:spacing w:before="3"/>
        <w:ind w:left="720" w:firstLine="720"/>
        <w:rPr>
          <w:sz w:val="27"/>
        </w:rPr>
      </w:pPr>
    </w:p>
    <w:p w14:paraId="654B173D" w14:textId="0CC7684A" w:rsidR="00D23D9A" w:rsidRDefault="00D23D9A" w:rsidP="00D23D9A">
      <w:pPr>
        <w:pStyle w:val="Textoindependiente"/>
        <w:spacing w:before="3"/>
        <w:ind w:left="720" w:firstLine="720"/>
        <w:rPr>
          <w:sz w:val="27"/>
        </w:rPr>
      </w:pPr>
    </w:p>
    <w:p w14:paraId="58F88C4A" w14:textId="77777777" w:rsidR="00D23D9A" w:rsidRDefault="00D23D9A" w:rsidP="00D23D9A">
      <w:pPr>
        <w:pStyle w:val="Textoindependiente"/>
        <w:spacing w:before="3"/>
        <w:ind w:left="720" w:firstLine="720"/>
        <w:rPr>
          <w:sz w:val="27"/>
        </w:rPr>
      </w:pPr>
    </w:p>
    <w:tbl>
      <w:tblPr>
        <w:tblW w:w="10461" w:type="dxa"/>
        <w:tblInd w:w="699" w:type="dxa"/>
        <w:tblCellMar>
          <w:left w:w="70" w:type="dxa"/>
          <w:right w:w="70" w:type="dxa"/>
        </w:tblCellMar>
        <w:tblLook w:val="04A0" w:firstRow="1" w:lastRow="0" w:firstColumn="1" w:lastColumn="0" w:noHBand="0" w:noVBand="1"/>
      </w:tblPr>
      <w:tblGrid>
        <w:gridCol w:w="1781"/>
        <w:gridCol w:w="3686"/>
        <w:gridCol w:w="1842"/>
        <w:gridCol w:w="1574"/>
        <w:gridCol w:w="1578"/>
      </w:tblGrid>
      <w:tr w:rsidR="001E2306" w:rsidRPr="008774E9" w14:paraId="6D401464" w14:textId="33C3736D" w:rsidTr="003D0FD2">
        <w:trPr>
          <w:trHeight w:val="735"/>
        </w:trPr>
        <w:tc>
          <w:tcPr>
            <w:tcW w:w="1781" w:type="dxa"/>
            <w:tcBorders>
              <w:top w:val="single" w:sz="8" w:space="0" w:color="auto"/>
              <w:left w:val="single" w:sz="8" w:space="0" w:color="auto"/>
              <w:bottom w:val="single" w:sz="4" w:space="0" w:color="auto"/>
              <w:right w:val="single" w:sz="4" w:space="0" w:color="auto"/>
            </w:tcBorders>
            <w:shd w:val="clear" w:color="000000" w:fill="E7E6E6"/>
            <w:vAlign w:val="center"/>
            <w:hideMark/>
          </w:tcPr>
          <w:p w14:paraId="382A547C" w14:textId="77777777" w:rsidR="001E2306" w:rsidRPr="008774E9" w:rsidRDefault="001E2306" w:rsidP="00E079BC">
            <w:pPr>
              <w:widowControl/>
              <w:autoSpaceDE/>
              <w:autoSpaceDN/>
              <w:jc w:val="center"/>
              <w:rPr>
                <w:rFonts w:eastAsia="Times New Roman"/>
                <w:b/>
                <w:bCs/>
                <w:color w:val="000000"/>
                <w:sz w:val="20"/>
                <w:szCs w:val="20"/>
                <w:lang w:val="es-CO" w:eastAsia="es-CO" w:bidi="ar-SA"/>
              </w:rPr>
            </w:pPr>
            <w:r w:rsidRPr="008774E9">
              <w:rPr>
                <w:rFonts w:eastAsia="Times New Roman"/>
                <w:b/>
                <w:bCs/>
                <w:color w:val="000000"/>
                <w:sz w:val="20"/>
                <w:szCs w:val="20"/>
                <w:lang w:val="es-CO" w:eastAsia="es-CO" w:bidi="ar-SA"/>
              </w:rPr>
              <w:t>EJE TEMÁTICO</w:t>
            </w:r>
          </w:p>
        </w:tc>
        <w:tc>
          <w:tcPr>
            <w:tcW w:w="3686" w:type="dxa"/>
            <w:tcBorders>
              <w:top w:val="single" w:sz="8" w:space="0" w:color="auto"/>
              <w:left w:val="nil"/>
              <w:bottom w:val="single" w:sz="4" w:space="0" w:color="auto"/>
              <w:right w:val="single" w:sz="4" w:space="0" w:color="auto"/>
            </w:tcBorders>
            <w:shd w:val="clear" w:color="000000" w:fill="E7E6E6"/>
            <w:noWrap/>
            <w:vAlign w:val="center"/>
            <w:hideMark/>
          </w:tcPr>
          <w:p w14:paraId="4AF7DC1B" w14:textId="77777777" w:rsidR="001E2306" w:rsidRPr="008774E9" w:rsidRDefault="001E2306" w:rsidP="00E079BC">
            <w:pPr>
              <w:widowControl/>
              <w:autoSpaceDE/>
              <w:autoSpaceDN/>
              <w:jc w:val="center"/>
              <w:rPr>
                <w:rFonts w:eastAsia="Times New Roman"/>
                <w:b/>
                <w:bCs/>
                <w:color w:val="000000"/>
                <w:sz w:val="20"/>
                <w:szCs w:val="20"/>
                <w:lang w:val="es-CO" w:eastAsia="es-CO" w:bidi="ar-SA"/>
              </w:rPr>
            </w:pPr>
            <w:r w:rsidRPr="008774E9">
              <w:rPr>
                <w:rFonts w:eastAsia="Times New Roman"/>
                <w:b/>
                <w:bCs/>
                <w:color w:val="000000"/>
                <w:sz w:val="20"/>
                <w:szCs w:val="20"/>
                <w:lang w:val="es-CO" w:eastAsia="es-CO" w:bidi="ar-SA"/>
              </w:rPr>
              <w:t>CURSO Y/O ACTIVIDAD</w:t>
            </w:r>
          </w:p>
        </w:tc>
        <w:tc>
          <w:tcPr>
            <w:tcW w:w="1842" w:type="dxa"/>
            <w:tcBorders>
              <w:top w:val="single" w:sz="8" w:space="0" w:color="auto"/>
              <w:left w:val="nil"/>
              <w:bottom w:val="single" w:sz="4" w:space="0" w:color="auto"/>
              <w:right w:val="single" w:sz="4" w:space="0" w:color="auto"/>
            </w:tcBorders>
            <w:shd w:val="clear" w:color="000000" w:fill="E7E6E6"/>
            <w:noWrap/>
            <w:vAlign w:val="center"/>
            <w:hideMark/>
          </w:tcPr>
          <w:p w14:paraId="21C3E774" w14:textId="77777777" w:rsidR="001E2306" w:rsidRPr="008774E9" w:rsidRDefault="001E2306" w:rsidP="00E079BC">
            <w:pPr>
              <w:widowControl/>
              <w:autoSpaceDE/>
              <w:autoSpaceDN/>
              <w:jc w:val="center"/>
              <w:rPr>
                <w:rFonts w:eastAsia="Times New Roman"/>
                <w:b/>
                <w:bCs/>
                <w:color w:val="000000"/>
                <w:sz w:val="20"/>
                <w:szCs w:val="20"/>
                <w:lang w:val="es-CO" w:eastAsia="es-CO" w:bidi="ar-SA"/>
              </w:rPr>
            </w:pPr>
            <w:r w:rsidRPr="008774E9">
              <w:rPr>
                <w:rFonts w:eastAsia="Times New Roman"/>
                <w:b/>
                <w:bCs/>
                <w:color w:val="000000"/>
                <w:sz w:val="20"/>
                <w:szCs w:val="20"/>
                <w:lang w:val="es-CO" w:eastAsia="es-CO" w:bidi="ar-SA"/>
              </w:rPr>
              <w:t>POBLACIÓN OBJETIVO</w:t>
            </w:r>
          </w:p>
        </w:tc>
        <w:tc>
          <w:tcPr>
            <w:tcW w:w="1574" w:type="dxa"/>
            <w:tcBorders>
              <w:top w:val="single" w:sz="8" w:space="0" w:color="auto"/>
              <w:left w:val="nil"/>
              <w:bottom w:val="single" w:sz="4" w:space="0" w:color="auto"/>
              <w:right w:val="single" w:sz="8" w:space="0" w:color="auto"/>
            </w:tcBorders>
            <w:shd w:val="clear" w:color="000000" w:fill="E7E6E6"/>
            <w:noWrap/>
            <w:vAlign w:val="center"/>
            <w:hideMark/>
          </w:tcPr>
          <w:p w14:paraId="73931957" w14:textId="77777777" w:rsidR="001E2306" w:rsidRPr="008774E9" w:rsidRDefault="001E2306" w:rsidP="00E079BC">
            <w:pPr>
              <w:widowControl/>
              <w:autoSpaceDE/>
              <w:autoSpaceDN/>
              <w:jc w:val="center"/>
              <w:rPr>
                <w:rFonts w:eastAsia="Times New Roman"/>
                <w:b/>
                <w:bCs/>
                <w:color w:val="000000"/>
                <w:sz w:val="20"/>
                <w:szCs w:val="20"/>
                <w:lang w:val="es-CO" w:eastAsia="es-CO" w:bidi="ar-SA"/>
              </w:rPr>
            </w:pPr>
            <w:r w:rsidRPr="008774E9">
              <w:rPr>
                <w:rFonts w:eastAsia="Times New Roman"/>
                <w:b/>
                <w:bCs/>
                <w:color w:val="000000"/>
                <w:sz w:val="20"/>
                <w:szCs w:val="20"/>
                <w:lang w:val="es-CO" w:eastAsia="es-CO" w:bidi="ar-SA"/>
              </w:rPr>
              <w:t>CON O SIN EROGACIÓN</w:t>
            </w:r>
          </w:p>
        </w:tc>
        <w:tc>
          <w:tcPr>
            <w:tcW w:w="1578" w:type="dxa"/>
            <w:tcBorders>
              <w:top w:val="single" w:sz="8" w:space="0" w:color="auto"/>
              <w:left w:val="nil"/>
              <w:bottom w:val="single" w:sz="4" w:space="0" w:color="auto"/>
              <w:right w:val="single" w:sz="8" w:space="0" w:color="auto"/>
            </w:tcBorders>
            <w:shd w:val="clear" w:color="000000" w:fill="E7E6E6"/>
          </w:tcPr>
          <w:p w14:paraId="57D6448F" w14:textId="77777777" w:rsidR="001E2306" w:rsidRDefault="001E2306" w:rsidP="00E079BC">
            <w:pPr>
              <w:widowControl/>
              <w:autoSpaceDE/>
              <w:autoSpaceDN/>
              <w:jc w:val="center"/>
              <w:rPr>
                <w:rFonts w:eastAsia="Times New Roman"/>
                <w:b/>
                <w:bCs/>
                <w:color w:val="000000"/>
                <w:sz w:val="20"/>
                <w:szCs w:val="20"/>
                <w:lang w:val="es-CO" w:eastAsia="es-CO" w:bidi="ar-SA"/>
              </w:rPr>
            </w:pPr>
          </w:p>
          <w:p w14:paraId="6C2FEC52" w14:textId="233C3552" w:rsidR="001E2306" w:rsidRPr="008774E9" w:rsidRDefault="001E2306" w:rsidP="00E079BC">
            <w:pPr>
              <w:widowControl/>
              <w:autoSpaceDE/>
              <w:autoSpaceDN/>
              <w:jc w:val="center"/>
              <w:rPr>
                <w:rFonts w:eastAsia="Times New Roman"/>
                <w:b/>
                <w:bCs/>
                <w:color w:val="000000"/>
                <w:sz w:val="20"/>
                <w:szCs w:val="20"/>
                <w:lang w:val="es-CO" w:eastAsia="es-CO" w:bidi="ar-SA"/>
              </w:rPr>
            </w:pPr>
            <w:r>
              <w:rPr>
                <w:rFonts w:eastAsia="Times New Roman"/>
                <w:b/>
                <w:bCs/>
                <w:color w:val="000000"/>
                <w:sz w:val="20"/>
                <w:szCs w:val="20"/>
                <w:lang w:val="es-CO" w:eastAsia="es-CO" w:bidi="ar-SA"/>
              </w:rPr>
              <w:t>PROGRAMACIÓN</w:t>
            </w:r>
          </w:p>
        </w:tc>
      </w:tr>
      <w:tr w:rsidR="003D0FD2" w:rsidRPr="008774E9" w14:paraId="01F66E95" w14:textId="0B1557A2" w:rsidTr="003D0FD2">
        <w:trPr>
          <w:trHeight w:val="900"/>
        </w:trPr>
        <w:tc>
          <w:tcPr>
            <w:tcW w:w="1781" w:type="dxa"/>
            <w:vMerge w:val="restart"/>
            <w:tcBorders>
              <w:top w:val="single" w:sz="4" w:space="0" w:color="auto"/>
              <w:left w:val="single" w:sz="8" w:space="0" w:color="auto"/>
              <w:right w:val="single" w:sz="4" w:space="0" w:color="auto"/>
            </w:tcBorders>
            <w:vAlign w:val="center"/>
          </w:tcPr>
          <w:p w14:paraId="47E30778" w14:textId="00C6FD30" w:rsidR="003D0FD2" w:rsidRPr="008774E9" w:rsidRDefault="003D0FD2" w:rsidP="00D95855">
            <w:pPr>
              <w:widowControl/>
              <w:autoSpaceDE/>
              <w:autoSpaceDN/>
              <w:jc w:val="center"/>
              <w:rPr>
                <w:rFonts w:eastAsia="Times New Roman"/>
                <w:b/>
                <w:bCs/>
                <w:color w:val="000000"/>
                <w:sz w:val="20"/>
                <w:szCs w:val="20"/>
                <w:lang w:val="es-CO" w:eastAsia="es-CO" w:bidi="ar-SA"/>
              </w:rPr>
            </w:pPr>
            <w:r w:rsidRPr="008774E9">
              <w:rPr>
                <w:rFonts w:eastAsia="Times New Roman"/>
                <w:b/>
                <w:bCs/>
                <w:color w:val="000000"/>
                <w:sz w:val="20"/>
                <w:szCs w:val="20"/>
                <w:lang w:val="es-CO" w:eastAsia="es-CO" w:bidi="ar-SA"/>
              </w:rPr>
              <w:t>EJE TEMÁTICO</w:t>
            </w:r>
            <w:r w:rsidRPr="008774E9">
              <w:rPr>
                <w:rFonts w:eastAsia="Times New Roman"/>
                <w:b/>
                <w:bCs/>
                <w:color w:val="000000"/>
                <w:sz w:val="20"/>
                <w:szCs w:val="20"/>
                <w:lang w:val="es-CO" w:eastAsia="es-CO" w:bidi="ar-SA"/>
              </w:rPr>
              <w:br/>
              <w:t>NO. 2: CREACIÓN</w:t>
            </w:r>
            <w:r w:rsidRPr="008774E9">
              <w:rPr>
                <w:rFonts w:eastAsia="Times New Roman"/>
                <w:b/>
                <w:bCs/>
                <w:color w:val="000000"/>
                <w:sz w:val="20"/>
                <w:szCs w:val="20"/>
                <w:lang w:val="es-CO" w:eastAsia="es-CO" w:bidi="ar-SA"/>
              </w:rPr>
              <w:br/>
              <w:t>DE VALOR</w:t>
            </w:r>
            <w:r w:rsidRPr="008774E9">
              <w:rPr>
                <w:rFonts w:eastAsia="Times New Roman"/>
                <w:b/>
                <w:bCs/>
                <w:color w:val="000000"/>
                <w:sz w:val="20"/>
                <w:szCs w:val="20"/>
                <w:lang w:val="es-CO" w:eastAsia="es-CO" w:bidi="ar-SA"/>
              </w:rPr>
              <w:br/>
              <w:t>PÚBLICO</w:t>
            </w:r>
          </w:p>
        </w:tc>
        <w:tc>
          <w:tcPr>
            <w:tcW w:w="3686" w:type="dxa"/>
            <w:tcBorders>
              <w:top w:val="single" w:sz="4" w:space="0" w:color="auto"/>
              <w:left w:val="nil"/>
              <w:bottom w:val="single" w:sz="4" w:space="0" w:color="auto"/>
              <w:right w:val="single" w:sz="4" w:space="0" w:color="auto"/>
            </w:tcBorders>
            <w:shd w:val="clear" w:color="auto" w:fill="FFFFFF" w:themeFill="background1"/>
            <w:vAlign w:val="center"/>
          </w:tcPr>
          <w:p w14:paraId="6BA2520B" w14:textId="2C9F5FCB" w:rsidR="003D0FD2" w:rsidRPr="008774E9" w:rsidRDefault="003D0FD2" w:rsidP="00D95855">
            <w:pPr>
              <w:widowControl/>
              <w:autoSpaceDE/>
              <w:autoSpaceDN/>
              <w:jc w:val="both"/>
              <w:rPr>
                <w:rFonts w:eastAsia="Times New Roman"/>
                <w:color w:val="000000"/>
                <w:sz w:val="20"/>
                <w:szCs w:val="20"/>
                <w:lang w:val="es-CO" w:eastAsia="es-CO" w:bidi="ar-SA"/>
              </w:rPr>
            </w:pPr>
            <w:r>
              <w:rPr>
                <w:rFonts w:eastAsia="Times New Roman"/>
                <w:color w:val="000000"/>
                <w:sz w:val="20"/>
                <w:szCs w:val="20"/>
                <w:lang w:val="es-CO" w:eastAsia="es-CO" w:bidi="ar-SA"/>
              </w:rPr>
              <w:t>OFERTA INSTITUCIONAL DE CADA UNA DE LAS DEPENDENCIAS DE LA ADR</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tcPr>
          <w:p w14:paraId="4D326CD3" w14:textId="792AB327" w:rsidR="003D0FD2" w:rsidRPr="008774E9" w:rsidRDefault="003D0FD2" w:rsidP="00D95855">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TRANSVERSAL A TODOS LOS PROCESOS</w:t>
            </w:r>
          </w:p>
        </w:tc>
        <w:tc>
          <w:tcPr>
            <w:tcW w:w="1574" w:type="dxa"/>
            <w:tcBorders>
              <w:top w:val="single" w:sz="4" w:space="0" w:color="auto"/>
              <w:left w:val="nil"/>
              <w:bottom w:val="single" w:sz="4" w:space="0" w:color="auto"/>
              <w:right w:val="single" w:sz="8" w:space="0" w:color="auto"/>
            </w:tcBorders>
            <w:shd w:val="clear" w:color="auto" w:fill="FFFFFF" w:themeFill="background1"/>
            <w:noWrap/>
            <w:vAlign w:val="center"/>
          </w:tcPr>
          <w:p w14:paraId="2285CC2C" w14:textId="7627D926" w:rsidR="003D0FD2" w:rsidRPr="008774E9" w:rsidRDefault="003D0FD2" w:rsidP="00D95855">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SIN EROGACIÓN</w:t>
            </w:r>
          </w:p>
        </w:tc>
        <w:tc>
          <w:tcPr>
            <w:tcW w:w="1578" w:type="dxa"/>
            <w:tcBorders>
              <w:top w:val="single" w:sz="4" w:space="0" w:color="auto"/>
              <w:left w:val="nil"/>
              <w:bottom w:val="single" w:sz="4" w:space="0" w:color="auto"/>
              <w:right w:val="single" w:sz="8" w:space="0" w:color="auto"/>
            </w:tcBorders>
            <w:shd w:val="clear" w:color="auto" w:fill="FFFFFF" w:themeFill="background1"/>
          </w:tcPr>
          <w:p w14:paraId="28C05203" w14:textId="77777777" w:rsidR="003D0FD2" w:rsidRDefault="003D0FD2" w:rsidP="00D95855">
            <w:pPr>
              <w:widowControl/>
              <w:autoSpaceDE/>
              <w:autoSpaceDN/>
              <w:jc w:val="center"/>
              <w:rPr>
                <w:rFonts w:eastAsia="Times New Roman"/>
                <w:color w:val="000000"/>
                <w:sz w:val="20"/>
                <w:szCs w:val="20"/>
                <w:lang w:val="es-CO" w:eastAsia="es-CO" w:bidi="ar-SA"/>
              </w:rPr>
            </w:pPr>
          </w:p>
          <w:p w14:paraId="4CCFA450" w14:textId="0792E0A2" w:rsidR="003D0FD2" w:rsidRDefault="003D0FD2" w:rsidP="00D95855">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MARZO</w:t>
            </w:r>
          </w:p>
        </w:tc>
      </w:tr>
      <w:tr w:rsidR="003D0FD2" w:rsidRPr="008774E9" w14:paraId="070C35CC" w14:textId="54DF6F52" w:rsidTr="003D0FD2">
        <w:trPr>
          <w:trHeight w:val="900"/>
        </w:trPr>
        <w:tc>
          <w:tcPr>
            <w:tcW w:w="1781" w:type="dxa"/>
            <w:vMerge/>
            <w:tcBorders>
              <w:left w:val="single" w:sz="8" w:space="0" w:color="auto"/>
              <w:right w:val="single" w:sz="4" w:space="0" w:color="auto"/>
            </w:tcBorders>
            <w:vAlign w:val="center"/>
          </w:tcPr>
          <w:p w14:paraId="65FCFF40" w14:textId="77777777" w:rsidR="003D0FD2" w:rsidRPr="008774E9" w:rsidRDefault="003D0FD2" w:rsidP="00D95855">
            <w:pPr>
              <w:widowControl/>
              <w:autoSpaceDE/>
              <w:autoSpaceDN/>
              <w:jc w:val="center"/>
              <w:rPr>
                <w:rFonts w:eastAsia="Times New Roman"/>
                <w:b/>
                <w:bCs/>
                <w:color w:val="000000"/>
                <w:sz w:val="20"/>
                <w:szCs w:val="20"/>
                <w:lang w:val="es-CO" w:eastAsia="es-CO" w:bidi="ar-SA"/>
              </w:rPr>
            </w:pPr>
          </w:p>
        </w:tc>
        <w:tc>
          <w:tcPr>
            <w:tcW w:w="3686" w:type="dxa"/>
            <w:tcBorders>
              <w:top w:val="nil"/>
              <w:left w:val="nil"/>
              <w:bottom w:val="single" w:sz="4" w:space="0" w:color="auto"/>
              <w:right w:val="single" w:sz="4" w:space="0" w:color="auto"/>
            </w:tcBorders>
            <w:shd w:val="clear" w:color="auto" w:fill="EAF1DD" w:themeFill="accent3" w:themeFillTint="33"/>
            <w:vAlign w:val="center"/>
          </w:tcPr>
          <w:p w14:paraId="35D93223" w14:textId="5F6FA87D" w:rsidR="003D0FD2" w:rsidRPr="008774E9" w:rsidRDefault="003D0FD2" w:rsidP="00D95855">
            <w:pPr>
              <w:widowControl/>
              <w:autoSpaceDE/>
              <w:autoSpaceDN/>
              <w:jc w:val="both"/>
              <w:rPr>
                <w:rFonts w:eastAsia="Times New Roman"/>
                <w:color w:val="000000"/>
                <w:sz w:val="20"/>
                <w:szCs w:val="20"/>
                <w:lang w:val="es-CO" w:eastAsia="es-CO" w:bidi="ar-SA"/>
              </w:rPr>
            </w:pPr>
            <w:r>
              <w:rPr>
                <w:rFonts w:eastAsia="Times New Roman"/>
                <w:color w:val="000000"/>
                <w:sz w:val="20"/>
                <w:szCs w:val="20"/>
                <w:lang w:val="es-CO" w:eastAsia="es-CO" w:bidi="ar-SA"/>
              </w:rPr>
              <w:t>TALLER TRABAJO EN EQUIPO Y RESOLUCIÓN DE CONFLICTOS</w:t>
            </w:r>
          </w:p>
        </w:tc>
        <w:tc>
          <w:tcPr>
            <w:tcW w:w="1842" w:type="dxa"/>
            <w:tcBorders>
              <w:top w:val="nil"/>
              <w:left w:val="nil"/>
              <w:bottom w:val="single" w:sz="4" w:space="0" w:color="auto"/>
              <w:right w:val="single" w:sz="4" w:space="0" w:color="auto"/>
            </w:tcBorders>
            <w:shd w:val="clear" w:color="auto" w:fill="EAF1DD" w:themeFill="accent3" w:themeFillTint="33"/>
            <w:vAlign w:val="center"/>
          </w:tcPr>
          <w:p w14:paraId="68654B2B" w14:textId="7DC10D5F" w:rsidR="003D0FD2" w:rsidRPr="008774E9" w:rsidRDefault="003D0FD2" w:rsidP="00D95855">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TRANSVERSAL A TODOS LOS PROCESOS</w:t>
            </w:r>
          </w:p>
        </w:tc>
        <w:tc>
          <w:tcPr>
            <w:tcW w:w="1574" w:type="dxa"/>
            <w:tcBorders>
              <w:top w:val="nil"/>
              <w:left w:val="nil"/>
              <w:bottom w:val="single" w:sz="4" w:space="0" w:color="auto"/>
              <w:right w:val="single" w:sz="8" w:space="0" w:color="auto"/>
            </w:tcBorders>
            <w:shd w:val="clear" w:color="auto" w:fill="EAF1DD" w:themeFill="accent3" w:themeFillTint="33"/>
            <w:noWrap/>
            <w:vAlign w:val="center"/>
          </w:tcPr>
          <w:p w14:paraId="1101A463" w14:textId="722AF244" w:rsidR="003D0FD2" w:rsidRPr="008774E9" w:rsidRDefault="003D0FD2" w:rsidP="00D95855">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SIN EROGACIÓN</w:t>
            </w:r>
          </w:p>
        </w:tc>
        <w:tc>
          <w:tcPr>
            <w:tcW w:w="1578" w:type="dxa"/>
            <w:tcBorders>
              <w:top w:val="nil"/>
              <w:left w:val="nil"/>
              <w:bottom w:val="single" w:sz="4" w:space="0" w:color="auto"/>
              <w:right w:val="single" w:sz="8" w:space="0" w:color="auto"/>
            </w:tcBorders>
            <w:shd w:val="clear" w:color="auto" w:fill="EAF1DD" w:themeFill="accent3" w:themeFillTint="33"/>
          </w:tcPr>
          <w:p w14:paraId="0FAF92F7" w14:textId="77777777" w:rsidR="003D0FD2" w:rsidRDefault="003D0FD2" w:rsidP="00D95855">
            <w:pPr>
              <w:widowControl/>
              <w:autoSpaceDE/>
              <w:autoSpaceDN/>
              <w:jc w:val="center"/>
              <w:rPr>
                <w:rFonts w:eastAsia="Times New Roman"/>
                <w:color w:val="000000"/>
                <w:sz w:val="20"/>
                <w:szCs w:val="20"/>
                <w:lang w:val="es-CO" w:eastAsia="es-CO" w:bidi="ar-SA"/>
              </w:rPr>
            </w:pPr>
          </w:p>
          <w:p w14:paraId="1ABE89F6" w14:textId="763D69B5" w:rsidR="003D0FD2" w:rsidRDefault="003D0FD2" w:rsidP="00D95855">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MAYO</w:t>
            </w:r>
          </w:p>
        </w:tc>
      </w:tr>
      <w:tr w:rsidR="003D0FD2" w:rsidRPr="008774E9" w14:paraId="28FBD23F" w14:textId="77777777" w:rsidTr="00D23D9A">
        <w:trPr>
          <w:trHeight w:val="900"/>
        </w:trPr>
        <w:tc>
          <w:tcPr>
            <w:tcW w:w="1781" w:type="dxa"/>
            <w:vMerge/>
            <w:tcBorders>
              <w:left w:val="single" w:sz="8" w:space="0" w:color="auto"/>
              <w:bottom w:val="single" w:sz="4" w:space="0" w:color="auto"/>
              <w:right w:val="single" w:sz="4" w:space="0" w:color="auto"/>
            </w:tcBorders>
            <w:vAlign w:val="center"/>
          </w:tcPr>
          <w:p w14:paraId="31AD19F0" w14:textId="77777777" w:rsidR="003D0FD2" w:rsidRPr="008774E9" w:rsidRDefault="003D0FD2" w:rsidP="00D95855">
            <w:pPr>
              <w:widowControl/>
              <w:autoSpaceDE/>
              <w:autoSpaceDN/>
              <w:jc w:val="center"/>
              <w:rPr>
                <w:rFonts w:eastAsia="Times New Roman"/>
                <w:b/>
                <w:bCs/>
                <w:color w:val="000000"/>
                <w:sz w:val="20"/>
                <w:szCs w:val="20"/>
                <w:lang w:val="es-CO" w:eastAsia="es-CO" w:bidi="ar-SA"/>
              </w:rPr>
            </w:pPr>
          </w:p>
        </w:tc>
        <w:tc>
          <w:tcPr>
            <w:tcW w:w="3686" w:type="dxa"/>
            <w:tcBorders>
              <w:top w:val="nil"/>
              <w:left w:val="nil"/>
              <w:bottom w:val="single" w:sz="4" w:space="0" w:color="auto"/>
              <w:right w:val="single" w:sz="4" w:space="0" w:color="auto"/>
            </w:tcBorders>
            <w:shd w:val="clear" w:color="auto" w:fill="FFFFFF" w:themeFill="background1"/>
            <w:vAlign w:val="center"/>
          </w:tcPr>
          <w:p w14:paraId="58C8D6F7" w14:textId="13A74A21" w:rsidR="003D0FD2" w:rsidRDefault="00585025" w:rsidP="00D95855">
            <w:pPr>
              <w:widowControl/>
              <w:autoSpaceDE/>
              <w:autoSpaceDN/>
              <w:jc w:val="both"/>
              <w:rPr>
                <w:rFonts w:eastAsia="Times New Roman"/>
                <w:color w:val="000000"/>
                <w:sz w:val="20"/>
                <w:szCs w:val="20"/>
                <w:lang w:val="es-CO" w:eastAsia="es-CO" w:bidi="ar-SA"/>
              </w:rPr>
            </w:pPr>
            <w:r>
              <w:rPr>
                <w:rFonts w:eastAsia="Times New Roman"/>
                <w:color w:val="000000"/>
                <w:sz w:val="20"/>
                <w:szCs w:val="20"/>
                <w:lang w:val="es-CO" w:eastAsia="es-CO" w:bidi="ar-SA"/>
              </w:rPr>
              <w:t>TALLER DE LIDERZGO Y FORMACIÓN INTEGRAL</w:t>
            </w:r>
          </w:p>
        </w:tc>
        <w:tc>
          <w:tcPr>
            <w:tcW w:w="1842" w:type="dxa"/>
            <w:tcBorders>
              <w:top w:val="nil"/>
              <w:left w:val="nil"/>
              <w:bottom w:val="single" w:sz="4" w:space="0" w:color="auto"/>
              <w:right w:val="single" w:sz="4" w:space="0" w:color="auto"/>
            </w:tcBorders>
            <w:shd w:val="clear" w:color="auto" w:fill="FFFFFF" w:themeFill="background1"/>
            <w:vAlign w:val="center"/>
          </w:tcPr>
          <w:p w14:paraId="2BEBA636" w14:textId="4BCFE1C3" w:rsidR="003D0FD2" w:rsidRDefault="003D0FD2" w:rsidP="00D95855">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NIVEL DIRECTIVO</w:t>
            </w:r>
          </w:p>
        </w:tc>
        <w:tc>
          <w:tcPr>
            <w:tcW w:w="1574" w:type="dxa"/>
            <w:tcBorders>
              <w:top w:val="nil"/>
              <w:left w:val="nil"/>
              <w:bottom w:val="single" w:sz="4" w:space="0" w:color="auto"/>
              <w:right w:val="single" w:sz="8" w:space="0" w:color="auto"/>
            </w:tcBorders>
            <w:shd w:val="clear" w:color="auto" w:fill="FFFFFF" w:themeFill="background1"/>
            <w:noWrap/>
            <w:vAlign w:val="center"/>
          </w:tcPr>
          <w:p w14:paraId="0A542F5A" w14:textId="6A8431D5" w:rsidR="003D0FD2" w:rsidRDefault="003D0FD2" w:rsidP="00D95855">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CON EROGACIÓN</w:t>
            </w:r>
          </w:p>
        </w:tc>
        <w:tc>
          <w:tcPr>
            <w:tcW w:w="1578" w:type="dxa"/>
            <w:tcBorders>
              <w:top w:val="nil"/>
              <w:left w:val="nil"/>
              <w:bottom w:val="single" w:sz="4" w:space="0" w:color="auto"/>
              <w:right w:val="single" w:sz="8" w:space="0" w:color="auto"/>
            </w:tcBorders>
            <w:shd w:val="clear" w:color="auto" w:fill="FFFFFF" w:themeFill="background1"/>
          </w:tcPr>
          <w:p w14:paraId="4F3BEF66" w14:textId="77777777" w:rsidR="003D0FD2" w:rsidRDefault="003D0FD2" w:rsidP="00D95855">
            <w:pPr>
              <w:widowControl/>
              <w:autoSpaceDE/>
              <w:autoSpaceDN/>
              <w:jc w:val="center"/>
              <w:rPr>
                <w:rFonts w:eastAsia="Times New Roman"/>
                <w:color w:val="000000"/>
                <w:sz w:val="20"/>
                <w:szCs w:val="20"/>
                <w:lang w:val="es-CO" w:eastAsia="es-CO" w:bidi="ar-SA"/>
              </w:rPr>
            </w:pPr>
          </w:p>
          <w:p w14:paraId="5AA938FB" w14:textId="57FAE54F" w:rsidR="003D0FD2" w:rsidRDefault="003D0FD2" w:rsidP="00D95855">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JULIO</w:t>
            </w:r>
          </w:p>
        </w:tc>
      </w:tr>
      <w:tr w:rsidR="001E2306" w:rsidRPr="008774E9" w14:paraId="1B32B74D" w14:textId="1ABF6ECC" w:rsidTr="00D23D9A">
        <w:trPr>
          <w:trHeight w:val="746"/>
        </w:trPr>
        <w:tc>
          <w:tcPr>
            <w:tcW w:w="1781" w:type="dxa"/>
            <w:vMerge w:val="restart"/>
            <w:tcBorders>
              <w:top w:val="nil"/>
              <w:left w:val="single" w:sz="8" w:space="0" w:color="auto"/>
              <w:bottom w:val="single" w:sz="4" w:space="0" w:color="auto"/>
              <w:right w:val="single" w:sz="4" w:space="0" w:color="auto"/>
            </w:tcBorders>
            <w:vAlign w:val="center"/>
          </w:tcPr>
          <w:p w14:paraId="78209EE1" w14:textId="0DB2F7F8" w:rsidR="001E2306" w:rsidRPr="00E079BC" w:rsidRDefault="001E2306" w:rsidP="00D95855">
            <w:pPr>
              <w:widowControl/>
              <w:autoSpaceDE/>
              <w:autoSpaceDN/>
              <w:jc w:val="center"/>
              <w:rPr>
                <w:rFonts w:eastAsia="Times New Roman"/>
                <w:b/>
                <w:bCs/>
                <w:color w:val="000000"/>
                <w:sz w:val="20"/>
                <w:szCs w:val="20"/>
                <w:lang w:val="es-CO" w:eastAsia="es-CO" w:bidi="ar-SA"/>
              </w:rPr>
            </w:pPr>
            <w:r w:rsidRPr="008774E9">
              <w:rPr>
                <w:rFonts w:eastAsia="Times New Roman"/>
                <w:b/>
                <w:bCs/>
                <w:color w:val="000000"/>
                <w:sz w:val="20"/>
                <w:szCs w:val="20"/>
                <w:lang w:val="es-CO" w:eastAsia="es-CO" w:bidi="ar-SA"/>
              </w:rPr>
              <w:t>EJE TEMÁTICO</w:t>
            </w:r>
            <w:r w:rsidRPr="008774E9">
              <w:rPr>
                <w:rFonts w:eastAsia="Times New Roman"/>
                <w:b/>
                <w:bCs/>
                <w:color w:val="000000"/>
                <w:sz w:val="20"/>
                <w:szCs w:val="20"/>
                <w:lang w:val="es-CO" w:eastAsia="es-CO" w:bidi="ar-SA"/>
              </w:rPr>
              <w:br/>
              <w:t>NO. 3:</w:t>
            </w:r>
            <w:r w:rsidRPr="008774E9">
              <w:rPr>
                <w:rFonts w:eastAsia="Times New Roman"/>
                <w:b/>
                <w:bCs/>
                <w:color w:val="000000"/>
                <w:sz w:val="20"/>
                <w:szCs w:val="20"/>
                <w:lang w:val="es-CO" w:eastAsia="es-CO" w:bidi="ar-SA"/>
              </w:rPr>
              <w:br/>
              <w:t>TRANSFORMACIÓ</w:t>
            </w:r>
            <w:r>
              <w:rPr>
                <w:rFonts w:eastAsia="Times New Roman"/>
                <w:b/>
                <w:bCs/>
                <w:color w:val="000000"/>
                <w:sz w:val="20"/>
                <w:szCs w:val="20"/>
                <w:lang w:val="es-CO" w:eastAsia="es-CO" w:bidi="ar-SA"/>
              </w:rPr>
              <w:t>N</w:t>
            </w:r>
            <w:r w:rsidRPr="008774E9">
              <w:rPr>
                <w:rFonts w:eastAsia="Times New Roman"/>
                <w:b/>
                <w:bCs/>
                <w:color w:val="000000"/>
                <w:sz w:val="20"/>
                <w:szCs w:val="20"/>
                <w:lang w:val="es-CO" w:eastAsia="es-CO" w:bidi="ar-SA"/>
              </w:rPr>
              <w:br/>
              <w:t>DIGITAL</w:t>
            </w:r>
          </w:p>
        </w:tc>
        <w:tc>
          <w:tcPr>
            <w:tcW w:w="3686" w:type="dxa"/>
            <w:tcBorders>
              <w:top w:val="nil"/>
              <w:left w:val="nil"/>
              <w:bottom w:val="single" w:sz="4" w:space="0" w:color="auto"/>
              <w:right w:val="single" w:sz="4" w:space="0" w:color="auto"/>
            </w:tcBorders>
            <w:shd w:val="clear" w:color="auto" w:fill="EAF1DD" w:themeFill="accent3" w:themeFillTint="33"/>
            <w:vAlign w:val="center"/>
          </w:tcPr>
          <w:p w14:paraId="167C231D" w14:textId="3BB850C3" w:rsidR="001E2306" w:rsidRPr="008774E9" w:rsidRDefault="001E2306" w:rsidP="00D95855">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SEGURIDAD DE LA INFORMACIÓN</w:t>
            </w:r>
          </w:p>
        </w:tc>
        <w:tc>
          <w:tcPr>
            <w:tcW w:w="1842" w:type="dxa"/>
            <w:tcBorders>
              <w:top w:val="nil"/>
              <w:left w:val="nil"/>
              <w:bottom w:val="single" w:sz="4" w:space="0" w:color="auto"/>
              <w:right w:val="single" w:sz="4" w:space="0" w:color="auto"/>
            </w:tcBorders>
            <w:shd w:val="clear" w:color="auto" w:fill="EAF1DD" w:themeFill="accent3" w:themeFillTint="33"/>
            <w:vAlign w:val="center"/>
          </w:tcPr>
          <w:p w14:paraId="335BCF4D" w14:textId="28FF2095" w:rsidR="001E2306" w:rsidRPr="008774E9" w:rsidRDefault="001E2306" w:rsidP="00D95855">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574" w:type="dxa"/>
            <w:tcBorders>
              <w:top w:val="nil"/>
              <w:left w:val="nil"/>
              <w:bottom w:val="single" w:sz="4" w:space="0" w:color="auto"/>
              <w:right w:val="single" w:sz="8" w:space="0" w:color="auto"/>
            </w:tcBorders>
            <w:shd w:val="clear" w:color="auto" w:fill="EAF1DD" w:themeFill="accent3" w:themeFillTint="33"/>
            <w:noWrap/>
            <w:vAlign w:val="center"/>
          </w:tcPr>
          <w:p w14:paraId="642C868D" w14:textId="5E91C281" w:rsidR="001E2306" w:rsidRPr="008774E9" w:rsidRDefault="001E2306" w:rsidP="00D95855">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SIN EROGACIÓN</w:t>
            </w:r>
          </w:p>
        </w:tc>
        <w:tc>
          <w:tcPr>
            <w:tcW w:w="1578" w:type="dxa"/>
            <w:tcBorders>
              <w:top w:val="nil"/>
              <w:left w:val="nil"/>
              <w:bottom w:val="single" w:sz="4" w:space="0" w:color="auto"/>
              <w:right w:val="single" w:sz="8" w:space="0" w:color="auto"/>
            </w:tcBorders>
            <w:shd w:val="clear" w:color="auto" w:fill="EAF1DD" w:themeFill="accent3" w:themeFillTint="33"/>
          </w:tcPr>
          <w:p w14:paraId="6C4ED172" w14:textId="77777777" w:rsidR="001E2306" w:rsidRDefault="001E2306" w:rsidP="00D95855">
            <w:pPr>
              <w:widowControl/>
              <w:autoSpaceDE/>
              <w:autoSpaceDN/>
              <w:jc w:val="center"/>
              <w:rPr>
                <w:rFonts w:eastAsia="Times New Roman"/>
                <w:color w:val="000000"/>
                <w:sz w:val="20"/>
                <w:szCs w:val="20"/>
                <w:lang w:val="es-CO" w:eastAsia="es-CO" w:bidi="ar-SA"/>
              </w:rPr>
            </w:pPr>
          </w:p>
          <w:p w14:paraId="3D0A4613" w14:textId="40599AE2" w:rsidR="001E2306" w:rsidRPr="008774E9" w:rsidRDefault="001E2306" w:rsidP="00D95855">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ABRIL</w:t>
            </w:r>
          </w:p>
        </w:tc>
      </w:tr>
      <w:tr w:rsidR="001E2306" w:rsidRPr="008774E9" w14:paraId="0D0D8531" w14:textId="4E2F290F" w:rsidTr="00D23D9A">
        <w:trPr>
          <w:trHeight w:val="703"/>
        </w:trPr>
        <w:tc>
          <w:tcPr>
            <w:tcW w:w="1781" w:type="dxa"/>
            <w:vMerge/>
            <w:tcBorders>
              <w:top w:val="single" w:sz="4" w:space="0" w:color="auto"/>
              <w:left w:val="single" w:sz="8" w:space="0" w:color="auto"/>
              <w:right w:val="single" w:sz="4" w:space="0" w:color="auto"/>
            </w:tcBorders>
            <w:vAlign w:val="center"/>
          </w:tcPr>
          <w:p w14:paraId="1C9E45E0" w14:textId="77777777" w:rsidR="001E2306" w:rsidRPr="00E079BC" w:rsidRDefault="001E2306" w:rsidP="00D95855">
            <w:pPr>
              <w:widowControl/>
              <w:autoSpaceDE/>
              <w:autoSpaceDN/>
              <w:jc w:val="center"/>
              <w:rPr>
                <w:rFonts w:eastAsia="Times New Roman"/>
                <w:b/>
                <w:bCs/>
                <w:color w:val="000000"/>
                <w:sz w:val="20"/>
                <w:szCs w:val="20"/>
                <w:lang w:val="es-CO" w:eastAsia="es-CO" w:bidi="ar-SA"/>
              </w:rPr>
            </w:pPr>
          </w:p>
        </w:tc>
        <w:tc>
          <w:tcPr>
            <w:tcW w:w="3686" w:type="dxa"/>
            <w:tcBorders>
              <w:top w:val="single" w:sz="4" w:space="0" w:color="auto"/>
              <w:left w:val="nil"/>
              <w:bottom w:val="single" w:sz="4" w:space="0" w:color="auto"/>
              <w:right w:val="single" w:sz="4" w:space="0" w:color="auto"/>
            </w:tcBorders>
            <w:shd w:val="clear" w:color="auto" w:fill="FFFFFF" w:themeFill="background1"/>
            <w:vAlign w:val="center"/>
          </w:tcPr>
          <w:p w14:paraId="7EEB698C" w14:textId="18DFA88E" w:rsidR="001E2306" w:rsidRPr="008774E9" w:rsidRDefault="001E2306" w:rsidP="00D95855">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APLICACIONES DE OFICCE 365</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tcPr>
          <w:p w14:paraId="283D2DDA" w14:textId="57521352" w:rsidR="001E2306" w:rsidRPr="008774E9" w:rsidRDefault="001E2306" w:rsidP="00D95855">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574" w:type="dxa"/>
            <w:tcBorders>
              <w:top w:val="single" w:sz="4" w:space="0" w:color="auto"/>
              <w:left w:val="nil"/>
              <w:bottom w:val="single" w:sz="4" w:space="0" w:color="auto"/>
              <w:right w:val="single" w:sz="8" w:space="0" w:color="auto"/>
            </w:tcBorders>
            <w:shd w:val="clear" w:color="auto" w:fill="FFFFFF" w:themeFill="background1"/>
            <w:noWrap/>
            <w:vAlign w:val="center"/>
          </w:tcPr>
          <w:p w14:paraId="4E14BFC3" w14:textId="02BC126D" w:rsidR="001E2306" w:rsidRPr="008774E9" w:rsidRDefault="001E2306" w:rsidP="00D95855">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SIN EROGACIÓN</w:t>
            </w:r>
          </w:p>
        </w:tc>
        <w:tc>
          <w:tcPr>
            <w:tcW w:w="1578" w:type="dxa"/>
            <w:tcBorders>
              <w:top w:val="single" w:sz="4" w:space="0" w:color="auto"/>
              <w:left w:val="nil"/>
              <w:bottom w:val="single" w:sz="4" w:space="0" w:color="auto"/>
              <w:right w:val="single" w:sz="8" w:space="0" w:color="auto"/>
            </w:tcBorders>
            <w:shd w:val="clear" w:color="auto" w:fill="FFFFFF" w:themeFill="background1"/>
          </w:tcPr>
          <w:p w14:paraId="7EB844B3" w14:textId="77777777" w:rsidR="001E2306" w:rsidRDefault="001E2306" w:rsidP="00D95855">
            <w:pPr>
              <w:widowControl/>
              <w:autoSpaceDE/>
              <w:autoSpaceDN/>
              <w:jc w:val="center"/>
              <w:rPr>
                <w:rFonts w:eastAsia="Times New Roman"/>
                <w:color w:val="000000"/>
                <w:sz w:val="20"/>
                <w:szCs w:val="20"/>
                <w:lang w:val="es-CO" w:eastAsia="es-CO" w:bidi="ar-SA"/>
              </w:rPr>
            </w:pPr>
          </w:p>
          <w:p w14:paraId="0246FC58" w14:textId="4849CC95" w:rsidR="001E2306" w:rsidRPr="008774E9" w:rsidRDefault="001E2306" w:rsidP="00D95855">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MARZO – ABRIL</w:t>
            </w:r>
          </w:p>
        </w:tc>
      </w:tr>
      <w:tr w:rsidR="001E2306" w:rsidRPr="008774E9" w14:paraId="649EEB8D" w14:textId="784B71EA" w:rsidTr="00D23D9A">
        <w:trPr>
          <w:trHeight w:val="900"/>
        </w:trPr>
        <w:tc>
          <w:tcPr>
            <w:tcW w:w="1781" w:type="dxa"/>
            <w:vMerge/>
            <w:tcBorders>
              <w:left w:val="single" w:sz="8" w:space="0" w:color="auto"/>
              <w:right w:val="single" w:sz="4" w:space="0" w:color="auto"/>
            </w:tcBorders>
            <w:vAlign w:val="center"/>
            <w:hideMark/>
          </w:tcPr>
          <w:p w14:paraId="218C8CA1" w14:textId="77777777" w:rsidR="001E2306" w:rsidRPr="008774E9" w:rsidRDefault="001E2306" w:rsidP="00D95855">
            <w:pPr>
              <w:widowControl/>
              <w:autoSpaceDE/>
              <w:autoSpaceDN/>
              <w:jc w:val="center"/>
              <w:rPr>
                <w:rFonts w:eastAsia="Times New Roman"/>
                <w:b/>
                <w:bCs/>
                <w:color w:val="000000"/>
                <w:sz w:val="20"/>
                <w:szCs w:val="20"/>
                <w:lang w:val="es-CO" w:eastAsia="es-CO" w:bidi="ar-SA"/>
              </w:rPr>
            </w:pPr>
          </w:p>
        </w:tc>
        <w:tc>
          <w:tcPr>
            <w:tcW w:w="3686" w:type="dxa"/>
            <w:tcBorders>
              <w:top w:val="nil"/>
              <w:left w:val="nil"/>
              <w:bottom w:val="single" w:sz="4" w:space="0" w:color="auto"/>
              <w:right w:val="single" w:sz="4" w:space="0" w:color="auto"/>
            </w:tcBorders>
            <w:shd w:val="clear" w:color="auto" w:fill="EAF1DD" w:themeFill="accent3" w:themeFillTint="33"/>
            <w:vAlign w:val="center"/>
            <w:hideMark/>
          </w:tcPr>
          <w:p w14:paraId="27FBB8E2" w14:textId="77777777" w:rsidR="001E2306" w:rsidRPr="008774E9" w:rsidRDefault="001E2306" w:rsidP="00D95855">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br/>
              <w:t>USO DE HERRAMIENTAS TECNOLÓGICAS COMO ARCGIS</w:t>
            </w:r>
          </w:p>
        </w:tc>
        <w:tc>
          <w:tcPr>
            <w:tcW w:w="1842" w:type="dxa"/>
            <w:tcBorders>
              <w:top w:val="nil"/>
              <w:left w:val="nil"/>
              <w:bottom w:val="single" w:sz="4" w:space="0" w:color="auto"/>
              <w:right w:val="single" w:sz="4" w:space="0" w:color="auto"/>
            </w:tcBorders>
            <w:shd w:val="clear" w:color="auto" w:fill="EAF1DD" w:themeFill="accent3" w:themeFillTint="33"/>
            <w:vAlign w:val="center"/>
            <w:hideMark/>
          </w:tcPr>
          <w:p w14:paraId="7EF07902" w14:textId="77777777" w:rsidR="001E2306" w:rsidRPr="008774E9" w:rsidRDefault="001E2306" w:rsidP="00D95855">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AREAS MISIONALES</w:t>
            </w:r>
          </w:p>
        </w:tc>
        <w:tc>
          <w:tcPr>
            <w:tcW w:w="1574" w:type="dxa"/>
            <w:tcBorders>
              <w:top w:val="nil"/>
              <w:left w:val="nil"/>
              <w:bottom w:val="single" w:sz="4" w:space="0" w:color="auto"/>
              <w:right w:val="single" w:sz="8" w:space="0" w:color="auto"/>
            </w:tcBorders>
            <w:shd w:val="clear" w:color="auto" w:fill="EAF1DD" w:themeFill="accent3" w:themeFillTint="33"/>
            <w:noWrap/>
            <w:vAlign w:val="center"/>
            <w:hideMark/>
          </w:tcPr>
          <w:p w14:paraId="6A5F49CB" w14:textId="77777777" w:rsidR="001E2306" w:rsidRPr="008774E9" w:rsidRDefault="001E2306" w:rsidP="00D95855">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CON EROGACIÓN</w:t>
            </w:r>
          </w:p>
        </w:tc>
        <w:tc>
          <w:tcPr>
            <w:tcW w:w="1578" w:type="dxa"/>
            <w:tcBorders>
              <w:top w:val="nil"/>
              <w:left w:val="nil"/>
              <w:bottom w:val="single" w:sz="4" w:space="0" w:color="auto"/>
              <w:right w:val="single" w:sz="8" w:space="0" w:color="auto"/>
            </w:tcBorders>
            <w:shd w:val="clear" w:color="auto" w:fill="EAF1DD" w:themeFill="accent3" w:themeFillTint="33"/>
          </w:tcPr>
          <w:p w14:paraId="1EFE3A3F" w14:textId="77777777" w:rsidR="001E2306" w:rsidRDefault="001E2306" w:rsidP="00D95855">
            <w:pPr>
              <w:widowControl/>
              <w:autoSpaceDE/>
              <w:autoSpaceDN/>
              <w:jc w:val="center"/>
              <w:rPr>
                <w:rFonts w:eastAsia="Times New Roman"/>
                <w:color w:val="000000"/>
                <w:sz w:val="20"/>
                <w:szCs w:val="20"/>
                <w:lang w:val="es-CO" w:eastAsia="es-CO" w:bidi="ar-SA"/>
              </w:rPr>
            </w:pPr>
          </w:p>
          <w:p w14:paraId="015E15D3" w14:textId="067BB4E7" w:rsidR="001E2306" w:rsidRPr="008774E9" w:rsidRDefault="001E2306" w:rsidP="00D95855">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AGOSTO</w:t>
            </w:r>
          </w:p>
        </w:tc>
      </w:tr>
      <w:tr w:rsidR="001E2306" w:rsidRPr="008774E9" w14:paraId="58DAA8B4" w14:textId="1177F4C8" w:rsidTr="00D23D9A">
        <w:trPr>
          <w:trHeight w:val="300"/>
        </w:trPr>
        <w:tc>
          <w:tcPr>
            <w:tcW w:w="1781" w:type="dxa"/>
            <w:vMerge/>
            <w:tcBorders>
              <w:left w:val="single" w:sz="8" w:space="0" w:color="auto"/>
              <w:right w:val="single" w:sz="4" w:space="0" w:color="auto"/>
            </w:tcBorders>
            <w:vAlign w:val="center"/>
            <w:hideMark/>
          </w:tcPr>
          <w:p w14:paraId="3FBF7543" w14:textId="77777777" w:rsidR="001E2306" w:rsidRPr="008774E9" w:rsidRDefault="001E2306" w:rsidP="00D95855">
            <w:pPr>
              <w:widowControl/>
              <w:autoSpaceDE/>
              <w:autoSpaceDN/>
              <w:jc w:val="center"/>
              <w:rPr>
                <w:rFonts w:eastAsia="Times New Roman"/>
                <w:b/>
                <w:bCs/>
                <w:color w:val="000000"/>
                <w:sz w:val="20"/>
                <w:szCs w:val="20"/>
                <w:lang w:val="es-CO" w:eastAsia="es-CO" w:bidi="ar-SA"/>
              </w:rPr>
            </w:pPr>
          </w:p>
        </w:tc>
        <w:tc>
          <w:tcPr>
            <w:tcW w:w="3686" w:type="dxa"/>
            <w:tcBorders>
              <w:top w:val="nil"/>
              <w:left w:val="nil"/>
              <w:bottom w:val="single" w:sz="4" w:space="0" w:color="auto"/>
              <w:right w:val="single" w:sz="4" w:space="0" w:color="auto"/>
            </w:tcBorders>
            <w:shd w:val="clear" w:color="auto" w:fill="auto"/>
            <w:vAlign w:val="center"/>
            <w:hideMark/>
          </w:tcPr>
          <w:p w14:paraId="2F025A8A" w14:textId="77777777" w:rsidR="001E2306" w:rsidRPr="008774E9" w:rsidRDefault="001E2306" w:rsidP="00D95855">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PLATAFORMA ULISES</w:t>
            </w:r>
          </w:p>
        </w:tc>
        <w:tc>
          <w:tcPr>
            <w:tcW w:w="1842" w:type="dxa"/>
            <w:tcBorders>
              <w:top w:val="nil"/>
              <w:left w:val="nil"/>
              <w:bottom w:val="single" w:sz="4" w:space="0" w:color="auto"/>
              <w:right w:val="single" w:sz="4" w:space="0" w:color="auto"/>
            </w:tcBorders>
            <w:shd w:val="clear" w:color="auto" w:fill="auto"/>
            <w:vAlign w:val="center"/>
            <w:hideMark/>
          </w:tcPr>
          <w:p w14:paraId="085839C0" w14:textId="77777777" w:rsidR="001E2306" w:rsidRPr="008774E9" w:rsidRDefault="001E2306" w:rsidP="00D95855">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574" w:type="dxa"/>
            <w:tcBorders>
              <w:top w:val="nil"/>
              <w:left w:val="nil"/>
              <w:bottom w:val="single" w:sz="4" w:space="0" w:color="auto"/>
              <w:right w:val="single" w:sz="8" w:space="0" w:color="auto"/>
            </w:tcBorders>
            <w:shd w:val="clear" w:color="auto" w:fill="auto"/>
            <w:noWrap/>
            <w:vAlign w:val="center"/>
            <w:hideMark/>
          </w:tcPr>
          <w:p w14:paraId="3BAC3784" w14:textId="77777777" w:rsidR="001E2306" w:rsidRPr="008774E9" w:rsidRDefault="001E2306" w:rsidP="00D95855">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SIN EROGACIÓN</w:t>
            </w:r>
          </w:p>
        </w:tc>
        <w:tc>
          <w:tcPr>
            <w:tcW w:w="1578" w:type="dxa"/>
            <w:tcBorders>
              <w:top w:val="nil"/>
              <w:left w:val="nil"/>
              <w:bottom w:val="single" w:sz="4" w:space="0" w:color="auto"/>
              <w:right w:val="single" w:sz="8" w:space="0" w:color="auto"/>
            </w:tcBorders>
          </w:tcPr>
          <w:p w14:paraId="3803591D" w14:textId="77777777" w:rsidR="001E2306" w:rsidRDefault="001E2306" w:rsidP="00D95855">
            <w:pPr>
              <w:widowControl/>
              <w:autoSpaceDE/>
              <w:autoSpaceDN/>
              <w:jc w:val="center"/>
              <w:rPr>
                <w:rFonts w:eastAsia="Times New Roman"/>
                <w:color w:val="000000"/>
                <w:sz w:val="20"/>
                <w:szCs w:val="20"/>
                <w:lang w:val="es-CO" w:eastAsia="es-CO" w:bidi="ar-SA"/>
              </w:rPr>
            </w:pPr>
          </w:p>
          <w:p w14:paraId="41F647D1" w14:textId="17F8E02E" w:rsidR="001E2306" w:rsidRPr="008774E9" w:rsidRDefault="001E2306" w:rsidP="00D95855">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FEBRERO</w:t>
            </w:r>
          </w:p>
        </w:tc>
      </w:tr>
      <w:tr w:rsidR="001E2306" w:rsidRPr="008774E9" w14:paraId="3F649EEF" w14:textId="202DF3E2" w:rsidTr="00D23D9A">
        <w:trPr>
          <w:trHeight w:val="300"/>
        </w:trPr>
        <w:tc>
          <w:tcPr>
            <w:tcW w:w="1781" w:type="dxa"/>
            <w:vMerge/>
            <w:tcBorders>
              <w:left w:val="single" w:sz="8" w:space="0" w:color="auto"/>
              <w:right w:val="single" w:sz="4" w:space="0" w:color="auto"/>
            </w:tcBorders>
            <w:vAlign w:val="center"/>
            <w:hideMark/>
          </w:tcPr>
          <w:p w14:paraId="5786F4DB" w14:textId="77777777" w:rsidR="001E2306" w:rsidRPr="008774E9" w:rsidRDefault="001E2306" w:rsidP="00D95855">
            <w:pPr>
              <w:widowControl/>
              <w:autoSpaceDE/>
              <w:autoSpaceDN/>
              <w:jc w:val="center"/>
              <w:rPr>
                <w:rFonts w:eastAsia="Times New Roman"/>
                <w:b/>
                <w:bCs/>
                <w:color w:val="000000"/>
                <w:sz w:val="20"/>
                <w:szCs w:val="20"/>
                <w:lang w:val="es-CO" w:eastAsia="es-CO" w:bidi="ar-SA"/>
              </w:rPr>
            </w:pPr>
          </w:p>
        </w:tc>
        <w:tc>
          <w:tcPr>
            <w:tcW w:w="3686" w:type="dxa"/>
            <w:tcBorders>
              <w:top w:val="nil"/>
              <w:left w:val="nil"/>
              <w:bottom w:val="single" w:sz="4" w:space="0" w:color="auto"/>
              <w:right w:val="single" w:sz="4" w:space="0" w:color="auto"/>
            </w:tcBorders>
            <w:shd w:val="clear" w:color="000000" w:fill="E2EFDA"/>
            <w:vAlign w:val="center"/>
            <w:hideMark/>
          </w:tcPr>
          <w:p w14:paraId="6F6C4BE0" w14:textId="77777777" w:rsidR="001E2306" w:rsidRPr="008774E9" w:rsidRDefault="001E2306" w:rsidP="00D95855">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PLATAFORMA ORFEO</w:t>
            </w:r>
          </w:p>
        </w:tc>
        <w:tc>
          <w:tcPr>
            <w:tcW w:w="1842" w:type="dxa"/>
            <w:tcBorders>
              <w:top w:val="nil"/>
              <w:left w:val="nil"/>
              <w:bottom w:val="single" w:sz="4" w:space="0" w:color="auto"/>
              <w:right w:val="single" w:sz="4" w:space="0" w:color="auto"/>
            </w:tcBorders>
            <w:shd w:val="clear" w:color="000000" w:fill="E2EFDA"/>
            <w:vAlign w:val="center"/>
            <w:hideMark/>
          </w:tcPr>
          <w:p w14:paraId="28A7B3CE" w14:textId="77777777" w:rsidR="001E2306" w:rsidRPr="008774E9" w:rsidRDefault="001E2306" w:rsidP="00D95855">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574" w:type="dxa"/>
            <w:tcBorders>
              <w:top w:val="nil"/>
              <w:left w:val="nil"/>
              <w:bottom w:val="single" w:sz="4" w:space="0" w:color="auto"/>
              <w:right w:val="single" w:sz="8" w:space="0" w:color="auto"/>
            </w:tcBorders>
            <w:shd w:val="clear" w:color="000000" w:fill="E2EFDA"/>
            <w:noWrap/>
            <w:vAlign w:val="center"/>
            <w:hideMark/>
          </w:tcPr>
          <w:p w14:paraId="44A9C12C" w14:textId="77777777" w:rsidR="001E2306" w:rsidRPr="008774E9" w:rsidRDefault="001E2306" w:rsidP="00D95855">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SIN EROGACIÓN</w:t>
            </w:r>
          </w:p>
        </w:tc>
        <w:tc>
          <w:tcPr>
            <w:tcW w:w="1578" w:type="dxa"/>
            <w:tcBorders>
              <w:top w:val="nil"/>
              <w:left w:val="nil"/>
              <w:bottom w:val="single" w:sz="4" w:space="0" w:color="auto"/>
              <w:right w:val="single" w:sz="8" w:space="0" w:color="auto"/>
            </w:tcBorders>
            <w:shd w:val="clear" w:color="000000" w:fill="E2EFDA"/>
          </w:tcPr>
          <w:p w14:paraId="09873B3E" w14:textId="77777777" w:rsidR="001E2306" w:rsidRDefault="001E2306" w:rsidP="00D95855">
            <w:pPr>
              <w:widowControl/>
              <w:autoSpaceDE/>
              <w:autoSpaceDN/>
              <w:jc w:val="center"/>
              <w:rPr>
                <w:rFonts w:eastAsia="Times New Roman"/>
                <w:color w:val="000000"/>
                <w:sz w:val="20"/>
                <w:szCs w:val="20"/>
                <w:lang w:val="es-CO" w:eastAsia="es-CO" w:bidi="ar-SA"/>
              </w:rPr>
            </w:pPr>
          </w:p>
          <w:p w14:paraId="1DF1E3E5" w14:textId="25E4DEB5" w:rsidR="001E2306" w:rsidRPr="008774E9" w:rsidRDefault="001E2306" w:rsidP="00D95855">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FEBRERO</w:t>
            </w:r>
          </w:p>
        </w:tc>
      </w:tr>
      <w:tr w:rsidR="001E2306" w:rsidRPr="008774E9" w14:paraId="5AA3533A" w14:textId="63C083E8" w:rsidTr="00D23D9A">
        <w:trPr>
          <w:trHeight w:val="315"/>
        </w:trPr>
        <w:tc>
          <w:tcPr>
            <w:tcW w:w="1781" w:type="dxa"/>
            <w:vMerge/>
            <w:tcBorders>
              <w:left w:val="single" w:sz="8" w:space="0" w:color="auto"/>
              <w:bottom w:val="single" w:sz="8" w:space="0" w:color="000000"/>
              <w:right w:val="single" w:sz="4" w:space="0" w:color="auto"/>
            </w:tcBorders>
            <w:vAlign w:val="center"/>
            <w:hideMark/>
          </w:tcPr>
          <w:p w14:paraId="12320A86" w14:textId="77777777" w:rsidR="001E2306" w:rsidRPr="008774E9" w:rsidRDefault="001E2306" w:rsidP="00D95855">
            <w:pPr>
              <w:widowControl/>
              <w:autoSpaceDE/>
              <w:autoSpaceDN/>
              <w:jc w:val="center"/>
              <w:rPr>
                <w:rFonts w:eastAsia="Times New Roman"/>
                <w:b/>
                <w:bCs/>
                <w:color w:val="000000"/>
                <w:sz w:val="20"/>
                <w:szCs w:val="20"/>
                <w:lang w:val="es-CO" w:eastAsia="es-CO" w:bidi="ar-SA"/>
              </w:rPr>
            </w:pPr>
          </w:p>
        </w:tc>
        <w:tc>
          <w:tcPr>
            <w:tcW w:w="3686" w:type="dxa"/>
            <w:tcBorders>
              <w:top w:val="nil"/>
              <w:left w:val="nil"/>
              <w:bottom w:val="single" w:sz="8" w:space="0" w:color="auto"/>
              <w:right w:val="single" w:sz="4" w:space="0" w:color="auto"/>
            </w:tcBorders>
            <w:shd w:val="clear" w:color="auto" w:fill="auto"/>
            <w:vAlign w:val="center"/>
            <w:hideMark/>
          </w:tcPr>
          <w:p w14:paraId="24CA6609" w14:textId="77777777" w:rsidR="001E2306" w:rsidRPr="008774E9" w:rsidRDefault="001E2306" w:rsidP="00D95855">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CURSO EXCEL</w:t>
            </w:r>
          </w:p>
        </w:tc>
        <w:tc>
          <w:tcPr>
            <w:tcW w:w="1842" w:type="dxa"/>
            <w:tcBorders>
              <w:top w:val="nil"/>
              <w:left w:val="nil"/>
              <w:bottom w:val="single" w:sz="8" w:space="0" w:color="auto"/>
              <w:right w:val="single" w:sz="4" w:space="0" w:color="auto"/>
            </w:tcBorders>
            <w:shd w:val="clear" w:color="auto" w:fill="auto"/>
            <w:vAlign w:val="center"/>
            <w:hideMark/>
          </w:tcPr>
          <w:p w14:paraId="03B93952" w14:textId="77777777" w:rsidR="001E2306" w:rsidRPr="008774E9" w:rsidRDefault="001E2306" w:rsidP="00D95855">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574" w:type="dxa"/>
            <w:tcBorders>
              <w:top w:val="nil"/>
              <w:left w:val="nil"/>
              <w:bottom w:val="single" w:sz="8" w:space="0" w:color="auto"/>
              <w:right w:val="single" w:sz="8" w:space="0" w:color="auto"/>
            </w:tcBorders>
            <w:shd w:val="clear" w:color="auto" w:fill="auto"/>
            <w:noWrap/>
            <w:vAlign w:val="center"/>
            <w:hideMark/>
          </w:tcPr>
          <w:p w14:paraId="73D8AE4A" w14:textId="77777777" w:rsidR="001E2306" w:rsidRPr="008774E9" w:rsidRDefault="001E2306" w:rsidP="00D95855">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SIN EROGACIÓN</w:t>
            </w:r>
          </w:p>
        </w:tc>
        <w:tc>
          <w:tcPr>
            <w:tcW w:w="1578" w:type="dxa"/>
            <w:tcBorders>
              <w:top w:val="nil"/>
              <w:left w:val="nil"/>
              <w:bottom w:val="single" w:sz="8" w:space="0" w:color="auto"/>
              <w:right w:val="single" w:sz="8" w:space="0" w:color="auto"/>
            </w:tcBorders>
          </w:tcPr>
          <w:p w14:paraId="3A16EC32" w14:textId="77777777" w:rsidR="001E2306" w:rsidRDefault="001E2306" w:rsidP="00D95855">
            <w:pPr>
              <w:widowControl/>
              <w:autoSpaceDE/>
              <w:autoSpaceDN/>
              <w:jc w:val="center"/>
              <w:rPr>
                <w:rFonts w:eastAsia="Times New Roman"/>
                <w:color w:val="000000"/>
                <w:sz w:val="20"/>
                <w:szCs w:val="20"/>
                <w:lang w:val="es-CO" w:eastAsia="es-CO" w:bidi="ar-SA"/>
              </w:rPr>
            </w:pPr>
          </w:p>
          <w:p w14:paraId="6B915291" w14:textId="6D142D33" w:rsidR="001E2306" w:rsidRPr="008774E9" w:rsidRDefault="001E2306" w:rsidP="00D95855">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AGOSTO</w:t>
            </w:r>
          </w:p>
        </w:tc>
      </w:tr>
      <w:tr w:rsidR="001E2306" w:rsidRPr="008774E9" w14:paraId="46A13F48" w14:textId="656062E4" w:rsidTr="00D23D9A">
        <w:trPr>
          <w:trHeight w:val="600"/>
        </w:trPr>
        <w:tc>
          <w:tcPr>
            <w:tcW w:w="1781" w:type="dxa"/>
            <w:vMerge w:val="restart"/>
            <w:tcBorders>
              <w:top w:val="nil"/>
              <w:left w:val="single" w:sz="8" w:space="0" w:color="auto"/>
              <w:bottom w:val="single" w:sz="8" w:space="0" w:color="000000"/>
              <w:right w:val="single" w:sz="4" w:space="0" w:color="auto"/>
            </w:tcBorders>
            <w:shd w:val="clear" w:color="auto" w:fill="auto"/>
            <w:vAlign w:val="center"/>
            <w:hideMark/>
          </w:tcPr>
          <w:p w14:paraId="33E1B7AC" w14:textId="77777777" w:rsidR="001E2306" w:rsidRPr="008774E9" w:rsidRDefault="001E2306" w:rsidP="003C6EC6">
            <w:pPr>
              <w:widowControl/>
              <w:autoSpaceDE/>
              <w:autoSpaceDN/>
              <w:jc w:val="center"/>
              <w:rPr>
                <w:rFonts w:eastAsia="Times New Roman"/>
                <w:b/>
                <w:bCs/>
                <w:color w:val="000000"/>
                <w:sz w:val="20"/>
                <w:szCs w:val="20"/>
                <w:lang w:val="es-CO" w:eastAsia="es-CO" w:bidi="ar-SA"/>
              </w:rPr>
            </w:pPr>
            <w:r w:rsidRPr="008774E9">
              <w:rPr>
                <w:rFonts w:eastAsia="Times New Roman"/>
                <w:b/>
                <w:bCs/>
                <w:color w:val="000000"/>
                <w:sz w:val="20"/>
                <w:szCs w:val="20"/>
                <w:lang w:val="es-CO" w:eastAsia="es-CO" w:bidi="ar-SA"/>
              </w:rPr>
              <w:t>EJE TEMÁTICO</w:t>
            </w:r>
            <w:r w:rsidRPr="008774E9">
              <w:rPr>
                <w:rFonts w:eastAsia="Times New Roman"/>
                <w:b/>
                <w:bCs/>
                <w:color w:val="000000"/>
                <w:sz w:val="20"/>
                <w:szCs w:val="20"/>
                <w:lang w:val="es-CO" w:eastAsia="es-CO" w:bidi="ar-SA"/>
              </w:rPr>
              <w:br/>
              <w:t>NO. 4: PROBIDAD</w:t>
            </w:r>
            <w:r w:rsidRPr="008774E9">
              <w:rPr>
                <w:rFonts w:eastAsia="Times New Roman"/>
                <w:b/>
                <w:bCs/>
                <w:color w:val="000000"/>
                <w:sz w:val="20"/>
                <w:szCs w:val="20"/>
                <w:lang w:val="es-CO" w:eastAsia="es-CO" w:bidi="ar-SA"/>
              </w:rPr>
              <w:br/>
              <w:t>Y ÉTICA DE LO</w:t>
            </w:r>
            <w:r w:rsidRPr="008774E9">
              <w:rPr>
                <w:rFonts w:eastAsia="Times New Roman"/>
                <w:b/>
                <w:bCs/>
                <w:color w:val="000000"/>
                <w:sz w:val="20"/>
                <w:szCs w:val="20"/>
                <w:lang w:val="es-CO" w:eastAsia="es-CO" w:bidi="ar-SA"/>
              </w:rPr>
              <w:br/>
              <w:t>PÚBLICO</w:t>
            </w:r>
          </w:p>
        </w:tc>
        <w:tc>
          <w:tcPr>
            <w:tcW w:w="3686" w:type="dxa"/>
            <w:tcBorders>
              <w:top w:val="single" w:sz="8" w:space="0" w:color="auto"/>
              <w:left w:val="nil"/>
              <w:bottom w:val="single" w:sz="4" w:space="0" w:color="auto"/>
              <w:right w:val="single" w:sz="4" w:space="0" w:color="auto"/>
            </w:tcBorders>
            <w:shd w:val="clear" w:color="000000" w:fill="E2EFDA"/>
            <w:vAlign w:val="center"/>
            <w:hideMark/>
          </w:tcPr>
          <w:p w14:paraId="75500AC3" w14:textId="77777777" w:rsidR="001E2306" w:rsidRPr="008774E9" w:rsidRDefault="001E2306" w:rsidP="003C6EC6">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CURSO VIRTUAL RESPONSABILIDAD DEL SERVIDOR PÚBLICO</w:t>
            </w:r>
          </w:p>
        </w:tc>
        <w:tc>
          <w:tcPr>
            <w:tcW w:w="1842" w:type="dxa"/>
            <w:tcBorders>
              <w:top w:val="single" w:sz="8" w:space="0" w:color="auto"/>
              <w:left w:val="nil"/>
              <w:bottom w:val="single" w:sz="4" w:space="0" w:color="auto"/>
              <w:right w:val="single" w:sz="4" w:space="0" w:color="auto"/>
            </w:tcBorders>
            <w:shd w:val="clear" w:color="000000" w:fill="E2EFDA"/>
            <w:vAlign w:val="center"/>
            <w:hideMark/>
          </w:tcPr>
          <w:p w14:paraId="1AB9CD68" w14:textId="77777777" w:rsidR="001E2306" w:rsidRPr="008774E9" w:rsidRDefault="001E2306" w:rsidP="003C6EC6">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574" w:type="dxa"/>
            <w:tcBorders>
              <w:top w:val="single" w:sz="4" w:space="0" w:color="auto"/>
              <w:left w:val="nil"/>
              <w:bottom w:val="single" w:sz="4" w:space="0" w:color="auto"/>
              <w:right w:val="single" w:sz="8" w:space="0" w:color="auto"/>
            </w:tcBorders>
            <w:shd w:val="clear" w:color="000000" w:fill="E2EFDA"/>
            <w:noWrap/>
            <w:vAlign w:val="center"/>
            <w:hideMark/>
          </w:tcPr>
          <w:p w14:paraId="6509DE47" w14:textId="77777777" w:rsidR="001E2306" w:rsidRPr="008774E9" w:rsidRDefault="001E2306" w:rsidP="003C6EC6">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SIN EROGACIÓN</w:t>
            </w:r>
          </w:p>
        </w:tc>
        <w:tc>
          <w:tcPr>
            <w:tcW w:w="1578" w:type="dxa"/>
            <w:tcBorders>
              <w:top w:val="single" w:sz="4" w:space="0" w:color="auto"/>
              <w:left w:val="nil"/>
              <w:bottom w:val="single" w:sz="4" w:space="0" w:color="auto"/>
              <w:right w:val="single" w:sz="8" w:space="0" w:color="auto"/>
            </w:tcBorders>
            <w:shd w:val="clear" w:color="000000" w:fill="E2EFDA"/>
          </w:tcPr>
          <w:p w14:paraId="35E7D73D" w14:textId="77777777" w:rsidR="001E2306" w:rsidRDefault="001E2306" w:rsidP="003C6EC6">
            <w:pPr>
              <w:widowControl/>
              <w:autoSpaceDE/>
              <w:autoSpaceDN/>
              <w:jc w:val="center"/>
              <w:rPr>
                <w:rFonts w:eastAsia="Times New Roman"/>
                <w:color w:val="000000"/>
                <w:sz w:val="20"/>
                <w:szCs w:val="20"/>
                <w:lang w:val="es-CO" w:eastAsia="es-CO" w:bidi="ar-SA"/>
              </w:rPr>
            </w:pPr>
          </w:p>
          <w:p w14:paraId="3DBEBF43" w14:textId="7E338FA4" w:rsidR="001E2306" w:rsidRPr="008774E9" w:rsidRDefault="001E2306" w:rsidP="003C6EC6">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MARZO</w:t>
            </w:r>
          </w:p>
        </w:tc>
      </w:tr>
      <w:tr w:rsidR="001E2306" w:rsidRPr="008774E9" w14:paraId="4C3A3A54" w14:textId="59BC3F89" w:rsidTr="00D23D9A">
        <w:trPr>
          <w:trHeight w:val="600"/>
        </w:trPr>
        <w:tc>
          <w:tcPr>
            <w:tcW w:w="1781" w:type="dxa"/>
            <w:vMerge/>
            <w:tcBorders>
              <w:top w:val="nil"/>
              <w:left w:val="single" w:sz="8" w:space="0" w:color="auto"/>
              <w:bottom w:val="single" w:sz="8" w:space="0" w:color="000000"/>
              <w:right w:val="single" w:sz="4" w:space="0" w:color="auto"/>
            </w:tcBorders>
            <w:vAlign w:val="center"/>
            <w:hideMark/>
          </w:tcPr>
          <w:p w14:paraId="33057FCE" w14:textId="77777777" w:rsidR="001E2306" w:rsidRPr="008774E9" w:rsidRDefault="001E2306" w:rsidP="003C6EC6">
            <w:pPr>
              <w:widowControl/>
              <w:autoSpaceDE/>
              <w:autoSpaceDN/>
              <w:rPr>
                <w:rFonts w:eastAsia="Times New Roman"/>
                <w:color w:val="000000"/>
                <w:sz w:val="20"/>
                <w:szCs w:val="20"/>
                <w:lang w:val="es-CO" w:eastAsia="es-CO" w:bidi="ar-SA"/>
              </w:rPr>
            </w:pPr>
          </w:p>
        </w:tc>
        <w:tc>
          <w:tcPr>
            <w:tcW w:w="3686" w:type="dxa"/>
            <w:tcBorders>
              <w:top w:val="nil"/>
              <w:left w:val="nil"/>
              <w:bottom w:val="single" w:sz="4" w:space="0" w:color="auto"/>
              <w:right w:val="single" w:sz="4" w:space="0" w:color="auto"/>
            </w:tcBorders>
            <w:shd w:val="clear" w:color="auto" w:fill="auto"/>
            <w:vAlign w:val="center"/>
            <w:hideMark/>
          </w:tcPr>
          <w:p w14:paraId="7504C2B9" w14:textId="77777777" w:rsidR="001E2306" w:rsidRPr="008774E9" w:rsidRDefault="001E2306" w:rsidP="003C6EC6">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CONFERENCIA RECONOCIMIENTO DE LA DIVERSIDAD</w:t>
            </w:r>
          </w:p>
        </w:tc>
        <w:tc>
          <w:tcPr>
            <w:tcW w:w="1842" w:type="dxa"/>
            <w:tcBorders>
              <w:top w:val="nil"/>
              <w:left w:val="nil"/>
              <w:bottom w:val="single" w:sz="4" w:space="0" w:color="auto"/>
              <w:right w:val="single" w:sz="4" w:space="0" w:color="auto"/>
            </w:tcBorders>
            <w:shd w:val="clear" w:color="auto" w:fill="auto"/>
            <w:vAlign w:val="center"/>
            <w:hideMark/>
          </w:tcPr>
          <w:p w14:paraId="52AF1896" w14:textId="77777777" w:rsidR="001E2306" w:rsidRPr="008774E9" w:rsidRDefault="001E2306" w:rsidP="003C6EC6">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574" w:type="dxa"/>
            <w:tcBorders>
              <w:top w:val="nil"/>
              <w:left w:val="nil"/>
              <w:bottom w:val="single" w:sz="4" w:space="0" w:color="auto"/>
              <w:right w:val="single" w:sz="8" w:space="0" w:color="auto"/>
            </w:tcBorders>
            <w:shd w:val="clear" w:color="auto" w:fill="auto"/>
            <w:noWrap/>
            <w:vAlign w:val="center"/>
            <w:hideMark/>
          </w:tcPr>
          <w:p w14:paraId="224F0331" w14:textId="77777777" w:rsidR="001E2306" w:rsidRPr="008774E9" w:rsidRDefault="001E2306" w:rsidP="003C6EC6">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SIN EROGACIÓN</w:t>
            </w:r>
          </w:p>
        </w:tc>
        <w:tc>
          <w:tcPr>
            <w:tcW w:w="1578" w:type="dxa"/>
            <w:tcBorders>
              <w:top w:val="nil"/>
              <w:left w:val="nil"/>
              <w:bottom w:val="single" w:sz="4" w:space="0" w:color="auto"/>
              <w:right w:val="single" w:sz="8" w:space="0" w:color="auto"/>
            </w:tcBorders>
          </w:tcPr>
          <w:p w14:paraId="70905C4E" w14:textId="77777777" w:rsidR="001E2306" w:rsidRDefault="001E2306" w:rsidP="001E2306">
            <w:pPr>
              <w:widowControl/>
              <w:autoSpaceDE/>
              <w:autoSpaceDN/>
              <w:jc w:val="center"/>
              <w:rPr>
                <w:rFonts w:eastAsia="Times New Roman"/>
                <w:color w:val="000000"/>
                <w:sz w:val="20"/>
                <w:szCs w:val="20"/>
                <w:lang w:val="es-CO" w:eastAsia="es-CO" w:bidi="ar-SA"/>
              </w:rPr>
            </w:pPr>
          </w:p>
          <w:p w14:paraId="5F4C3912" w14:textId="044F482B" w:rsidR="001E2306" w:rsidRDefault="001E2306" w:rsidP="001E2306">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ABRIL</w:t>
            </w:r>
          </w:p>
          <w:p w14:paraId="25DE4E93" w14:textId="5D23F238" w:rsidR="001E2306" w:rsidRPr="008774E9" w:rsidRDefault="001E2306" w:rsidP="001E2306">
            <w:pPr>
              <w:widowControl/>
              <w:autoSpaceDE/>
              <w:autoSpaceDN/>
              <w:rPr>
                <w:rFonts w:eastAsia="Times New Roman"/>
                <w:color w:val="000000"/>
                <w:sz w:val="20"/>
                <w:szCs w:val="20"/>
                <w:lang w:val="es-CO" w:eastAsia="es-CO" w:bidi="ar-SA"/>
              </w:rPr>
            </w:pPr>
          </w:p>
        </w:tc>
      </w:tr>
      <w:tr w:rsidR="001E2306" w:rsidRPr="008774E9" w14:paraId="18628DA3" w14:textId="5C793524" w:rsidTr="00D23D9A">
        <w:trPr>
          <w:trHeight w:val="300"/>
        </w:trPr>
        <w:tc>
          <w:tcPr>
            <w:tcW w:w="1781" w:type="dxa"/>
            <w:vMerge/>
            <w:tcBorders>
              <w:top w:val="nil"/>
              <w:left w:val="single" w:sz="8" w:space="0" w:color="auto"/>
              <w:bottom w:val="single" w:sz="8" w:space="0" w:color="000000"/>
              <w:right w:val="single" w:sz="4" w:space="0" w:color="auto"/>
            </w:tcBorders>
            <w:vAlign w:val="center"/>
            <w:hideMark/>
          </w:tcPr>
          <w:p w14:paraId="70DC85F3" w14:textId="77777777" w:rsidR="001E2306" w:rsidRPr="008774E9" w:rsidRDefault="001E2306" w:rsidP="003C6EC6">
            <w:pPr>
              <w:widowControl/>
              <w:autoSpaceDE/>
              <w:autoSpaceDN/>
              <w:rPr>
                <w:rFonts w:eastAsia="Times New Roman"/>
                <w:color w:val="000000"/>
                <w:sz w:val="20"/>
                <w:szCs w:val="20"/>
                <w:lang w:val="es-CO" w:eastAsia="es-CO" w:bidi="ar-SA"/>
              </w:rPr>
            </w:pPr>
          </w:p>
        </w:tc>
        <w:tc>
          <w:tcPr>
            <w:tcW w:w="3686" w:type="dxa"/>
            <w:tcBorders>
              <w:top w:val="nil"/>
              <w:left w:val="nil"/>
              <w:bottom w:val="single" w:sz="4" w:space="0" w:color="auto"/>
              <w:right w:val="single" w:sz="4" w:space="0" w:color="auto"/>
            </w:tcBorders>
            <w:shd w:val="clear" w:color="000000" w:fill="E2EFDA"/>
            <w:vAlign w:val="center"/>
            <w:hideMark/>
          </w:tcPr>
          <w:p w14:paraId="570BA886" w14:textId="77777777" w:rsidR="001E2306" w:rsidRPr="008774E9" w:rsidRDefault="001E2306" w:rsidP="003C6EC6">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CONFERENCIA SOBRE DERECHOS HUMANOS</w:t>
            </w:r>
          </w:p>
        </w:tc>
        <w:tc>
          <w:tcPr>
            <w:tcW w:w="1842" w:type="dxa"/>
            <w:tcBorders>
              <w:top w:val="nil"/>
              <w:left w:val="nil"/>
              <w:bottom w:val="single" w:sz="4" w:space="0" w:color="auto"/>
              <w:right w:val="single" w:sz="4" w:space="0" w:color="auto"/>
            </w:tcBorders>
            <w:shd w:val="clear" w:color="000000" w:fill="E2EFDA"/>
            <w:vAlign w:val="center"/>
            <w:hideMark/>
          </w:tcPr>
          <w:p w14:paraId="754CF039" w14:textId="77777777" w:rsidR="001E2306" w:rsidRPr="008774E9" w:rsidRDefault="001E2306" w:rsidP="003C6EC6">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574" w:type="dxa"/>
            <w:tcBorders>
              <w:top w:val="nil"/>
              <w:left w:val="nil"/>
              <w:bottom w:val="single" w:sz="4" w:space="0" w:color="auto"/>
              <w:right w:val="single" w:sz="8" w:space="0" w:color="auto"/>
            </w:tcBorders>
            <w:shd w:val="clear" w:color="000000" w:fill="E2EFDA"/>
            <w:noWrap/>
            <w:vAlign w:val="center"/>
            <w:hideMark/>
          </w:tcPr>
          <w:p w14:paraId="23A8A8DB" w14:textId="77777777" w:rsidR="001E2306" w:rsidRPr="008774E9" w:rsidRDefault="001E2306" w:rsidP="003C6EC6">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SIN EROGACIÓN</w:t>
            </w:r>
          </w:p>
        </w:tc>
        <w:tc>
          <w:tcPr>
            <w:tcW w:w="1578" w:type="dxa"/>
            <w:tcBorders>
              <w:top w:val="nil"/>
              <w:left w:val="nil"/>
              <w:bottom w:val="single" w:sz="4" w:space="0" w:color="auto"/>
              <w:right w:val="single" w:sz="8" w:space="0" w:color="auto"/>
            </w:tcBorders>
            <w:shd w:val="clear" w:color="000000" w:fill="E2EFDA"/>
          </w:tcPr>
          <w:p w14:paraId="34898262" w14:textId="7F86711E" w:rsidR="001E2306" w:rsidRDefault="001E2306" w:rsidP="003C6EC6">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JUNIO</w:t>
            </w:r>
          </w:p>
          <w:p w14:paraId="30F89AD1" w14:textId="6D320F80" w:rsidR="001E2306" w:rsidRPr="008774E9" w:rsidRDefault="001E2306" w:rsidP="003C6EC6">
            <w:pPr>
              <w:widowControl/>
              <w:autoSpaceDE/>
              <w:autoSpaceDN/>
              <w:jc w:val="center"/>
              <w:rPr>
                <w:rFonts w:eastAsia="Times New Roman"/>
                <w:color w:val="000000"/>
                <w:sz w:val="20"/>
                <w:szCs w:val="20"/>
                <w:lang w:val="es-CO" w:eastAsia="es-CO" w:bidi="ar-SA"/>
              </w:rPr>
            </w:pPr>
          </w:p>
        </w:tc>
      </w:tr>
      <w:tr w:rsidR="001E2306" w:rsidRPr="008774E9" w14:paraId="387B3997" w14:textId="4C581D9D" w:rsidTr="00D23D9A">
        <w:trPr>
          <w:trHeight w:val="300"/>
        </w:trPr>
        <w:tc>
          <w:tcPr>
            <w:tcW w:w="1781" w:type="dxa"/>
            <w:vMerge/>
            <w:tcBorders>
              <w:top w:val="nil"/>
              <w:left w:val="single" w:sz="8" w:space="0" w:color="auto"/>
              <w:bottom w:val="single" w:sz="8" w:space="0" w:color="000000"/>
              <w:right w:val="single" w:sz="4" w:space="0" w:color="auto"/>
            </w:tcBorders>
            <w:vAlign w:val="center"/>
            <w:hideMark/>
          </w:tcPr>
          <w:p w14:paraId="17E062E9" w14:textId="77777777" w:rsidR="001E2306" w:rsidRPr="008774E9" w:rsidRDefault="001E2306" w:rsidP="003C6EC6">
            <w:pPr>
              <w:widowControl/>
              <w:autoSpaceDE/>
              <w:autoSpaceDN/>
              <w:rPr>
                <w:rFonts w:eastAsia="Times New Roman"/>
                <w:color w:val="000000"/>
                <w:sz w:val="20"/>
                <w:szCs w:val="20"/>
                <w:lang w:val="es-CO" w:eastAsia="es-CO" w:bidi="ar-SA"/>
              </w:rPr>
            </w:pPr>
          </w:p>
        </w:tc>
        <w:tc>
          <w:tcPr>
            <w:tcW w:w="3686" w:type="dxa"/>
            <w:tcBorders>
              <w:top w:val="nil"/>
              <w:left w:val="nil"/>
              <w:bottom w:val="single" w:sz="4" w:space="0" w:color="auto"/>
              <w:right w:val="single" w:sz="4" w:space="0" w:color="auto"/>
            </w:tcBorders>
            <w:shd w:val="clear" w:color="auto" w:fill="auto"/>
            <w:vAlign w:val="center"/>
            <w:hideMark/>
          </w:tcPr>
          <w:p w14:paraId="163F3D12" w14:textId="77777777" w:rsidR="001E2306" w:rsidRPr="008774E9" w:rsidRDefault="001E2306" w:rsidP="003C6EC6">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CONFERENCIA ACOSO LABORAL</w:t>
            </w:r>
          </w:p>
        </w:tc>
        <w:tc>
          <w:tcPr>
            <w:tcW w:w="1842" w:type="dxa"/>
            <w:tcBorders>
              <w:top w:val="nil"/>
              <w:left w:val="nil"/>
              <w:bottom w:val="single" w:sz="4" w:space="0" w:color="auto"/>
              <w:right w:val="single" w:sz="4" w:space="0" w:color="auto"/>
            </w:tcBorders>
            <w:shd w:val="clear" w:color="auto" w:fill="auto"/>
            <w:vAlign w:val="center"/>
            <w:hideMark/>
          </w:tcPr>
          <w:p w14:paraId="13168667" w14:textId="77777777" w:rsidR="001E2306" w:rsidRPr="008774E9" w:rsidRDefault="001E2306" w:rsidP="003C6EC6">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574" w:type="dxa"/>
            <w:tcBorders>
              <w:top w:val="nil"/>
              <w:left w:val="nil"/>
              <w:bottom w:val="single" w:sz="4" w:space="0" w:color="auto"/>
              <w:right w:val="single" w:sz="8" w:space="0" w:color="auto"/>
            </w:tcBorders>
            <w:shd w:val="clear" w:color="auto" w:fill="auto"/>
            <w:noWrap/>
            <w:vAlign w:val="center"/>
            <w:hideMark/>
          </w:tcPr>
          <w:p w14:paraId="622ECCFF" w14:textId="77777777" w:rsidR="001E2306" w:rsidRPr="008774E9" w:rsidRDefault="001E2306" w:rsidP="003C6EC6">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SIN EROGACIÓN</w:t>
            </w:r>
          </w:p>
        </w:tc>
        <w:tc>
          <w:tcPr>
            <w:tcW w:w="1578" w:type="dxa"/>
            <w:tcBorders>
              <w:top w:val="nil"/>
              <w:left w:val="nil"/>
              <w:bottom w:val="single" w:sz="4" w:space="0" w:color="auto"/>
              <w:right w:val="single" w:sz="8" w:space="0" w:color="auto"/>
            </w:tcBorders>
          </w:tcPr>
          <w:p w14:paraId="3B9D6378" w14:textId="77777777" w:rsidR="001E2306" w:rsidRDefault="001E2306" w:rsidP="003C6EC6">
            <w:pPr>
              <w:widowControl/>
              <w:autoSpaceDE/>
              <w:autoSpaceDN/>
              <w:jc w:val="center"/>
              <w:rPr>
                <w:rFonts w:eastAsia="Times New Roman"/>
                <w:color w:val="000000"/>
                <w:sz w:val="20"/>
                <w:szCs w:val="20"/>
                <w:lang w:val="es-CO" w:eastAsia="es-CO" w:bidi="ar-SA"/>
              </w:rPr>
            </w:pPr>
          </w:p>
          <w:p w14:paraId="6B74FA22" w14:textId="590A3A23" w:rsidR="001E2306" w:rsidRPr="008774E9" w:rsidRDefault="001E2306" w:rsidP="003C6EC6">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ABRIL</w:t>
            </w:r>
          </w:p>
        </w:tc>
      </w:tr>
      <w:tr w:rsidR="001E2306" w:rsidRPr="008774E9" w14:paraId="4EE17694" w14:textId="01ACCBFD" w:rsidTr="00D23D9A">
        <w:trPr>
          <w:trHeight w:val="315"/>
        </w:trPr>
        <w:tc>
          <w:tcPr>
            <w:tcW w:w="1781" w:type="dxa"/>
            <w:vMerge/>
            <w:tcBorders>
              <w:top w:val="nil"/>
              <w:left w:val="single" w:sz="8" w:space="0" w:color="auto"/>
              <w:bottom w:val="single" w:sz="8" w:space="0" w:color="000000"/>
              <w:right w:val="single" w:sz="4" w:space="0" w:color="auto"/>
            </w:tcBorders>
            <w:vAlign w:val="center"/>
            <w:hideMark/>
          </w:tcPr>
          <w:p w14:paraId="6A5D1F5C" w14:textId="77777777" w:rsidR="001E2306" w:rsidRPr="008774E9" w:rsidRDefault="001E2306" w:rsidP="003C6EC6">
            <w:pPr>
              <w:widowControl/>
              <w:autoSpaceDE/>
              <w:autoSpaceDN/>
              <w:rPr>
                <w:rFonts w:eastAsia="Times New Roman"/>
                <w:color w:val="000000"/>
                <w:sz w:val="20"/>
                <w:szCs w:val="20"/>
                <w:lang w:val="es-CO" w:eastAsia="es-CO" w:bidi="ar-SA"/>
              </w:rPr>
            </w:pPr>
          </w:p>
        </w:tc>
        <w:tc>
          <w:tcPr>
            <w:tcW w:w="3686" w:type="dxa"/>
            <w:tcBorders>
              <w:top w:val="nil"/>
              <w:left w:val="nil"/>
              <w:bottom w:val="single" w:sz="8" w:space="0" w:color="auto"/>
              <w:right w:val="single" w:sz="4" w:space="0" w:color="auto"/>
            </w:tcBorders>
            <w:shd w:val="clear" w:color="000000" w:fill="E2EFDA"/>
            <w:vAlign w:val="center"/>
            <w:hideMark/>
          </w:tcPr>
          <w:p w14:paraId="1188ED88" w14:textId="77777777" w:rsidR="001E2306" w:rsidRPr="008774E9" w:rsidRDefault="001E2306" w:rsidP="003C6EC6">
            <w:pPr>
              <w:widowControl/>
              <w:autoSpaceDE/>
              <w:autoSpaceDN/>
              <w:jc w:val="both"/>
              <w:rPr>
                <w:rFonts w:eastAsia="Times New Roman"/>
                <w:color w:val="000000"/>
                <w:sz w:val="20"/>
                <w:szCs w:val="20"/>
                <w:lang w:val="es-CO" w:eastAsia="es-CO" w:bidi="ar-SA"/>
              </w:rPr>
            </w:pPr>
            <w:r w:rsidRPr="008774E9">
              <w:rPr>
                <w:rFonts w:eastAsia="Times New Roman"/>
                <w:color w:val="000000"/>
                <w:sz w:val="20"/>
                <w:szCs w:val="20"/>
                <w:lang w:val="es-CO" w:eastAsia="es-CO" w:bidi="ar-SA"/>
              </w:rPr>
              <w:t>CODIGO DE INTEGRIDAD</w:t>
            </w:r>
          </w:p>
        </w:tc>
        <w:tc>
          <w:tcPr>
            <w:tcW w:w="1842" w:type="dxa"/>
            <w:tcBorders>
              <w:top w:val="nil"/>
              <w:left w:val="nil"/>
              <w:bottom w:val="single" w:sz="8" w:space="0" w:color="auto"/>
              <w:right w:val="single" w:sz="4" w:space="0" w:color="auto"/>
            </w:tcBorders>
            <w:shd w:val="clear" w:color="000000" w:fill="E2EFDA"/>
            <w:vAlign w:val="center"/>
            <w:hideMark/>
          </w:tcPr>
          <w:p w14:paraId="4D0D3D77" w14:textId="77777777" w:rsidR="001E2306" w:rsidRPr="008774E9" w:rsidRDefault="001E2306" w:rsidP="003C6EC6">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TRANSVERSAL A TODOS LOS PROCESOS</w:t>
            </w:r>
          </w:p>
        </w:tc>
        <w:tc>
          <w:tcPr>
            <w:tcW w:w="1574" w:type="dxa"/>
            <w:tcBorders>
              <w:top w:val="nil"/>
              <w:left w:val="nil"/>
              <w:bottom w:val="single" w:sz="8" w:space="0" w:color="auto"/>
              <w:right w:val="single" w:sz="8" w:space="0" w:color="auto"/>
            </w:tcBorders>
            <w:shd w:val="clear" w:color="000000" w:fill="E2EFDA"/>
            <w:noWrap/>
            <w:vAlign w:val="center"/>
            <w:hideMark/>
          </w:tcPr>
          <w:p w14:paraId="0FFBEDE0" w14:textId="77777777" w:rsidR="001E2306" w:rsidRPr="008774E9" w:rsidRDefault="001E2306" w:rsidP="003C6EC6">
            <w:pPr>
              <w:widowControl/>
              <w:autoSpaceDE/>
              <w:autoSpaceDN/>
              <w:jc w:val="center"/>
              <w:rPr>
                <w:rFonts w:eastAsia="Times New Roman"/>
                <w:color w:val="000000"/>
                <w:sz w:val="20"/>
                <w:szCs w:val="20"/>
                <w:lang w:val="es-CO" w:eastAsia="es-CO" w:bidi="ar-SA"/>
              </w:rPr>
            </w:pPr>
            <w:r w:rsidRPr="008774E9">
              <w:rPr>
                <w:rFonts w:eastAsia="Times New Roman"/>
                <w:color w:val="000000"/>
                <w:sz w:val="20"/>
                <w:szCs w:val="20"/>
                <w:lang w:val="es-CO" w:eastAsia="es-CO" w:bidi="ar-SA"/>
              </w:rPr>
              <w:t>SIN EROGACIÓN</w:t>
            </w:r>
          </w:p>
        </w:tc>
        <w:tc>
          <w:tcPr>
            <w:tcW w:w="1578" w:type="dxa"/>
            <w:tcBorders>
              <w:top w:val="nil"/>
              <w:left w:val="nil"/>
              <w:bottom w:val="single" w:sz="8" w:space="0" w:color="auto"/>
              <w:right w:val="single" w:sz="8" w:space="0" w:color="auto"/>
            </w:tcBorders>
            <w:shd w:val="clear" w:color="000000" w:fill="E2EFDA"/>
          </w:tcPr>
          <w:p w14:paraId="3E713966" w14:textId="77777777" w:rsidR="001E2306" w:rsidRDefault="001E2306" w:rsidP="003C6EC6">
            <w:pPr>
              <w:widowControl/>
              <w:autoSpaceDE/>
              <w:autoSpaceDN/>
              <w:jc w:val="center"/>
              <w:rPr>
                <w:rFonts w:eastAsia="Times New Roman"/>
                <w:color w:val="000000"/>
                <w:sz w:val="20"/>
                <w:szCs w:val="20"/>
                <w:lang w:val="es-CO" w:eastAsia="es-CO" w:bidi="ar-SA"/>
              </w:rPr>
            </w:pPr>
          </w:p>
          <w:p w14:paraId="5D1A5019" w14:textId="175F4F48" w:rsidR="001E2306" w:rsidRPr="008774E9" w:rsidRDefault="001E2306" w:rsidP="003C6EC6">
            <w:pPr>
              <w:widowControl/>
              <w:autoSpaceDE/>
              <w:autoSpaceDN/>
              <w:jc w:val="center"/>
              <w:rPr>
                <w:rFonts w:eastAsia="Times New Roman"/>
                <w:color w:val="000000"/>
                <w:sz w:val="20"/>
                <w:szCs w:val="20"/>
                <w:lang w:val="es-CO" w:eastAsia="es-CO" w:bidi="ar-SA"/>
              </w:rPr>
            </w:pPr>
            <w:r>
              <w:rPr>
                <w:rFonts w:eastAsia="Times New Roman"/>
                <w:color w:val="000000"/>
                <w:sz w:val="20"/>
                <w:szCs w:val="20"/>
                <w:lang w:val="es-CO" w:eastAsia="es-CO" w:bidi="ar-SA"/>
              </w:rPr>
              <w:t>FEBRERO</w:t>
            </w:r>
          </w:p>
        </w:tc>
      </w:tr>
    </w:tbl>
    <w:p w14:paraId="3A8EDB31" w14:textId="77777777" w:rsidR="00D95855" w:rsidRDefault="00D95855" w:rsidP="00D95855">
      <w:pPr>
        <w:pStyle w:val="Textoindependiente"/>
        <w:spacing w:before="3"/>
        <w:ind w:left="720" w:firstLine="720"/>
        <w:rPr>
          <w:sz w:val="27"/>
        </w:rPr>
      </w:pPr>
    </w:p>
    <w:p w14:paraId="2C14C54C" w14:textId="522ACF91" w:rsidR="00D95855" w:rsidRDefault="00D95855" w:rsidP="00A82EBB">
      <w:pPr>
        <w:pStyle w:val="Textoindependiente"/>
        <w:spacing w:before="3"/>
        <w:ind w:left="720" w:firstLine="720"/>
        <w:rPr>
          <w:sz w:val="27"/>
        </w:rPr>
      </w:pPr>
    </w:p>
    <w:p w14:paraId="3B3F46B8" w14:textId="0588DC2F" w:rsidR="00D23D9A" w:rsidRDefault="00D23D9A" w:rsidP="00A82EBB">
      <w:pPr>
        <w:pStyle w:val="Textoindependiente"/>
        <w:spacing w:before="3"/>
        <w:ind w:left="720" w:firstLine="720"/>
        <w:rPr>
          <w:sz w:val="27"/>
        </w:rPr>
      </w:pPr>
    </w:p>
    <w:p w14:paraId="10E57D27" w14:textId="77777777" w:rsidR="00D23D9A" w:rsidRDefault="00D23D9A" w:rsidP="00A82EBB">
      <w:pPr>
        <w:pStyle w:val="Textoindependiente"/>
        <w:spacing w:before="3"/>
        <w:ind w:left="720" w:firstLine="720"/>
        <w:rPr>
          <w:sz w:val="27"/>
        </w:rPr>
      </w:pPr>
    </w:p>
    <w:p w14:paraId="7CA8311B" w14:textId="5CF8DD7F" w:rsidR="00F74406" w:rsidRDefault="00BF46C8">
      <w:pPr>
        <w:pStyle w:val="Ttulo1"/>
        <w:tabs>
          <w:tab w:val="left" w:pos="599"/>
          <w:tab w:val="left" w:pos="4451"/>
        </w:tabs>
        <w:ind w:left="30"/>
        <w:jc w:val="center"/>
      </w:pPr>
      <w:r>
        <w:rPr>
          <w:color w:val="FFFDFC"/>
          <w:shd w:val="clear" w:color="auto" w:fill="85AD39"/>
        </w:rPr>
        <w:t xml:space="preserve"> </w:t>
      </w:r>
      <w:r>
        <w:rPr>
          <w:color w:val="FFFDFC"/>
          <w:shd w:val="clear" w:color="auto" w:fill="85AD39"/>
        </w:rPr>
        <w:tab/>
        <w:t xml:space="preserve">6. </w:t>
      </w:r>
      <w:r w:rsidR="007E00E6">
        <w:rPr>
          <w:color w:val="FFFDFC"/>
          <w:shd w:val="clear" w:color="auto" w:fill="85AD39"/>
        </w:rPr>
        <w:t>SEGUIMIENTO Y EVALUACION</w:t>
      </w:r>
      <w:r>
        <w:rPr>
          <w:color w:val="FFFDFC"/>
          <w:shd w:val="clear" w:color="auto" w:fill="85AD39"/>
        </w:rPr>
        <w:tab/>
      </w:r>
    </w:p>
    <w:p w14:paraId="5B70DD5B" w14:textId="77777777" w:rsidR="00F74406" w:rsidRDefault="00F74406">
      <w:pPr>
        <w:pStyle w:val="Textoindependiente"/>
        <w:rPr>
          <w:b/>
          <w:sz w:val="30"/>
        </w:rPr>
      </w:pPr>
    </w:p>
    <w:p w14:paraId="2AB539FF" w14:textId="63454516" w:rsidR="007E065F" w:rsidRDefault="007E065F" w:rsidP="007E065F">
      <w:pPr>
        <w:adjustRightInd w:val="0"/>
        <w:spacing w:line="276" w:lineRule="auto"/>
        <w:ind w:left="720" w:right="548"/>
        <w:jc w:val="both"/>
        <w:rPr>
          <w:sz w:val="24"/>
          <w:szCs w:val="24"/>
        </w:rPr>
      </w:pPr>
      <w:r w:rsidRPr="007E065F">
        <w:rPr>
          <w:sz w:val="24"/>
          <w:szCs w:val="24"/>
        </w:rPr>
        <w:t>Para evaluar la gestión del Plan Institucional de Capacitación y Desarrollo Individual en la presente vigencia, se tendrá en cuenta el reporte y seguimiento a los siguientes indicadores:</w:t>
      </w:r>
    </w:p>
    <w:p w14:paraId="7378443E" w14:textId="7E4AA9EC" w:rsidR="007E065F" w:rsidRDefault="007E065F" w:rsidP="007E065F">
      <w:pPr>
        <w:adjustRightInd w:val="0"/>
        <w:spacing w:line="276" w:lineRule="auto"/>
        <w:ind w:left="657" w:right="548" w:firstLine="63"/>
        <w:jc w:val="both"/>
        <w:rPr>
          <w:sz w:val="24"/>
          <w:szCs w:val="24"/>
        </w:rPr>
      </w:pPr>
    </w:p>
    <w:p w14:paraId="5A371DC7" w14:textId="5EFD7FA1" w:rsidR="007E065F" w:rsidRDefault="00D95855" w:rsidP="007E065F">
      <w:pPr>
        <w:adjustRightInd w:val="0"/>
        <w:spacing w:line="276" w:lineRule="auto"/>
        <w:ind w:left="657" w:right="548" w:firstLine="63"/>
        <w:jc w:val="both"/>
        <w:rPr>
          <w:sz w:val="24"/>
          <w:szCs w:val="24"/>
        </w:rPr>
      </w:pPr>
      <w:r>
        <w:rPr>
          <w:noProof/>
          <w:lang w:val="es-CO" w:eastAsia="es-CO" w:bidi="ar-SA"/>
        </w:rPr>
        <w:drawing>
          <wp:inline distT="0" distB="0" distL="0" distR="0" wp14:anchorId="3E1632FB" wp14:editId="34AE4703">
            <wp:extent cx="4248150" cy="3305175"/>
            <wp:effectExtent l="0" t="0" r="19050" b="0"/>
            <wp:docPr id="148" name="Diagrama 148">
              <a:extLst xmlns:a="http://schemas.openxmlformats.org/drawingml/2006/main">
                <a:ext uri="{FF2B5EF4-FFF2-40B4-BE49-F238E27FC236}">
                  <a16:creationId xmlns:a16="http://schemas.microsoft.com/office/drawing/2014/main" id="{DD45F8EF-34C1-4DB1-A122-E8D72DD3042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798F5696" w14:textId="5126CF7B" w:rsidR="007E065F" w:rsidRDefault="007E065F" w:rsidP="007E065F">
      <w:pPr>
        <w:adjustRightInd w:val="0"/>
        <w:spacing w:line="276" w:lineRule="auto"/>
        <w:ind w:left="657" w:right="548" w:firstLine="63"/>
        <w:jc w:val="both"/>
        <w:rPr>
          <w:sz w:val="24"/>
          <w:szCs w:val="24"/>
        </w:rPr>
      </w:pPr>
    </w:p>
    <w:p w14:paraId="7EFD69B1" w14:textId="39F8CB88" w:rsidR="007E065F" w:rsidRDefault="007E065F" w:rsidP="00E543EA">
      <w:pPr>
        <w:adjustRightInd w:val="0"/>
        <w:spacing w:line="276" w:lineRule="auto"/>
        <w:ind w:left="657" w:right="548"/>
        <w:jc w:val="both"/>
        <w:rPr>
          <w:sz w:val="24"/>
          <w:szCs w:val="24"/>
        </w:rPr>
      </w:pPr>
      <w:r>
        <w:rPr>
          <w:sz w:val="24"/>
          <w:szCs w:val="24"/>
        </w:rPr>
        <w:t>Mensualmente se realizará un informe del avance y ejecución del Plan Institucional de Formación y Capacitación, con el fin de realizar el seguimiento de su ejecución</w:t>
      </w:r>
      <w:r w:rsidR="00D95855">
        <w:rPr>
          <w:sz w:val="24"/>
          <w:szCs w:val="24"/>
        </w:rPr>
        <w:t>, determinar debilidades y fortalezas</w:t>
      </w:r>
      <w:r>
        <w:rPr>
          <w:sz w:val="24"/>
          <w:szCs w:val="24"/>
        </w:rPr>
        <w:t>.</w:t>
      </w:r>
    </w:p>
    <w:p w14:paraId="55C99034" w14:textId="77777777" w:rsidR="00C44556" w:rsidRDefault="00C44556" w:rsidP="007E065F">
      <w:pPr>
        <w:adjustRightInd w:val="0"/>
        <w:spacing w:line="276" w:lineRule="auto"/>
        <w:ind w:left="657" w:right="548" w:firstLine="63"/>
        <w:jc w:val="both"/>
        <w:rPr>
          <w:sz w:val="24"/>
          <w:szCs w:val="24"/>
        </w:rPr>
      </w:pPr>
    </w:p>
    <w:p w14:paraId="419F7948" w14:textId="67E63172" w:rsidR="00F74406" w:rsidRDefault="00E543EA">
      <w:pPr>
        <w:pStyle w:val="Textoindependiente"/>
        <w:spacing w:before="8"/>
        <w:rPr>
          <w:rFonts w:ascii="Times New Roman"/>
          <w:sz w:val="20"/>
        </w:rPr>
      </w:pPr>
      <w:r>
        <w:rPr>
          <w:noProof/>
          <w:lang w:val="es-CO" w:eastAsia="es-CO" w:bidi="ar-SA"/>
        </w:rPr>
        <mc:AlternateContent>
          <mc:Choice Requires="wpg">
            <w:drawing>
              <wp:anchor distT="0" distB="0" distL="114300" distR="114300" simplePos="0" relativeHeight="245881856" behindDoc="1" locked="0" layoutInCell="1" allowOverlap="1" wp14:anchorId="1C2ED43C" wp14:editId="17938881">
                <wp:simplePos x="0" y="0"/>
                <wp:positionH relativeFrom="page">
                  <wp:posOffset>0</wp:posOffset>
                </wp:positionH>
                <wp:positionV relativeFrom="page">
                  <wp:posOffset>10058400</wp:posOffset>
                </wp:positionV>
                <wp:extent cx="7774305" cy="9268460"/>
                <wp:effectExtent l="0" t="0" r="0" b="8890"/>
                <wp:wrapNone/>
                <wp:docPr id="1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4305" cy="9268460"/>
                          <a:chOff x="0" y="850"/>
                          <a:chExt cx="12243" cy="14596"/>
                        </a:xfrm>
                      </wpg:grpSpPr>
                      <wps:wsp>
                        <wps:cNvPr id="116" name="Rectangle 8"/>
                        <wps:cNvSpPr>
                          <a:spLocks noChangeArrowheads="1"/>
                        </wps:cNvSpPr>
                        <wps:spPr bwMode="auto">
                          <a:xfrm>
                            <a:off x="10465" y="15076"/>
                            <a:ext cx="1777" cy="370"/>
                          </a:xfrm>
                          <a:prstGeom prst="rect">
                            <a:avLst/>
                          </a:prstGeom>
                          <a:solidFill>
                            <a:srgbClr val="85AD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7"/>
                        <wps:cNvSpPr>
                          <a:spLocks noChangeArrowheads="1"/>
                        </wps:cNvSpPr>
                        <wps:spPr bwMode="auto">
                          <a:xfrm>
                            <a:off x="10466" y="15078"/>
                            <a:ext cx="1777" cy="29"/>
                          </a:xfrm>
                          <a:prstGeom prst="rect">
                            <a:avLst/>
                          </a:prstGeom>
                          <a:solidFill>
                            <a:srgbClr val="85AD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38" y="850"/>
                            <a:ext cx="158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Rectangle 5"/>
                        <wps:cNvSpPr>
                          <a:spLocks noChangeArrowheads="1"/>
                        </wps:cNvSpPr>
                        <wps:spPr bwMode="auto">
                          <a:xfrm>
                            <a:off x="0" y="15077"/>
                            <a:ext cx="1286" cy="340"/>
                          </a:xfrm>
                          <a:prstGeom prst="rect">
                            <a:avLst/>
                          </a:prstGeom>
                          <a:solidFill>
                            <a:srgbClr val="85AD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15077"/>
                            <a:ext cx="64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A6E5DE" id="Group 2" o:spid="_x0000_s1026" style="position:absolute;margin-left:0;margin-top:11in;width:612.15pt;height:729.8pt;z-index:-257434624;mso-position-horizontal-relative:page;mso-position-vertical-relative:page" coordorigin=",850" coordsize="12243,14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">
                <v:rect id="Rectangle 8" o:spid="_x0000_s1027" style="position:absolute;left:10465;top:15076;width:1777;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" fillcolor="#85ad39" stroked="f"/>
                <v:rect id="Rectangle 7" o:spid="_x0000_s1028" style="position:absolute;left:10466;top:15078;width:177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" fillcolor="#85ad3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1138;top:850;width:1587;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">
                  <v:imagedata r:id="rId38" o:title=""/>
                </v:shape>
                <v:rect id="Rectangle 5" o:spid="_x0000_s1030" style="position:absolute;top:15077;width:128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" fillcolor="#85ad39" stroked="f"/>
                <v:shape id="Picture 4" o:spid="_x0000_s1031" type="#_x0000_t75" style="position:absolute;top:15077;width:646;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">
                  <v:imagedata r:id="rId39" o:title=""/>
                </v:shape>
                <w10:wrap anchorx="page" anchory="page"/>
              </v:group>
            </w:pict>
          </mc:Fallback>
        </mc:AlternateContent>
      </w:r>
    </w:p>
    <w:p w14:paraId="015F4469" w14:textId="30E4E02E" w:rsidR="00F74406" w:rsidRDefault="00E543EA">
      <w:pPr>
        <w:rPr>
          <w:rFonts w:ascii="Times New Roman"/>
          <w:sz w:val="16"/>
        </w:rPr>
        <w:sectPr w:rsidR="00F74406">
          <w:footerReference w:type="even" r:id="rId40"/>
          <w:footerReference w:type="default" r:id="rId41"/>
          <w:pgSz w:w="12240" w:h="15840"/>
          <w:pgMar w:top="1500" w:right="580" w:bottom="620" w:left="480" w:header="850" w:footer="422" w:gutter="0"/>
          <w:cols w:space="720"/>
        </w:sectPr>
      </w:pPr>
      <w:r>
        <w:rPr>
          <w:rFonts w:ascii="Times New Roman"/>
          <w:noProof/>
          <w:sz w:val="16"/>
          <w:lang w:val="es-CO" w:eastAsia="es-CO" w:bidi="ar-SA"/>
        </w:rPr>
        <w:drawing>
          <wp:anchor distT="0" distB="0" distL="114300" distR="114300" simplePos="0" relativeHeight="251693056" behindDoc="0" locked="0" layoutInCell="1" allowOverlap="1" wp14:anchorId="759872D4" wp14:editId="23C43A2E">
            <wp:simplePos x="0" y="0"/>
            <wp:positionH relativeFrom="column">
              <wp:posOffset>-304800</wp:posOffset>
            </wp:positionH>
            <wp:positionV relativeFrom="paragraph">
              <wp:posOffset>0</wp:posOffset>
            </wp:positionV>
            <wp:extent cx="7773035" cy="1005903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3035" cy="10059035"/>
                    </a:xfrm>
                    <a:prstGeom prst="rect">
                      <a:avLst/>
                    </a:prstGeom>
                    <a:noFill/>
                  </pic:spPr>
                </pic:pic>
              </a:graphicData>
            </a:graphic>
          </wp:anchor>
        </w:drawing>
      </w:r>
    </w:p>
    <w:p w14:paraId="3ED030BC" w14:textId="089C1BE1" w:rsidR="00F74406" w:rsidRDefault="00C90B82">
      <w:pPr>
        <w:pStyle w:val="Textoindependiente"/>
        <w:spacing w:before="4"/>
        <w:rPr>
          <w:rFonts w:ascii="Times New Roman"/>
          <w:sz w:val="17"/>
        </w:rPr>
      </w:pPr>
      <w:r>
        <w:rPr>
          <w:noProof/>
          <w:lang w:val="es-CO" w:eastAsia="es-CO" w:bidi="ar-SA"/>
        </w:rPr>
        <mc:AlternateContent>
          <mc:Choice Requires="wps">
            <w:drawing>
              <wp:anchor distT="0" distB="0" distL="114300" distR="114300" simplePos="0" relativeHeight="245880832" behindDoc="1" locked="0" layoutInCell="1" allowOverlap="1" wp14:anchorId="66DB5DB9" wp14:editId="76F7D414">
                <wp:simplePos x="0" y="0"/>
                <wp:positionH relativeFrom="page">
                  <wp:posOffset>1734820</wp:posOffset>
                </wp:positionH>
                <wp:positionV relativeFrom="page">
                  <wp:posOffset>9620885</wp:posOffset>
                </wp:positionV>
                <wp:extent cx="5198110" cy="152400"/>
                <wp:effectExtent l="0" t="0" r="0" b="0"/>
                <wp:wrapNone/>
                <wp:docPr id="1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8DD96" w14:textId="77777777" w:rsidR="0049661F" w:rsidRDefault="0049661F">
                            <w:pPr>
                              <w:tabs>
                                <w:tab w:val="right" w:pos="8185"/>
                              </w:tabs>
                              <w:spacing w:line="240" w:lineRule="exact"/>
                              <w:rPr>
                                <w:b/>
                                <w:sz w:val="24"/>
                              </w:rPr>
                            </w:pPr>
                            <w:r>
                              <w:rPr>
                                <w:b/>
                                <w:color w:val="85AD39"/>
                                <w:sz w:val="24"/>
                              </w:rPr>
                              <w:t>PLAN INSTITUCIONAL DE FORMACIÓN Y CAPACITACIÓN</w:t>
                            </w:r>
                            <w:r>
                              <w:rPr>
                                <w:b/>
                                <w:color w:val="85AD39"/>
                                <w:spacing w:val="1"/>
                                <w:sz w:val="24"/>
                              </w:rPr>
                              <w:t xml:space="preserve"> </w:t>
                            </w:r>
                            <w:r>
                              <w:rPr>
                                <w:b/>
                                <w:color w:val="85AD39"/>
                                <w:sz w:val="24"/>
                              </w:rPr>
                              <w:t>PIC</w:t>
                            </w:r>
                            <w:r>
                              <w:rPr>
                                <w:b/>
                                <w:color w:val="85AD39"/>
                                <w:spacing w:val="-3"/>
                                <w:sz w:val="24"/>
                              </w:rPr>
                              <w:t xml:space="preserve"> </w:t>
                            </w:r>
                            <w:r>
                              <w:rPr>
                                <w:b/>
                                <w:color w:val="85AD39"/>
                                <w:sz w:val="24"/>
                              </w:rPr>
                              <w:t>2020</w:t>
                            </w:r>
                            <w:r>
                              <w:rPr>
                                <w:b/>
                                <w:color w:val="85AD39"/>
                                <w:sz w:val="24"/>
                              </w:rPr>
                              <w:tab/>
                            </w:r>
                            <w:r>
                              <w:rPr>
                                <w:b/>
                                <w:color w:val="FFFDFC"/>
                                <w:sz w:val="24"/>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B5DB9" id="Text Box 9" o:spid="_x0000_s1030" type="#_x0000_t202" style="position:absolute;margin-left:136.6pt;margin-top:757.55pt;width:409.3pt;height:12pt;z-index:-2574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WM5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" filled="f" stroked="f">
                <v:textbox inset="0,0,0,0">
                  <w:txbxContent>
                    <w:p w14:paraId="10F8DD96" w14:textId="77777777" w:rsidR="0049661F" w:rsidRDefault="0049661F">
                      <w:pPr>
                        <w:tabs>
                          <w:tab w:val="right" w:pos="8185"/>
                        </w:tabs>
                        <w:spacing w:line="240" w:lineRule="exact"/>
                        <w:rPr>
                          <w:b/>
                          <w:sz w:val="24"/>
                        </w:rPr>
                      </w:pPr>
                      <w:r>
                        <w:rPr>
                          <w:b/>
                          <w:color w:val="85AD39"/>
                          <w:sz w:val="24"/>
                        </w:rPr>
                        <w:t>PLAN INSTITUCIONAL DE FORMACIÓN Y CAPACITACIÓN</w:t>
                      </w:r>
                      <w:r>
                        <w:rPr>
                          <w:b/>
                          <w:color w:val="85AD39"/>
                          <w:spacing w:val="1"/>
                          <w:sz w:val="24"/>
                        </w:rPr>
                        <w:t xml:space="preserve"> </w:t>
                      </w:r>
                      <w:r>
                        <w:rPr>
                          <w:b/>
                          <w:color w:val="85AD39"/>
                          <w:sz w:val="24"/>
                        </w:rPr>
                        <w:t>PIC</w:t>
                      </w:r>
                      <w:r>
                        <w:rPr>
                          <w:b/>
                          <w:color w:val="85AD39"/>
                          <w:spacing w:val="-3"/>
                          <w:sz w:val="24"/>
                        </w:rPr>
                        <w:t xml:space="preserve"> </w:t>
                      </w:r>
                      <w:r>
                        <w:rPr>
                          <w:b/>
                          <w:color w:val="85AD39"/>
                          <w:sz w:val="24"/>
                        </w:rPr>
                        <w:t>2020</w:t>
                      </w:r>
                      <w:r>
                        <w:rPr>
                          <w:b/>
                          <w:color w:val="85AD39"/>
                          <w:sz w:val="24"/>
                        </w:rPr>
                        <w:tab/>
                      </w:r>
                      <w:r>
                        <w:rPr>
                          <w:b/>
                          <w:color w:val="FFFDFC"/>
                          <w:sz w:val="24"/>
                        </w:rPr>
                        <w:t>41</w:t>
                      </w:r>
                    </w:p>
                  </w:txbxContent>
                </v:textbox>
                <w10:wrap anchorx="page" anchory="page"/>
              </v:shape>
            </w:pict>
          </mc:Fallback>
        </mc:AlternateContent>
      </w:r>
    </w:p>
    <w:sectPr w:rsidR="00F74406">
      <w:headerReference w:type="even" r:id="rId43"/>
      <w:footerReference w:type="even" r:id="rId44"/>
      <w:pgSz w:w="12240" w:h="15840"/>
      <w:pgMar w:top="1500" w:right="580" w:bottom="280" w:left="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0D2BA3" w14:textId="77777777" w:rsidR="00361DAD" w:rsidRDefault="00361DAD">
      <w:r>
        <w:separator/>
      </w:r>
    </w:p>
  </w:endnote>
  <w:endnote w:type="continuationSeparator" w:id="0">
    <w:p w14:paraId="7083DE5F" w14:textId="77777777" w:rsidR="00361DAD" w:rsidRDefault="00361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FF24D" w14:textId="77777777" w:rsidR="0049661F" w:rsidRDefault="0049661F">
    <w:pPr>
      <w:pStyle w:val="Textoindependiente"/>
      <w:spacing w:line="14" w:lineRule="auto"/>
      <w:rPr>
        <w:sz w:val="20"/>
      </w:rPr>
    </w:pPr>
    <w:r>
      <w:rPr>
        <w:noProof/>
        <w:lang w:val="es-CO" w:eastAsia="es-CO" w:bidi="ar-SA"/>
      </w:rPr>
      <mc:AlternateContent>
        <mc:Choice Requires="wpg">
          <w:drawing>
            <wp:anchor distT="0" distB="0" distL="114300" distR="114300" simplePos="0" relativeHeight="245859328" behindDoc="1" locked="0" layoutInCell="1" allowOverlap="1" wp14:anchorId="2DC9BF7F" wp14:editId="2FC44653">
              <wp:simplePos x="0" y="0"/>
              <wp:positionH relativeFrom="page">
                <wp:posOffset>0</wp:posOffset>
              </wp:positionH>
              <wp:positionV relativeFrom="page">
                <wp:posOffset>9573895</wp:posOffset>
              </wp:positionV>
              <wp:extent cx="7772400" cy="260985"/>
              <wp:effectExtent l="0" t="0" r="0" b="0"/>
              <wp:wrapNone/>
              <wp:docPr id="11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0985"/>
                        <a:chOff x="0" y="15077"/>
                        <a:chExt cx="12240" cy="411"/>
                      </a:xfrm>
                    </wpg:grpSpPr>
                    <wps:wsp>
                      <wps:cNvPr id="111" name="Rectangle 91"/>
                      <wps:cNvSpPr>
                        <a:spLocks noChangeArrowheads="1"/>
                      </wps:cNvSpPr>
                      <wps:spPr bwMode="auto">
                        <a:xfrm>
                          <a:off x="0" y="15077"/>
                          <a:ext cx="12240" cy="340"/>
                        </a:xfrm>
                        <a:prstGeom prst="rect">
                          <a:avLst/>
                        </a:prstGeom>
                        <a:solidFill>
                          <a:srgbClr val="85AD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41" y="15077"/>
                          <a:ext cx="1159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96" y="15091"/>
                          <a:ext cx="393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8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519" y="15091"/>
                          <a:ext cx="17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ED276D" id="Group 87" o:spid="_x0000_s1026" style="position:absolute;margin-left:0;margin-top:753.85pt;width:612pt;height:20.55pt;z-index:-257457152;mso-position-horizontal-relative:page;mso-position-vertical-relative:page" coordorigin=",15077" coordsize="12240,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">
              <v:rect id="Rectangle 91" o:spid="_x0000_s1027" style="position:absolute;top:15077;width:122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" fillcolor="#85ad3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8" type="#_x0000_t75" style="position:absolute;left:641;top:15077;width:11599;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">
                <v:imagedata r:id="rId4" o:title=""/>
              </v:shape>
              <v:shape id="Picture 89" o:spid="_x0000_s1029" type="#_x0000_t75" style="position:absolute;left:4396;top:15091;width:3932;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">
                <v:imagedata r:id="rId5" o:title=""/>
              </v:shape>
              <v:shape id="Picture 88" o:spid="_x0000_s1030" type="#_x0000_t75" style="position:absolute;left:10519;top:15091;width:17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">
                <v:imagedata r:id="rId6" o:title=""/>
              </v:shape>
              <w10:wrap anchorx="page" anchory="page"/>
            </v:group>
          </w:pict>
        </mc:Fallback>
      </mc:AlternateContent>
    </w:r>
    <w:r>
      <w:rPr>
        <w:noProof/>
        <w:lang w:val="es-CO" w:eastAsia="es-CO" w:bidi="ar-SA"/>
      </w:rPr>
      <mc:AlternateContent>
        <mc:Choice Requires="wps">
          <w:drawing>
            <wp:anchor distT="0" distB="0" distL="114300" distR="114300" simplePos="0" relativeHeight="245860352" behindDoc="1" locked="0" layoutInCell="1" allowOverlap="1" wp14:anchorId="17CABA2B" wp14:editId="5754B932">
              <wp:simplePos x="0" y="0"/>
              <wp:positionH relativeFrom="page">
                <wp:posOffset>2780030</wp:posOffset>
              </wp:positionH>
              <wp:positionV relativeFrom="page">
                <wp:posOffset>9599930</wp:posOffset>
              </wp:positionV>
              <wp:extent cx="1767205" cy="178435"/>
              <wp:effectExtent l="0" t="0" r="0" b="0"/>
              <wp:wrapNone/>
              <wp:docPr id="10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7DCA3" w14:textId="77777777" w:rsidR="0049661F" w:rsidRDefault="0049661F">
                          <w:pPr>
                            <w:spacing w:line="265" w:lineRule="exact"/>
                            <w:ind w:left="20"/>
                            <w:rPr>
                              <w:b/>
                              <w:sz w:val="24"/>
                            </w:rPr>
                          </w:pPr>
                          <w:r>
                            <w:rPr>
                              <w:b/>
                              <w:color w:val="FFFDFC"/>
                              <w:sz w:val="24"/>
                            </w:rPr>
                            <w:t>Agencia de Desarrollo Rural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ABA2B" id="_x0000_t202" coordsize="21600,21600" o:spt="202" path="m,l,21600r21600,l21600,xe">
              <v:stroke joinstyle="miter"/>
              <v:path gradientshapeok="t" o:connecttype="rect"/>
            </v:shapetype>
            <v:shape id="Text Box 86" o:spid="_x0000_s1031" type="#_x0000_t202" style="position:absolute;margin-left:218.9pt;margin-top:755.9pt;width:139.15pt;height:14.05pt;z-index:-2574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9rg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" filled="f" stroked="f">
              <v:textbox inset="0,0,0,0">
                <w:txbxContent>
                  <w:p w14:paraId="42E7DCA3" w14:textId="77777777" w:rsidR="0049661F" w:rsidRDefault="0049661F">
                    <w:pPr>
                      <w:spacing w:line="265" w:lineRule="exact"/>
                      <w:ind w:left="20"/>
                      <w:rPr>
                        <w:b/>
                        <w:sz w:val="24"/>
                      </w:rPr>
                    </w:pPr>
                    <w:r>
                      <w:rPr>
                        <w:b/>
                        <w:color w:val="FFFDFC"/>
                        <w:sz w:val="24"/>
                      </w:rPr>
                      <w:t>Agencia de Desarrollo Rural</w:t>
                    </w:r>
                  </w:p>
                </w:txbxContent>
              </v:textbox>
              <w10:wrap anchorx="page" anchory="page"/>
            </v:shape>
          </w:pict>
        </mc:Fallback>
      </mc:AlternateContent>
    </w:r>
    <w:r>
      <w:rPr>
        <w:noProof/>
        <w:lang w:val="es-CO" w:eastAsia="es-CO" w:bidi="ar-SA"/>
      </w:rPr>
      <mc:AlternateContent>
        <mc:Choice Requires="wps">
          <w:drawing>
            <wp:anchor distT="0" distB="0" distL="114300" distR="114300" simplePos="0" relativeHeight="245861376" behindDoc="1" locked="0" layoutInCell="1" allowOverlap="1" wp14:anchorId="68518821" wp14:editId="1AE05972">
              <wp:simplePos x="0" y="0"/>
              <wp:positionH relativeFrom="page">
                <wp:posOffset>6655435</wp:posOffset>
              </wp:positionH>
              <wp:positionV relativeFrom="page">
                <wp:posOffset>9599930</wp:posOffset>
              </wp:positionV>
              <wp:extent cx="128270" cy="178435"/>
              <wp:effectExtent l="0" t="0" r="0" b="0"/>
              <wp:wrapNone/>
              <wp:docPr id="10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891E3" w14:textId="77777777" w:rsidR="0049661F" w:rsidRDefault="0049661F">
                          <w:pPr>
                            <w:spacing w:line="265" w:lineRule="exact"/>
                            <w:ind w:left="40"/>
                            <w:rPr>
                              <w:b/>
                              <w:sz w:val="24"/>
                            </w:rPr>
                          </w:pPr>
                          <w:r>
                            <w:fldChar w:fldCharType="begin"/>
                          </w:r>
                          <w:r>
                            <w:rPr>
                              <w:b/>
                              <w:color w:val="FFFDFC"/>
                              <w:sz w:val="24"/>
                            </w:rPr>
                            <w:instrText xml:space="preserve"> PAGE </w:instrText>
                          </w:r>
                          <w:r>
                            <w:fldChar w:fldCharType="separate"/>
                          </w:r>
                          <w:r w:rsidR="006B71D1">
                            <w:rPr>
                              <w:b/>
                              <w:noProof/>
                              <w:color w:val="FFFDFC"/>
                              <w:sz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18821" id="_x0000_t202" coordsize="21600,21600" o:spt="202" path="m,l,21600r21600,l21600,xe">
              <v:stroke joinstyle="miter"/>
              <v:path gradientshapeok="t" o:connecttype="rect"/>
            </v:shapetype>
            <v:shape id="Text Box 85" o:spid="_x0000_s1032" type="#_x0000_t202" style="position:absolute;margin-left:524.05pt;margin-top:755.9pt;width:10.1pt;height:14.05pt;z-index:-2574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qG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" filled="f" stroked="f">
              <v:textbox inset="0,0,0,0">
                <w:txbxContent>
                  <w:p w14:paraId="599891E3" w14:textId="77777777" w:rsidR="0049661F" w:rsidRDefault="0049661F">
                    <w:pPr>
                      <w:spacing w:line="265" w:lineRule="exact"/>
                      <w:ind w:left="40"/>
                      <w:rPr>
                        <w:b/>
                        <w:sz w:val="24"/>
                      </w:rPr>
                    </w:pPr>
                    <w:r>
                      <w:fldChar w:fldCharType="begin"/>
                    </w:r>
                    <w:r>
                      <w:rPr>
                        <w:b/>
                        <w:color w:val="FFFDFC"/>
                        <w:sz w:val="24"/>
                      </w:rPr>
                      <w:instrText xml:space="preserve"> PAGE </w:instrText>
                    </w:r>
                    <w:r>
                      <w:fldChar w:fldCharType="separate"/>
                    </w:r>
                    <w:r w:rsidR="006B71D1">
                      <w:rPr>
                        <w:b/>
                        <w:noProof/>
                        <w:color w:val="FFFDFC"/>
                        <w:sz w:val="24"/>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AB3BC" w14:textId="77777777" w:rsidR="0049661F" w:rsidRDefault="0049661F">
    <w:pPr>
      <w:pStyle w:val="Textoindependiente"/>
      <w:spacing w:line="14" w:lineRule="auto"/>
      <w:rPr>
        <w:sz w:val="20"/>
      </w:rPr>
    </w:pPr>
    <w:r>
      <w:rPr>
        <w:noProof/>
        <w:lang w:val="es-CO" w:eastAsia="es-CO" w:bidi="ar-SA"/>
      </w:rPr>
      <mc:AlternateContent>
        <mc:Choice Requires="wpg">
          <w:drawing>
            <wp:anchor distT="0" distB="0" distL="114300" distR="114300" simplePos="0" relativeHeight="245856256" behindDoc="1" locked="0" layoutInCell="1" allowOverlap="1" wp14:anchorId="2BD41CC4" wp14:editId="03606772">
              <wp:simplePos x="0" y="0"/>
              <wp:positionH relativeFrom="page">
                <wp:posOffset>0</wp:posOffset>
              </wp:positionH>
              <wp:positionV relativeFrom="page">
                <wp:posOffset>9573895</wp:posOffset>
              </wp:positionV>
              <wp:extent cx="816610" cy="215900"/>
              <wp:effectExtent l="0" t="0" r="0" b="0"/>
              <wp:wrapNone/>
              <wp:docPr id="10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215900"/>
                        <a:chOff x="0" y="15077"/>
                        <a:chExt cx="1286" cy="340"/>
                      </a:xfrm>
                    </wpg:grpSpPr>
                    <wps:wsp>
                      <wps:cNvPr id="106" name="Rectangle 96"/>
                      <wps:cNvSpPr>
                        <a:spLocks noChangeArrowheads="1"/>
                      </wps:cNvSpPr>
                      <wps:spPr bwMode="auto">
                        <a:xfrm>
                          <a:off x="0" y="15077"/>
                          <a:ext cx="1286" cy="340"/>
                        </a:xfrm>
                        <a:prstGeom prst="rect">
                          <a:avLst/>
                        </a:prstGeom>
                        <a:solidFill>
                          <a:srgbClr val="85AD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077"/>
                          <a:ext cx="64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BF5480" id="Group 94" o:spid="_x0000_s1026" style="position:absolute;margin-left:0;margin-top:753.85pt;width:64.3pt;height:17pt;z-index:-257460224;mso-position-horizontal-relative:page;mso-position-vertical-relative:page" coordorigin=",15077" coordsize="1286,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">
              <v:rect id="Rectangle 96" o:spid="_x0000_s1027" style="position:absolute;top:15077;width:128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" fillcolor="#85ad3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8" type="#_x0000_t75" style="position:absolute;top:15077;width:646;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">
                <v:imagedata r:id="rId2" o:title=""/>
              </v:shape>
              <w10:wrap anchorx="page" anchory="page"/>
            </v:group>
          </w:pict>
        </mc:Fallback>
      </mc:AlternateContent>
    </w:r>
    <w:r>
      <w:rPr>
        <w:noProof/>
        <w:lang w:val="es-CO" w:eastAsia="es-CO" w:bidi="ar-SA"/>
      </w:rPr>
      <mc:AlternateContent>
        <mc:Choice Requires="wps">
          <w:drawing>
            <wp:anchor distT="0" distB="0" distL="114300" distR="114300" simplePos="0" relativeHeight="245857280" behindDoc="1" locked="0" layoutInCell="1" allowOverlap="1" wp14:anchorId="246D2488" wp14:editId="0A1F3E04">
              <wp:simplePos x="0" y="0"/>
              <wp:positionH relativeFrom="page">
                <wp:posOffset>2200275</wp:posOffset>
              </wp:positionH>
              <wp:positionV relativeFrom="page">
                <wp:posOffset>9417685</wp:posOffset>
              </wp:positionV>
              <wp:extent cx="3161665" cy="177800"/>
              <wp:effectExtent l="0" t="0" r="0" b="0"/>
              <wp:wrapNone/>
              <wp:docPr id="10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6DAAC" w14:textId="77777777" w:rsidR="0049661F" w:rsidRDefault="0049661F">
                          <w:pPr>
                            <w:spacing w:line="264" w:lineRule="exact"/>
                            <w:ind w:left="20"/>
                            <w:rPr>
                              <w:b/>
                              <w:sz w:val="24"/>
                            </w:rPr>
                          </w:pPr>
                          <w:r>
                            <w:rPr>
                              <w:b/>
                              <w:color w:val="85AD39"/>
                              <w:sz w:val="24"/>
                            </w:rPr>
                            <w:t>PLAN INSTITUCIONAL DE CAPACITACIÓN PIC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D2488" id="_x0000_t202" coordsize="21600,21600" o:spt="202" path="m,l,21600r21600,l21600,xe">
              <v:stroke joinstyle="miter"/>
              <v:path gradientshapeok="t" o:connecttype="rect"/>
            </v:shapetype>
            <v:shape id="Text Box 93" o:spid="_x0000_s1033" type="#_x0000_t202" style="position:absolute;margin-left:173.25pt;margin-top:741.55pt;width:248.95pt;height:14pt;z-index:-2574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" filled="f" stroked="f">
              <v:textbox inset="0,0,0,0">
                <w:txbxContent>
                  <w:p w14:paraId="1B76DAAC" w14:textId="77777777" w:rsidR="0049661F" w:rsidRDefault="0049661F">
                    <w:pPr>
                      <w:spacing w:line="264" w:lineRule="exact"/>
                      <w:ind w:left="20"/>
                      <w:rPr>
                        <w:b/>
                        <w:sz w:val="24"/>
                      </w:rPr>
                    </w:pPr>
                    <w:r>
                      <w:rPr>
                        <w:b/>
                        <w:color w:val="85AD39"/>
                        <w:sz w:val="24"/>
                      </w:rPr>
                      <w:t>PLAN INSTITUCIONAL DE CAPACITACIÓN PIC 2021</w:t>
                    </w:r>
                  </w:p>
                </w:txbxContent>
              </v:textbox>
              <w10:wrap anchorx="page" anchory="page"/>
            </v:shape>
          </w:pict>
        </mc:Fallback>
      </mc:AlternateContent>
    </w:r>
    <w:r>
      <w:rPr>
        <w:noProof/>
        <w:lang w:val="es-CO" w:eastAsia="es-CO" w:bidi="ar-SA"/>
      </w:rPr>
      <mc:AlternateContent>
        <mc:Choice Requires="wps">
          <w:drawing>
            <wp:anchor distT="0" distB="0" distL="114300" distR="114300" simplePos="0" relativeHeight="245858304" behindDoc="1" locked="0" layoutInCell="1" allowOverlap="1" wp14:anchorId="6B9AD34D" wp14:editId="2DA9257D">
              <wp:simplePos x="0" y="0"/>
              <wp:positionH relativeFrom="page">
                <wp:posOffset>6633210</wp:posOffset>
              </wp:positionH>
              <wp:positionV relativeFrom="page">
                <wp:posOffset>9608185</wp:posOffset>
              </wp:positionV>
              <wp:extent cx="1166495" cy="177800"/>
              <wp:effectExtent l="0" t="0" r="0" b="0"/>
              <wp:wrapNone/>
              <wp:docPr id="10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F3E10" w14:textId="77777777" w:rsidR="0049661F" w:rsidRDefault="0049661F">
                          <w:pPr>
                            <w:tabs>
                              <w:tab w:val="left" w:pos="1796"/>
                            </w:tabs>
                            <w:spacing w:line="264" w:lineRule="exact"/>
                            <w:ind w:left="20"/>
                            <w:rPr>
                              <w:b/>
                              <w:sz w:val="24"/>
                            </w:rPr>
                          </w:pPr>
                          <w:r>
                            <w:rPr>
                              <w:b/>
                              <w:color w:val="FFFDFC"/>
                              <w:sz w:val="24"/>
                              <w:shd w:val="clear" w:color="auto" w:fill="85AD39"/>
                            </w:rPr>
                            <w:t xml:space="preserve">   </w:t>
                          </w:r>
                          <w:r>
                            <w:rPr>
                              <w:b/>
                              <w:color w:val="FFFDFC"/>
                              <w:spacing w:val="-11"/>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6B71D1">
                            <w:rPr>
                              <w:b/>
                              <w:noProof/>
                              <w:color w:val="FFFDFC"/>
                              <w:sz w:val="24"/>
                              <w:shd w:val="clear" w:color="auto" w:fill="85AD39"/>
                            </w:rPr>
                            <w:t>11</w:t>
                          </w:r>
                          <w:r>
                            <w:fldChar w:fldCharType="end"/>
                          </w:r>
                          <w:r>
                            <w:rPr>
                              <w:b/>
                              <w:color w:val="FFFDFC"/>
                              <w:sz w:val="24"/>
                              <w:shd w:val="clear" w:color="auto" w:fill="85AD3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AD34D" id="_x0000_t202" coordsize="21600,21600" o:spt="202" path="m,l,21600r21600,l21600,xe">
              <v:stroke joinstyle="miter"/>
              <v:path gradientshapeok="t" o:connecttype="rect"/>
            </v:shapetype>
            <v:shape id="Text Box 92" o:spid="_x0000_s1034" type="#_x0000_t202" style="position:absolute;margin-left:522.3pt;margin-top:756.55pt;width:91.85pt;height:14pt;z-index:-2574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" filled="f" stroked="f">
              <v:textbox inset="0,0,0,0">
                <w:txbxContent>
                  <w:p w14:paraId="278F3E10" w14:textId="77777777" w:rsidR="0049661F" w:rsidRDefault="0049661F">
                    <w:pPr>
                      <w:tabs>
                        <w:tab w:val="left" w:pos="1796"/>
                      </w:tabs>
                      <w:spacing w:line="264" w:lineRule="exact"/>
                      <w:ind w:left="20"/>
                      <w:rPr>
                        <w:b/>
                        <w:sz w:val="24"/>
                      </w:rPr>
                    </w:pPr>
                    <w:r>
                      <w:rPr>
                        <w:b/>
                        <w:color w:val="FFFDFC"/>
                        <w:sz w:val="24"/>
                        <w:shd w:val="clear" w:color="auto" w:fill="85AD39"/>
                      </w:rPr>
                      <w:t xml:space="preserve">   </w:t>
                    </w:r>
                    <w:r>
                      <w:rPr>
                        <w:b/>
                        <w:color w:val="FFFDFC"/>
                        <w:spacing w:val="-11"/>
                        <w:sz w:val="24"/>
                        <w:shd w:val="clear" w:color="auto" w:fill="85AD39"/>
                      </w:rPr>
                      <w:t xml:space="preserve"> </w:t>
                    </w:r>
                    <w:r>
                      <w:fldChar w:fldCharType="begin"/>
                    </w:r>
                    <w:r>
                      <w:rPr>
                        <w:b/>
                        <w:color w:val="FFFDFC"/>
                        <w:sz w:val="24"/>
                        <w:shd w:val="clear" w:color="auto" w:fill="85AD39"/>
                      </w:rPr>
                      <w:instrText xml:space="preserve"> PAGE </w:instrText>
                    </w:r>
                    <w:r>
                      <w:fldChar w:fldCharType="separate"/>
                    </w:r>
                    <w:r w:rsidR="006B71D1">
                      <w:rPr>
                        <w:b/>
                        <w:noProof/>
                        <w:color w:val="FFFDFC"/>
                        <w:sz w:val="24"/>
                        <w:shd w:val="clear" w:color="auto" w:fill="85AD39"/>
                      </w:rPr>
                      <w:t>11</w:t>
                    </w:r>
                    <w:r>
                      <w:fldChar w:fldCharType="end"/>
                    </w:r>
                    <w:r>
                      <w:rPr>
                        <w:b/>
                        <w:color w:val="FFFDFC"/>
                        <w:sz w:val="24"/>
                        <w:shd w:val="clear" w:color="auto" w:fill="85AD39"/>
                      </w:rPr>
                      <w:tab/>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B25A9" w14:textId="77777777" w:rsidR="0049661F" w:rsidRDefault="0049661F">
    <w:pPr>
      <w:pStyle w:val="Textoindependiente"/>
      <w:spacing w:line="14" w:lineRule="auto"/>
      <w:rPr>
        <w:sz w:val="20"/>
      </w:rPr>
    </w:pPr>
    <w:r>
      <w:rPr>
        <w:noProof/>
        <w:lang w:val="es-CO" w:eastAsia="es-CO" w:bidi="ar-SA"/>
      </w:rPr>
      <mc:AlternateContent>
        <mc:Choice Requires="wpg">
          <w:drawing>
            <wp:anchor distT="0" distB="0" distL="114300" distR="114300" simplePos="0" relativeHeight="245899264" behindDoc="1" locked="0" layoutInCell="1" allowOverlap="1" wp14:anchorId="4D968260" wp14:editId="22148E8B">
              <wp:simplePos x="0" y="0"/>
              <wp:positionH relativeFrom="page">
                <wp:posOffset>0</wp:posOffset>
              </wp:positionH>
              <wp:positionV relativeFrom="page">
                <wp:posOffset>9573895</wp:posOffset>
              </wp:positionV>
              <wp:extent cx="816610" cy="215900"/>
              <wp:effectExtent l="0" t="0" r="0" b="0"/>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215900"/>
                        <a:chOff x="0" y="15077"/>
                        <a:chExt cx="1286" cy="340"/>
                      </a:xfrm>
                    </wpg:grpSpPr>
                    <wps:wsp>
                      <wps:cNvPr id="22" name="Rectangle 12"/>
                      <wps:cNvSpPr>
                        <a:spLocks noChangeArrowheads="1"/>
                      </wps:cNvSpPr>
                      <wps:spPr bwMode="auto">
                        <a:xfrm>
                          <a:off x="0" y="15077"/>
                          <a:ext cx="1286" cy="340"/>
                        </a:xfrm>
                        <a:prstGeom prst="rect">
                          <a:avLst/>
                        </a:prstGeom>
                        <a:solidFill>
                          <a:srgbClr val="85AD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077"/>
                          <a:ext cx="64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85FF70" id="Group 10" o:spid="_x0000_s1026" style="position:absolute;margin-left:0;margin-top:753.85pt;width:64.3pt;height:17pt;z-index:-257417216;mso-position-horizontal-relative:page;mso-position-vertical-relative:page" coordorigin=",15077" coordsize="1286,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">
              <v:rect id="Rectangle 12" o:spid="_x0000_s1027" style="position:absolute;top:15077;width:128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" fillcolor="#85ad3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top:15077;width:646;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">
                <v:imagedata r:id="rId2" o:title=""/>
              </v:shape>
              <w10:wrap anchorx="page" anchory="page"/>
            </v:group>
          </w:pict>
        </mc:Fallback>
      </mc:AlternateContent>
    </w:r>
    <w:r>
      <w:rPr>
        <w:noProof/>
        <w:lang w:val="es-CO" w:eastAsia="es-CO" w:bidi="ar-SA"/>
      </w:rPr>
      <mc:AlternateContent>
        <mc:Choice Requires="wps">
          <w:drawing>
            <wp:anchor distT="0" distB="0" distL="114300" distR="114300" simplePos="0" relativeHeight="245900288" behindDoc="1" locked="0" layoutInCell="1" allowOverlap="1" wp14:anchorId="09AD3308" wp14:editId="548B66CA">
              <wp:simplePos x="0" y="0"/>
              <wp:positionH relativeFrom="page">
                <wp:posOffset>1722120</wp:posOffset>
              </wp:positionH>
              <wp:positionV relativeFrom="page">
                <wp:posOffset>9608185</wp:posOffset>
              </wp:positionV>
              <wp:extent cx="4120515" cy="17780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14BD0" w14:textId="72B37279" w:rsidR="0049661F" w:rsidRDefault="0049661F">
                          <w:pPr>
                            <w:spacing w:line="264" w:lineRule="exact"/>
                            <w:ind w:left="20"/>
                            <w:rPr>
                              <w:b/>
                              <w:sz w:val="24"/>
                            </w:rPr>
                          </w:pPr>
                          <w:r>
                            <w:rPr>
                              <w:b/>
                              <w:color w:val="85AD39"/>
                              <w:sz w:val="24"/>
                            </w:rPr>
                            <w:t>PLAN INSTITUCIONAL DE FORMACIÓN Y CAPACITACIÓN PIC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D3308" id="_x0000_t202" coordsize="21600,21600" o:spt="202" path="m,l,21600r21600,l21600,xe">
              <v:stroke joinstyle="miter"/>
              <v:path gradientshapeok="t" o:connecttype="rect"/>
            </v:shapetype>
            <v:shape id="_x0000_s1035" type="#_x0000_t202" style="position:absolute;margin-left:135.6pt;margin-top:756.55pt;width:324.45pt;height:14pt;z-index:-2574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" filled="f" stroked="f">
              <v:textbox inset="0,0,0,0">
                <w:txbxContent>
                  <w:p w14:paraId="05414BD0" w14:textId="72B37279" w:rsidR="0049661F" w:rsidRDefault="0049661F">
                    <w:pPr>
                      <w:spacing w:line="264" w:lineRule="exact"/>
                      <w:ind w:left="20"/>
                      <w:rPr>
                        <w:b/>
                        <w:sz w:val="24"/>
                      </w:rPr>
                    </w:pPr>
                    <w:r>
                      <w:rPr>
                        <w:b/>
                        <w:color w:val="85AD39"/>
                        <w:sz w:val="24"/>
                      </w:rPr>
                      <w:t>PLAN INSTITUCIONAL DE FORMACIÓN Y CAPACITACIÓN PIC 2021</w:t>
                    </w:r>
                  </w:p>
                </w:txbxContent>
              </v:textbox>
              <w10:wrap anchorx="page" anchory="page"/>
            </v:shape>
          </w:pict>
        </mc:Fallback>
      </mc:AlternateContent>
    </w:r>
    <w:r>
      <w:rPr>
        <w:noProof/>
        <w:lang w:val="es-CO" w:eastAsia="es-CO" w:bidi="ar-SA"/>
      </w:rPr>
      <mc:AlternateContent>
        <mc:Choice Requires="wps">
          <w:drawing>
            <wp:anchor distT="0" distB="0" distL="114300" distR="114300" simplePos="0" relativeHeight="245901312" behindDoc="1" locked="0" layoutInCell="1" allowOverlap="1" wp14:anchorId="02F325A8" wp14:editId="44F86271">
              <wp:simplePos x="0" y="0"/>
              <wp:positionH relativeFrom="page">
                <wp:posOffset>6633210</wp:posOffset>
              </wp:positionH>
              <wp:positionV relativeFrom="page">
                <wp:posOffset>9608185</wp:posOffset>
              </wp:positionV>
              <wp:extent cx="1153795" cy="17780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F0588" w14:textId="77777777" w:rsidR="0049661F" w:rsidRDefault="0049661F">
                          <w:pPr>
                            <w:tabs>
                              <w:tab w:val="left" w:pos="1796"/>
                            </w:tabs>
                            <w:spacing w:line="264" w:lineRule="exact"/>
                            <w:ind w:left="20"/>
                            <w:rPr>
                              <w:b/>
                              <w:sz w:val="24"/>
                            </w:rPr>
                          </w:pPr>
                          <w:r>
                            <w:rPr>
                              <w:b/>
                              <w:color w:val="FFFDFC"/>
                              <w:sz w:val="24"/>
                              <w:shd w:val="clear" w:color="auto" w:fill="85AD39"/>
                            </w:rPr>
                            <w:t xml:space="preserve">   </w:t>
                          </w:r>
                          <w:r>
                            <w:rPr>
                              <w:b/>
                              <w:color w:val="FFFDFC"/>
                              <w:spacing w:val="-11"/>
                              <w:sz w:val="24"/>
                              <w:shd w:val="clear" w:color="auto" w:fill="85AD39"/>
                            </w:rPr>
                            <w:t xml:space="preserve"> </w:t>
                          </w:r>
                          <w:r>
                            <w:rPr>
                              <w:b/>
                              <w:color w:val="FFFDFC"/>
                              <w:sz w:val="24"/>
                              <w:shd w:val="clear" w:color="auto" w:fill="85AD39"/>
                            </w:rPr>
                            <w:t>39</w:t>
                          </w:r>
                          <w:r>
                            <w:rPr>
                              <w:b/>
                              <w:color w:val="FFFDFC"/>
                              <w:sz w:val="24"/>
                              <w:shd w:val="clear" w:color="auto" w:fill="85AD3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325A8" id="Text Box 8" o:spid="_x0000_s1036" type="#_x0000_t202" style="position:absolute;margin-left:522.3pt;margin-top:756.55pt;width:90.85pt;height:14pt;z-index:-2574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4PbtAIAALE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" filled="f" stroked="f">
              <v:textbox inset="0,0,0,0">
                <w:txbxContent>
                  <w:p w14:paraId="457F0588" w14:textId="77777777" w:rsidR="0049661F" w:rsidRDefault="0049661F">
                    <w:pPr>
                      <w:tabs>
                        <w:tab w:val="left" w:pos="1796"/>
                      </w:tabs>
                      <w:spacing w:line="264" w:lineRule="exact"/>
                      <w:ind w:left="20"/>
                      <w:rPr>
                        <w:b/>
                        <w:sz w:val="24"/>
                      </w:rPr>
                    </w:pPr>
                    <w:r>
                      <w:rPr>
                        <w:b/>
                        <w:color w:val="FFFDFC"/>
                        <w:sz w:val="24"/>
                        <w:shd w:val="clear" w:color="auto" w:fill="85AD39"/>
                      </w:rPr>
                      <w:t xml:space="preserve">   </w:t>
                    </w:r>
                    <w:r>
                      <w:rPr>
                        <w:b/>
                        <w:color w:val="FFFDFC"/>
                        <w:spacing w:val="-11"/>
                        <w:sz w:val="24"/>
                        <w:shd w:val="clear" w:color="auto" w:fill="85AD39"/>
                      </w:rPr>
                      <w:t xml:space="preserve"> </w:t>
                    </w:r>
                    <w:r>
                      <w:rPr>
                        <w:b/>
                        <w:color w:val="FFFDFC"/>
                        <w:sz w:val="24"/>
                        <w:shd w:val="clear" w:color="auto" w:fill="85AD39"/>
                      </w:rPr>
                      <w:t>39</w:t>
                    </w:r>
                    <w:r>
                      <w:rPr>
                        <w:b/>
                        <w:color w:val="FFFDFC"/>
                        <w:sz w:val="24"/>
                        <w:shd w:val="clear" w:color="auto" w:fill="85AD39"/>
                      </w:rPr>
                      <w:tab/>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309F6" w14:textId="77777777" w:rsidR="0049661F" w:rsidRDefault="0049661F">
    <w:pPr>
      <w:pStyle w:val="Textoindependiente"/>
      <w:spacing w:line="14" w:lineRule="auto"/>
      <w:rPr>
        <w:sz w:val="20"/>
      </w:rPr>
    </w:pPr>
    <w:r>
      <w:rPr>
        <w:noProof/>
        <w:lang w:val="es-CO" w:eastAsia="es-CO" w:bidi="ar-SA"/>
      </w:rPr>
      <mc:AlternateContent>
        <mc:Choice Requires="wpg">
          <w:drawing>
            <wp:anchor distT="0" distB="0" distL="114300" distR="114300" simplePos="0" relativeHeight="245902336" behindDoc="1" locked="0" layoutInCell="1" allowOverlap="1" wp14:anchorId="07E55CAD" wp14:editId="0521183E">
              <wp:simplePos x="0" y="0"/>
              <wp:positionH relativeFrom="page">
                <wp:posOffset>0</wp:posOffset>
              </wp:positionH>
              <wp:positionV relativeFrom="page">
                <wp:posOffset>9573895</wp:posOffset>
              </wp:positionV>
              <wp:extent cx="7772400" cy="260985"/>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0985"/>
                        <a:chOff x="0" y="15077"/>
                        <a:chExt cx="12240" cy="411"/>
                      </a:xfrm>
                    </wpg:grpSpPr>
                    <wps:wsp>
                      <wps:cNvPr id="8" name="Rectangle 7"/>
                      <wps:cNvSpPr>
                        <a:spLocks noChangeArrowheads="1"/>
                      </wps:cNvSpPr>
                      <wps:spPr bwMode="auto">
                        <a:xfrm>
                          <a:off x="0" y="15077"/>
                          <a:ext cx="12240" cy="340"/>
                        </a:xfrm>
                        <a:prstGeom prst="rect">
                          <a:avLst/>
                        </a:prstGeom>
                        <a:solidFill>
                          <a:srgbClr val="85AD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41" y="15077"/>
                          <a:ext cx="1159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96" y="15091"/>
                          <a:ext cx="393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519" y="15091"/>
                          <a:ext cx="35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AFFA7A" id="Group 3" o:spid="_x0000_s1026" style="position:absolute;margin-left:0;margin-top:753.85pt;width:612pt;height:20.55pt;z-index:-257414144;mso-position-horizontal-relative:page;mso-position-vertical-relative:page" coordorigin=",15077" coordsize="12240,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">
              <v:rect id="Rectangle 7" o:spid="_x0000_s1027" style="position:absolute;top:15077;width:122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" fillcolor="#85ad3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641;top:15077;width:11599;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">
                <v:imagedata r:id="rId4" o:title=""/>
              </v:shape>
              <v:shape id="Picture 5" o:spid="_x0000_s1029" type="#_x0000_t75" style="position:absolute;left:4396;top:15091;width:3932;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">
                <v:imagedata r:id="rId5" o:title=""/>
              </v:shape>
              <v:shape id="Picture 4" o:spid="_x0000_s1030" type="#_x0000_t75" style="position:absolute;left:10519;top:15091;width:35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">
                <v:imagedata r:id="rId6" o:title=""/>
              </v:shape>
              <w10:wrap anchorx="page" anchory="page"/>
            </v:group>
          </w:pict>
        </mc:Fallback>
      </mc:AlternateContent>
    </w:r>
    <w:r>
      <w:rPr>
        <w:noProof/>
        <w:lang w:val="es-CO" w:eastAsia="es-CO" w:bidi="ar-SA"/>
      </w:rPr>
      <mc:AlternateContent>
        <mc:Choice Requires="wps">
          <w:drawing>
            <wp:anchor distT="0" distB="0" distL="114300" distR="114300" simplePos="0" relativeHeight="245903360" behindDoc="1" locked="0" layoutInCell="1" allowOverlap="1" wp14:anchorId="61ABA942" wp14:editId="118945A9">
              <wp:simplePos x="0" y="0"/>
              <wp:positionH relativeFrom="page">
                <wp:posOffset>2780030</wp:posOffset>
              </wp:positionH>
              <wp:positionV relativeFrom="page">
                <wp:posOffset>9599930</wp:posOffset>
              </wp:positionV>
              <wp:extent cx="1767205" cy="1784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72B7D" w14:textId="77777777" w:rsidR="0049661F" w:rsidRDefault="0049661F">
                          <w:pPr>
                            <w:spacing w:line="265" w:lineRule="exact"/>
                            <w:ind w:left="20"/>
                            <w:rPr>
                              <w:b/>
                              <w:sz w:val="24"/>
                            </w:rPr>
                          </w:pPr>
                          <w:r>
                            <w:rPr>
                              <w:b/>
                              <w:color w:val="FFFDFC"/>
                              <w:sz w:val="24"/>
                            </w:rPr>
                            <w:t>Agencia de Desarrollo Rural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BA942" id="_x0000_t202" coordsize="21600,21600" o:spt="202" path="m,l,21600r21600,l21600,xe">
              <v:stroke joinstyle="miter"/>
              <v:path gradientshapeok="t" o:connecttype="rect"/>
            </v:shapetype>
            <v:shape id="Text Box 2" o:spid="_x0000_s1037" type="#_x0000_t202" style="position:absolute;margin-left:218.9pt;margin-top:755.9pt;width:139.15pt;height:14.05pt;z-index:-2574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bdOsA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" filled="f" stroked="f">
              <v:textbox inset="0,0,0,0">
                <w:txbxContent>
                  <w:p w14:paraId="76372B7D" w14:textId="77777777" w:rsidR="0049661F" w:rsidRDefault="0049661F">
                    <w:pPr>
                      <w:spacing w:line="265" w:lineRule="exact"/>
                      <w:ind w:left="20"/>
                      <w:rPr>
                        <w:b/>
                        <w:sz w:val="24"/>
                      </w:rPr>
                    </w:pPr>
                    <w:r>
                      <w:rPr>
                        <w:b/>
                        <w:color w:val="FFFDFC"/>
                        <w:sz w:val="24"/>
                      </w:rPr>
                      <w:t>Agencia de Desarrollo Rural</w:t>
                    </w:r>
                  </w:p>
                </w:txbxContent>
              </v:textbox>
              <w10:wrap anchorx="page" anchory="page"/>
            </v:shape>
          </w:pict>
        </mc:Fallback>
      </mc:AlternateContent>
    </w:r>
    <w:r>
      <w:rPr>
        <w:noProof/>
        <w:lang w:val="es-CO" w:eastAsia="es-CO" w:bidi="ar-SA"/>
      </w:rPr>
      <mc:AlternateContent>
        <mc:Choice Requires="wps">
          <w:drawing>
            <wp:anchor distT="0" distB="0" distL="114300" distR="114300" simplePos="0" relativeHeight="245904384" behindDoc="1" locked="0" layoutInCell="1" allowOverlap="1" wp14:anchorId="5A422176" wp14:editId="360A8721">
              <wp:simplePos x="0" y="0"/>
              <wp:positionH relativeFrom="page">
                <wp:posOffset>6655435</wp:posOffset>
              </wp:positionH>
              <wp:positionV relativeFrom="page">
                <wp:posOffset>9599930</wp:posOffset>
              </wp:positionV>
              <wp:extent cx="206375" cy="1784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5CA1" w14:textId="77777777" w:rsidR="0049661F" w:rsidRDefault="0049661F">
                          <w:pPr>
                            <w:spacing w:line="265" w:lineRule="exact"/>
                            <w:ind w:left="40"/>
                            <w:rPr>
                              <w:b/>
                              <w:sz w:val="24"/>
                            </w:rPr>
                          </w:pPr>
                          <w:r>
                            <w:rPr>
                              <w:b/>
                              <w:color w:val="FFFDFC"/>
                              <w:sz w:val="24"/>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22176" id="Text Box 1" o:spid="_x0000_s1038" type="#_x0000_t202" style="position:absolute;margin-left:524.05pt;margin-top:755.9pt;width:16.25pt;height:14.05pt;z-index:-2574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nPsAIAAK8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" filled="f" stroked="f">
              <v:textbox inset="0,0,0,0">
                <w:txbxContent>
                  <w:p w14:paraId="4AF05CA1" w14:textId="77777777" w:rsidR="0049661F" w:rsidRDefault="0049661F">
                    <w:pPr>
                      <w:spacing w:line="265" w:lineRule="exact"/>
                      <w:ind w:left="40"/>
                      <w:rPr>
                        <w:b/>
                        <w:sz w:val="24"/>
                      </w:rPr>
                    </w:pPr>
                    <w:r>
                      <w:rPr>
                        <w:b/>
                        <w:color w:val="FFFDFC"/>
                        <w:sz w:val="24"/>
                      </w:rPr>
                      <w:t>40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AA52C" w14:textId="77777777" w:rsidR="0049661F" w:rsidRDefault="0049661F">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5F3F20" w14:textId="77777777" w:rsidR="00361DAD" w:rsidRDefault="00361DAD">
      <w:r>
        <w:separator/>
      </w:r>
    </w:p>
  </w:footnote>
  <w:footnote w:type="continuationSeparator" w:id="0">
    <w:p w14:paraId="45882EFA" w14:textId="77777777" w:rsidR="00361DAD" w:rsidRDefault="00361DAD">
      <w:r>
        <w:continuationSeparator/>
      </w:r>
    </w:p>
  </w:footnote>
  <w:footnote w:id="1">
    <w:p w14:paraId="4CEEDFF8" w14:textId="77777777" w:rsidR="0049661F" w:rsidRPr="007442F8" w:rsidRDefault="0049661F">
      <w:pPr>
        <w:pStyle w:val="Textonotapie"/>
        <w:rPr>
          <w:lang w:val="es-CO"/>
        </w:rPr>
      </w:pPr>
      <w:r>
        <w:rPr>
          <w:rStyle w:val="Refdenotaalpie"/>
        </w:rPr>
        <w:footnoteRef/>
      </w:r>
      <w:r>
        <w:t xml:space="preserve"> </w:t>
      </w:r>
      <w:r w:rsidRPr="007442F8">
        <w:rPr>
          <w:sz w:val="16"/>
          <w:szCs w:val="16"/>
        </w:rPr>
        <w:t>Plan Nacional de Formación y Capacitación de Empleados Públicos, expedidos por la Dirección de Empleo Público del Departamento Administrativo de la Función Pública y la Escuela Superior de Administración Pública</w:t>
      </w:r>
      <w:r>
        <w:rPr>
          <w:sz w:val="16"/>
          <w:szCs w:val="16"/>
        </w:rPr>
        <w:t xml:space="preserve"> – Marzo 2020.</w:t>
      </w:r>
    </w:p>
  </w:footnote>
  <w:footnote w:id="2">
    <w:p w14:paraId="031304EA" w14:textId="77777777" w:rsidR="0049661F" w:rsidRPr="00B1503C" w:rsidRDefault="0049661F" w:rsidP="00FB4748">
      <w:pPr>
        <w:pStyle w:val="Textoindependiente"/>
        <w:ind w:left="2160" w:right="690"/>
        <w:jc w:val="both"/>
        <w:rPr>
          <w:sz w:val="18"/>
          <w:szCs w:val="18"/>
        </w:rPr>
      </w:pPr>
      <w:r w:rsidRPr="00B1503C">
        <w:rPr>
          <w:rStyle w:val="Refdenotaalpie"/>
          <w:sz w:val="18"/>
          <w:szCs w:val="18"/>
          <w:vertAlign w:val="baseline"/>
        </w:rPr>
        <w:footnoteRef/>
      </w:r>
      <w:r w:rsidRPr="00B1503C">
        <w:rPr>
          <w:sz w:val="18"/>
          <w:szCs w:val="18"/>
        </w:rPr>
        <w:t xml:space="preserve"> (Manual Operativo MIPG, 2019, p.94). </w:t>
      </w:r>
    </w:p>
  </w:footnote>
  <w:footnote w:id="3">
    <w:p w14:paraId="0BB033FE" w14:textId="77777777" w:rsidR="0049661F" w:rsidRPr="00B1503C" w:rsidRDefault="0049661F" w:rsidP="00B1503C">
      <w:pPr>
        <w:pStyle w:val="Textoindependiente"/>
        <w:ind w:left="2160" w:right="690"/>
        <w:jc w:val="both"/>
        <w:rPr>
          <w:sz w:val="18"/>
          <w:szCs w:val="18"/>
        </w:rPr>
      </w:pPr>
      <w:r w:rsidRPr="00B1503C">
        <w:rPr>
          <w:rStyle w:val="Refdenotaalpie"/>
          <w:sz w:val="18"/>
          <w:szCs w:val="18"/>
          <w:vertAlign w:val="baseline"/>
        </w:rPr>
        <w:footnoteRef/>
      </w:r>
      <w:r w:rsidRPr="00B1503C">
        <w:rPr>
          <w:sz w:val="18"/>
          <w:szCs w:val="18"/>
        </w:rPr>
        <w:t xml:space="preserve"> (Manual Operativo MIPG, 2019, p.97)</w:t>
      </w:r>
    </w:p>
  </w:footnote>
  <w:footnote w:id="4">
    <w:p w14:paraId="01C7467C" w14:textId="77777777" w:rsidR="0049661F" w:rsidRPr="00B1503C" w:rsidRDefault="0049661F" w:rsidP="00FB4748">
      <w:pPr>
        <w:pStyle w:val="Textoindependiente"/>
        <w:ind w:left="2160" w:right="690"/>
        <w:jc w:val="both"/>
        <w:rPr>
          <w:rStyle w:val="Refdenotaalpie"/>
          <w:sz w:val="18"/>
          <w:szCs w:val="18"/>
          <w:vertAlign w:val="baseline"/>
        </w:rPr>
      </w:pPr>
      <w:r w:rsidRPr="00B1503C">
        <w:rPr>
          <w:rStyle w:val="Refdenotaalpie"/>
          <w:sz w:val="18"/>
          <w:szCs w:val="18"/>
          <w:vertAlign w:val="baseline"/>
        </w:rPr>
        <w:footnoteRef/>
      </w:r>
      <w:r w:rsidRPr="00B1503C">
        <w:rPr>
          <w:rStyle w:val="Refdenotaalpie"/>
          <w:sz w:val="18"/>
          <w:szCs w:val="18"/>
          <w:vertAlign w:val="baseline"/>
        </w:rPr>
        <w:t xml:space="preserve"> (Manual Operativo MIPG, 2019, p.98). </w:t>
      </w:r>
    </w:p>
    <w:p w14:paraId="54E7B7C9" w14:textId="77777777" w:rsidR="0049661F" w:rsidRPr="00FB4748" w:rsidRDefault="0049661F">
      <w:pPr>
        <w:pStyle w:val="Textonotapie"/>
        <w:rPr>
          <w:lang w:val="es-CO"/>
        </w:rPr>
      </w:pPr>
    </w:p>
  </w:footnote>
  <w:footnote w:id="5">
    <w:p w14:paraId="5882862C" w14:textId="77777777" w:rsidR="0049661F" w:rsidRDefault="0049661F" w:rsidP="00B1503C">
      <w:pPr>
        <w:pStyle w:val="Textonotapie"/>
        <w:ind w:firstLine="720"/>
      </w:pPr>
      <w:r>
        <w:rPr>
          <w:rStyle w:val="Refdenotaalpie"/>
        </w:rPr>
        <w:footnoteRef/>
      </w:r>
      <w:r>
        <w:t xml:space="preserve">  (Manual operativo MIPG, 2019, p.99).</w:t>
      </w:r>
    </w:p>
    <w:p w14:paraId="22621C01" w14:textId="77777777" w:rsidR="0049661F" w:rsidRPr="00B1503C" w:rsidRDefault="0049661F" w:rsidP="00B1503C">
      <w:pPr>
        <w:pStyle w:val="Textonotapie"/>
        <w:ind w:firstLine="720"/>
        <w:rPr>
          <w:lang w:val="es-CO"/>
        </w:rPr>
      </w:pPr>
    </w:p>
  </w:footnote>
  <w:footnote w:id="6">
    <w:p w14:paraId="28D919EC" w14:textId="77777777" w:rsidR="0049661F" w:rsidRDefault="0049661F" w:rsidP="00374CDE">
      <w:pPr>
        <w:pStyle w:val="Textonotapie"/>
        <w:ind w:left="720" w:firstLine="720"/>
        <w:rPr>
          <w:lang w:val="es-CO"/>
        </w:rPr>
      </w:pPr>
      <w:r>
        <w:rPr>
          <w:rStyle w:val="Refdenotaalpie"/>
        </w:rPr>
        <w:footnoteRef/>
      </w:r>
      <w:r>
        <w:t xml:space="preserve"> </w:t>
      </w:r>
      <w:r>
        <w:rPr>
          <w:lang w:val="es-CO"/>
        </w:rPr>
        <w:t>Decreto 815 de 2018</w:t>
      </w:r>
    </w:p>
    <w:p w14:paraId="2BC4381F" w14:textId="77777777" w:rsidR="0049661F" w:rsidRPr="00374CDE" w:rsidRDefault="0049661F">
      <w:pPr>
        <w:pStyle w:val="Textonotapie"/>
        <w:rPr>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FEEE1" w14:textId="77777777" w:rsidR="0049661F" w:rsidRDefault="0049661F">
    <w:pPr>
      <w:pStyle w:val="Textoindependiente"/>
      <w:spacing w:line="14" w:lineRule="auto"/>
      <w:rPr>
        <w:sz w:val="20"/>
      </w:rPr>
    </w:pPr>
    <w:r>
      <w:rPr>
        <w:noProof/>
        <w:lang w:val="es-CO" w:eastAsia="es-CO" w:bidi="ar-SA"/>
      </w:rPr>
      <w:drawing>
        <wp:anchor distT="0" distB="0" distL="0" distR="0" simplePos="0" relativeHeight="245855232" behindDoc="1" locked="0" layoutInCell="1" allowOverlap="1" wp14:anchorId="6475F3BC" wp14:editId="1C146890">
          <wp:simplePos x="0" y="0"/>
          <wp:positionH relativeFrom="page">
            <wp:posOffset>722630</wp:posOffset>
          </wp:positionH>
          <wp:positionV relativeFrom="page">
            <wp:posOffset>539750</wp:posOffset>
          </wp:positionV>
          <wp:extent cx="1007198" cy="359409"/>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 cstate="print"/>
                  <a:stretch>
                    <a:fillRect/>
                  </a:stretch>
                </pic:blipFill>
                <pic:spPr>
                  <a:xfrm>
                    <a:off x="0" y="0"/>
                    <a:ext cx="1007198" cy="35940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99D3F" w14:textId="77777777" w:rsidR="0049661F" w:rsidRDefault="0049661F">
    <w:pPr>
      <w:pStyle w:val="Textoindependiente"/>
      <w:spacing w:line="14" w:lineRule="auto"/>
      <w:rPr>
        <w:sz w:val="20"/>
      </w:rPr>
    </w:pPr>
    <w:r>
      <w:rPr>
        <w:noProof/>
        <w:lang w:val="es-CO" w:eastAsia="es-CO" w:bidi="ar-SA"/>
      </w:rPr>
      <w:drawing>
        <wp:anchor distT="0" distB="0" distL="0" distR="0" simplePos="0" relativeHeight="245854208" behindDoc="1" locked="0" layoutInCell="1" allowOverlap="1" wp14:anchorId="55FC1A0D" wp14:editId="43805856">
          <wp:simplePos x="0" y="0"/>
          <wp:positionH relativeFrom="page">
            <wp:posOffset>722630</wp:posOffset>
          </wp:positionH>
          <wp:positionV relativeFrom="page">
            <wp:posOffset>539750</wp:posOffset>
          </wp:positionV>
          <wp:extent cx="1007198" cy="35940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007198" cy="35940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B14D1" w14:textId="77777777" w:rsidR="0049661F" w:rsidRDefault="0049661F">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67B48"/>
    <w:multiLevelType w:val="hybridMultilevel"/>
    <w:tmpl w:val="AB66E358"/>
    <w:lvl w:ilvl="0" w:tplc="2B420126">
      <w:start w:val="1"/>
      <w:numFmt w:val="bullet"/>
      <w:lvlText w:val="•"/>
      <w:lvlJc w:val="left"/>
      <w:pPr>
        <w:tabs>
          <w:tab w:val="num" w:pos="720"/>
        </w:tabs>
        <w:ind w:left="720" w:hanging="360"/>
      </w:pPr>
      <w:rPr>
        <w:rFonts w:ascii="Times New Roman" w:hAnsi="Times New Roman" w:hint="default"/>
      </w:rPr>
    </w:lvl>
    <w:lvl w:ilvl="1" w:tplc="6038AF80" w:tentative="1">
      <w:start w:val="1"/>
      <w:numFmt w:val="bullet"/>
      <w:lvlText w:val="•"/>
      <w:lvlJc w:val="left"/>
      <w:pPr>
        <w:tabs>
          <w:tab w:val="num" w:pos="1440"/>
        </w:tabs>
        <w:ind w:left="1440" w:hanging="360"/>
      </w:pPr>
      <w:rPr>
        <w:rFonts w:ascii="Times New Roman" w:hAnsi="Times New Roman" w:hint="default"/>
      </w:rPr>
    </w:lvl>
    <w:lvl w:ilvl="2" w:tplc="419C5ACC" w:tentative="1">
      <w:start w:val="1"/>
      <w:numFmt w:val="bullet"/>
      <w:lvlText w:val="•"/>
      <w:lvlJc w:val="left"/>
      <w:pPr>
        <w:tabs>
          <w:tab w:val="num" w:pos="2160"/>
        </w:tabs>
        <w:ind w:left="2160" w:hanging="360"/>
      </w:pPr>
      <w:rPr>
        <w:rFonts w:ascii="Times New Roman" w:hAnsi="Times New Roman" w:hint="default"/>
      </w:rPr>
    </w:lvl>
    <w:lvl w:ilvl="3" w:tplc="CC30FA38" w:tentative="1">
      <w:start w:val="1"/>
      <w:numFmt w:val="bullet"/>
      <w:lvlText w:val="•"/>
      <w:lvlJc w:val="left"/>
      <w:pPr>
        <w:tabs>
          <w:tab w:val="num" w:pos="2880"/>
        </w:tabs>
        <w:ind w:left="2880" w:hanging="360"/>
      </w:pPr>
      <w:rPr>
        <w:rFonts w:ascii="Times New Roman" w:hAnsi="Times New Roman" w:hint="default"/>
      </w:rPr>
    </w:lvl>
    <w:lvl w:ilvl="4" w:tplc="D206E1A0" w:tentative="1">
      <w:start w:val="1"/>
      <w:numFmt w:val="bullet"/>
      <w:lvlText w:val="•"/>
      <w:lvlJc w:val="left"/>
      <w:pPr>
        <w:tabs>
          <w:tab w:val="num" w:pos="3600"/>
        </w:tabs>
        <w:ind w:left="3600" w:hanging="360"/>
      </w:pPr>
      <w:rPr>
        <w:rFonts w:ascii="Times New Roman" w:hAnsi="Times New Roman" w:hint="default"/>
      </w:rPr>
    </w:lvl>
    <w:lvl w:ilvl="5" w:tplc="5C42B430" w:tentative="1">
      <w:start w:val="1"/>
      <w:numFmt w:val="bullet"/>
      <w:lvlText w:val="•"/>
      <w:lvlJc w:val="left"/>
      <w:pPr>
        <w:tabs>
          <w:tab w:val="num" w:pos="4320"/>
        </w:tabs>
        <w:ind w:left="4320" w:hanging="360"/>
      </w:pPr>
      <w:rPr>
        <w:rFonts w:ascii="Times New Roman" w:hAnsi="Times New Roman" w:hint="default"/>
      </w:rPr>
    </w:lvl>
    <w:lvl w:ilvl="6" w:tplc="0D303872" w:tentative="1">
      <w:start w:val="1"/>
      <w:numFmt w:val="bullet"/>
      <w:lvlText w:val="•"/>
      <w:lvlJc w:val="left"/>
      <w:pPr>
        <w:tabs>
          <w:tab w:val="num" w:pos="5040"/>
        </w:tabs>
        <w:ind w:left="5040" w:hanging="360"/>
      </w:pPr>
      <w:rPr>
        <w:rFonts w:ascii="Times New Roman" w:hAnsi="Times New Roman" w:hint="default"/>
      </w:rPr>
    </w:lvl>
    <w:lvl w:ilvl="7" w:tplc="FC9A6122" w:tentative="1">
      <w:start w:val="1"/>
      <w:numFmt w:val="bullet"/>
      <w:lvlText w:val="•"/>
      <w:lvlJc w:val="left"/>
      <w:pPr>
        <w:tabs>
          <w:tab w:val="num" w:pos="5760"/>
        </w:tabs>
        <w:ind w:left="5760" w:hanging="360"/>
      </w:pPr>
      <w:rPr>
        <w:rFonts w:ascii="Times New Roman" w:hAnsi="Times New Roman" w:hint="default"/>
      </w:rPr>
    </w:lvl>
    <w:lvl w:ilvl="8" w:tplc="F1D081A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A75607"/>
    <w:multiLevelType w:val="hybridMultilevel"/>
    <w:tmpl w:val="E7FEB95A"/>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7062995"/>
    <w:multiLevelType w:val="multilevel"/>
    <w:tmpl w:val="694034C4"/>
    <w:lvl w:ilvl="0">
      <w:start w:val="2"/>
      <w:numFmt w:val="decimal"/>
      <w:lvlText w:val="%1."/>
      <w:lvlJc w:val="left"/>
      <w:pPr>
        <w:ind w:left="420" w:hanging="420"/>
      </w:pPr>
      <w:rPr>
        <w:rFonts w:hint="default"/>
        <w:color w:val="9F5C1C"/>
      </w:rPr>
    </w:lvl>
    <w:lvl w:ilvl="1">
      <w:start w:val="1"/>
      <w:numFmt w:val="decimal"/>
      <w:lvlText w:val="%1.%2."/>
      <w:lvlJc w:val="left"/>
      <w:pPr>
        <w:ind w:left="1357" w:hanging="720"/>
      </w:pPr>
      <w:rPr>
        <w:rFonts w:hint="default"/>
        <w:color w:val="9F5C1C"/>
      </w:rPr>
    </w:lvl>
    <w:lvl w:ilvl="2">
      <w:start w:val="1"/>
      <w:numFmt w:val="decimal"/>
      <w:lvlText w:val="%1.%2.%3."/>
      <w:lvlJc w:val="left"/>
      <w:pPr>
        <w:ind w:left="1994" w:hanging="720"/>
      </w:pPr>
      <w:rPr>
        <w:rFonts w:hint="default"/>
        <w:color w:val="9F5C1C"/>
      </w:rPr>
    </w:lvl>
    <w:lvl w:ilvl="3">
      <w:start w:val="1"/>
      <w:numFmt w:val="decimal"/>
      <w:lvlText w:val="%1.%2.%3.%4."/>
      <w:lvlJc w:val="left"/>
      <w:pPr>
        <w:ind w:left="2991" w:hanging="1080"/>
      </w:pPr>
      <w:rPr>
        <w:rFonts w:hint="default"/>
        <w:color w:val="9F5C1C"/>
      </w:rPr>
    </w:lvl>
    <w:lvl w:ilvl="4">
      <w:start w:val="1"/>
      <w:numFmt w:val="decimal"/>
      <w:lvlText w:val="%1.%2.%3.%4.%5."/>
      <w:lvlJc w:val="left"/>
      <w:pPr>
        <w:ind w:left="3628" w:hanging="1080"/>
      </w:pPr>
      <w:rPr>
        <w:rFonts w:hint="default"/>
        <w:color w:val="9F5C1C"/>
      </w:rPr>
    </w:lvl>
    <w:lvl w:ilvl="5">
      <w:start w:val="1"/>
      <w:numFmt w:val="decimal"/>
      <w:lvlText w:val="%1.%2.%3.%4.%5.%6."/>
      <w:lvlJc w:val="left"/>
      <w:pPr>
        <w:ind w:left="4625" w:hanging="1440"/>
      </w:pPr>
      <w:rPr>
        <w:rFonts w:hint="default"/>
        <w:color w:val="9F5C1C"/>
      </w:rPr>
    </w:lvl>
    <w:lvl w:ilvl="6">
      <w:start w:val="1"/>
      <w:numFmt w:val="decimal"/>
      <w:lvlText w:val="%1.%2.%3.%4.%5.%6.%7."/>
      <w:lvlJc w:val="left"/>
      <w:pPr>
        <w:ind w:left="5262" w:hanging="1440"/>
      </w:pPr>
      <w:rPr>
        <w:rFonts w:hint="default"/>
        <w:color w:val="9F5C1C"/>
      </w:rPr>
    </w:lvl>
    <w:lvl w:ilvl="7">
      <w:start w:val="1"/>
      <w:numFmt w:val="decimal"/>
      <w:lvlText w:val="%1.%2.%3.%4.%5.%6.%7.%8."/>
      <w:lvlJc w:val="left"/>
      <w:pPr>
        <w:ind w:left="6259" w:hanging="1800"/>
      </w:pPr>
      <w:rPr>
        <w:rFonts w:hint="default"/>
        <w:color w:val="9F5C1C"/>
      </w:rPr>
    </w:lvl>
    <w:lvl w:ilvl="8">
      <w:start w:val="1"/>
      <w:numFmt w:val="decimal"/>
      <w:lvlText w:val="%1.%2.%3.%4.%5.%6.%7.%8.%9."/>
      <w:lvlJc w:val="left"/>
      <w:pPr>
        <w:ind w:left="6896" w:hanging="1800"/>
      </w:pPr>
      <w:rPr>
        <w:rFonts w:hint="default"/>
        <w:color w:val="9F5C1C"/>
      </w:rPr>
    </w:lvl>
  </w:abstractNum>
  <w:abstractNum w:abstractNumId="3" w15:restartNumberingAfterBreak="0">
    <w:nsid w:val="0AA3312C"/>
    <w:multiLevelType w:val="multilevel"/>
    <w:tmpl w:val="3FFC1190"/>
    <w:lvl w:ilvl="0">
      <w:start w:val="2"/>
      <w:numFmt w:val="decimal"/>
      <w:lvlText w:val="%1"/>
      <w:lvlJc w:val="left"/>
      <w:pPr>
        <w:ind w:left="1098" w:hanging="461"/>
      </w:pPr>
      <w:rPr>
        <w:rFonts w:hint="default"/>
        <w:lang w:val="es-ES" w:eastAsia="es-ES" w:bidi="es-ES"/>
      </w:rPr>
    </w:lvl>
    <w:lvl w:ilvl="1">
      <w:start w:val="1"/>
      <w:numFmt w:val="decimal"/>
      <w:lvlText w:val="%1.%2."/>
      <w:lvlJc w:val="left"/>
      <w:pPr>
        <w:ind w:left="1098" w:hanging="461"/>
      </w:pPr>
      <w:rPr>
        <w:rFonts w:ascii="Calibri" w:eastAsia="Calibri" w:hAnsi="Calibri" w:cs="Calibri" w:hint="default"/>
        <w:b/>
        <w:bCs/>
        <w:i/>
        <w:color w:val="9F5C1C"/>
        <w:w w:val="99"/>
        <w:sz w:val="26"/>
        <w:szCs w:val="26"/>
        <w:lang w:val="es-ES" w:eastAsia="es-ES" w:bidi="es-ES"/>
      </w:rPr>
    </w:lvl>
    <w:lvl w:ilvl="2">
      <w:numFmt w:val="bullet"/>
      <w:lvlText w:val=""/>
      <w:lvlJc w:val="left"/>
      <w:pPr>
        <w:ind w:left="1373" w:hanging="360"/>
      </w:pPr>
      <w:rPr>
        <w:rFonts w:ascii="Symbol" w:eastAsia="Symbol" w:hAnsi="Symbol" w:cs="Symbol" w:hint="default"/>
        <w:color w:val="343433"/>
        <w:w w:val="100"/>
        <w:sz w:val="24"/>
        <w:szCs w:val="24"/>
        <w:lang w:val="es-ES" w:eastAsia="es-ES" w:bidi="es-ES"/>
      </w:rPr>
    </w:lvl>
    <w:lvl w:ilvl="3">
      <w:numFmt w:val="bullet"/>
      <w:lvlText w:val=""/>
      <w:lvlJc w:val="left"/>
      <w:pPr>
        <w:ind w:left="2076" w:hanging="360"/>
      </w:pPr>
      <w:rPr>
        <w:rFonts w:ascii="Symbol" w:eastAsia="Symbol" w:hAnsi="Symbol" w:cs="Symbol" w:hint="default"/>
        <w:color w:val="343433"/>
        <w:w w:val="100"/>
        <w:sz w:val="24"/>
        <w:szCs w:val="24"/>
        <w:lang w:val="es-ES" w:eastAsia="es-ES" w:bidi="es-ES"/>
      </w:rPr>
    </w:lvl>
    <w:lvl w:ilvl="4">
      <w:numFmt w:val="bullet"/>
      <w:lvlText w:val="•"/>
      <w:lvlJc w:val="left"/>
      <w:pPr>
        <w:ind w:left="4355" w:hanging="360"/>
      </w:pPr>
      <w:rPr>
        <w:rFonts w:hint="default"/>
        <w:lang w:val="es-ES" w:eastAsia="es-ES" w:bidi="es-ES"/>
      </w:rPr>
    </w:lvl>
    <w:lvl w:ilvl="5">
      <w:numFmt w:val="bullet"/>
      <w:lvlText w:val="•"/>
      <w:lvlJc w:val="left"/>
      <w:pPr>
        <w:ind w:left="5492" w:hanging="360"/>
      </w:pPr>
      <w:rPr>
        <w:rFonts w:hint="default"/>
        <w:lang w:val="es-ES" w:eastAsia="es-ES" w:bidi="es-ES"/>
      </w:rPr>
    </w:lvl>
    <w:lvl w:ilvl="6">
      <w:numFmt w:val="bullet"/>
      <w:lvlText w:val="•"/>
      <w:lvlJc w:val="left"/>
      <w:pPr>
        <w:ind w:left="6630" w:hanging="360"/>
      </w:pPr>
      <w:rPr>
        <w:rFonts w:hint="default"/>
        <w:lang w:val="es-ES" w:eastAsia="es-ES" w:bidi="es-ES"/>
      </w:rPr>
    </w:lvl>
    <w:lvl w:ilvl="7">
      <w:numFmt w:val="bullet"/>
      <w:lvlText w:val="•"/>
      <w:lvlJc w:val="left"/>
      <w:pPr>
        <w:ind w:left="7767" w:hanging="360"/>
      </w:pPr>
      <w:rPr>
        <w:rFonts w:hint="default"/>
        <w:lang w:val="es-ES" w:eastAsia="es-ES" w:bidi="es-ES"/>
      </w:rPr>
    </w:lvl>
    <w:lvl w:ilvl="8">
      <w:numFmt w:val="bullet"/>
      <w:lvlText w:val="•"/>
      <w:lvlJc w:val="left"/>
      <w:pPr>
        <w:ind w:left="8905" w:hanging="360"/>
      </w:pPr>
      <w:rPr>
        <w:rFonts w:hint="default"/>
        <w:lang w:val="es-ES" w:eastAsia="es-ES" w:bidi="es-ES"/>
      </w:rPr>
    </w:lvl>
  </w:abstractNum>
  <w:abstractNum w:abstractNumId="4" w15:restartNumberingAfterBreak="0">
    <w:nsid w:val="0B6C6B93"/>
    <w:multiLevelType w:val="hybridMultilevel"/>
    <w:tmpl w:val="E3F4BC5A"/>
    <w:lvl w:ilvl="0" w:tplc="EE6EA9BA">
      <w:start w:val="3"/>
      <w:numFmt w:val="bullet"/>
      <w:lvlText w:val="-"/>
      <w:lvlJc w:val="left"/>
      <w:pPr>
        <w:ind w:left="1920" w:hanging="360"/>
      </w:pPr>
      <w:rPr>
        <w:rFonts w:ascii="Calibri" w:eastAsia="Calibri" w:hAnsi="Calibri" w:cs="Calibri" w:hint="default"/>
        <w:sz w:val="24"/>
      </w:rPr>
    </w:lvl>
    <w:lvl w:ilvl="1" w:tplc="240A0003" w:tentative="1">
      <w:start w:val="1"/>
      <w:numFmt w:val="bullet"/>
      <w:lvlText w:val="o"/>
      <w:lvlJc w:val="left"/>
      <w:pPr>
        <w:ind w:left="2640" w:hanging="360"/>
      </w:pPr>
      <w:rPr>
        <w:rFonts w:ascii="Courier New" w:hAnsi="Courier New" w:cs="Courier New" w:hint="default"/>
      </w:rPr>
    </w:lvl>
    <w:lvl w:ilvl="2" w:tplc="240A0005" w:tentative="1">
      <w:start w:val="1"/>
      <w:numFmt w:val="bullet"/>
      <w:lvlText w:val=""/>
      <w:lvlJc w:val="left"/>
      <w:pPr>
        <w:ind w:left="3360" w:hanging="360"/>
      </w:pPr>
      <w:rPr>
        <w:rFonts w:ascii="Wingdings" w:hAnsi="Wingdings" w:hint="default"/>
      </w:rPr>
    </w:lvl>
    <w:lvl w:ilvl="3" w:tplc="240A0001" w:tentative="1">
      <w:start w:val="1"/>
      <w:numFmt w:val="bullet"/>
      <w:lvlText w:val=""/>
      <w:lvlJc w:val="left"/>
      <w:pPr>
        <w:ind w:left="4080" w:hanging="360"/>
      </w:pPr>
      <w:rPr>
        <w:rFonts w:ascii="Symbol" w:hAnsi="Symbol" w:hint="default"/>
      </w:rPr>
    </w:lvl>
    <w:lvl w:ilvl="4" w:tplc="240A0003" w:tentative="1">
      <w:start w:val="1"/>
      <w:numFmt w:val="bullet"/>
      <w:lvlText w:val="o"/>
      <w:lvlJc w:val="left"/>
      <w:pPr>
        <w:ind w:left="4800" w:hanging="360"/>
      </w:pPr>
      <w:rPr>
        <w:rFonts w:ascii="Courier New" w:hAnsi="Courier New" w:cs="Courier New" w:hint="default"/>
      </w:rPr>
    </w:lvl>
    <w:lvl w:ilvl="5" w:tplc="240A0005" w:tentative="1">
      <w:start w:val="1"/>
      <w:numFmt w:val="bullet"/>
      <w:lvlText w:val=""/>
      <w:lvlJc w:val="left"/>
      <w:pPr>
        <w:ind w:left="5520" w:hanging="360"/>
      </w:pPr>
      <w:rPr>
        <w:rFonts w:ascii="Wingdings" w:hAnsi="Wingdings" w:hint="default"/>
      </w:rPr>
    </w:lvl>
    <w:lvl w:ilvl="6" w:tplc="240A0001" w:tentative="1">
      <w:start w:val="1"/>
      <w:numFmt w:val="bullet"/>
      <w:lvlText w:val=""/>
      <w:lvlJc w:val="left"/>
      <w:pPr>
        <w:ind w:left="6240" w:hanging="360"/>
      </w:pPr>
      <w:rPr>
        <w:rFonts w:ascii="Symbol" w:hAnsi="Symbol" w:hint="default"/>
      </w:rPr>
    </w:lvl>
    <w:lvl w:ilvl="7" w:tplc="240A0003" w:tentative="1">
      <w:start w:val="1"/>
      <w:numFmt w:val="bullet"/>
      <w:lvlText w:val="o"/>
      <w:lvlJc w:val="left"/>
      <w:pPr>
        <w:ind w:left="6960" w:hanging="360"/>
      </w:pPr>
      <w:rPr>
        <w:rFonts w:ascii="Courier New" w:hAnsi="Courier New" w:cs="Courier New" w:hint="default"/>
      </w:rPr>
    </w:lvl>
    <w:lvl w:ilvl="8" w:tplc="240A0005" w:tentative="1">
      <w:start w:val="1"/>
      <w:numFmt w:val="bullet"/>
      <w:lvlText w:val=""/>
      <w:lvlJc w:val="left"/>
      <w:pPr>
        <w:ind w:left="7680" w:hanging="360"/>
      </w:pPr>
      <w:rPr>
        <w:rFonts w:ascii="Wingdings" w:hAnsi="Wingdings" w:hint="default"/>
      </w:rPr>
    </w:lvl>
  </w:abstractNum>
  <w:abstractNum w:abstractNumId="5" w15:restartNumberingAfterBreak="0">
    <w:nsid w:val="0E422C05"/>
    <w:multiLevelType w:val="multilevel"/>
    <w:tmpl w:val="CF161DAA"/>
    <w:lvl w:ilvl="0">
      <w:start w:val="3"/>
      <w:numFmt w:val="decimal"/>
      <w:lvlText w:val="%1"/>
      <w:lvlJc w:val="left"/>
      <w:pPr>
        <w:ind w:left="555" w:hanging="555"/>
      </w:pPr>
      <w:rPr>
        <w:rFonts w:hint="default"/>
      </w:rPr>
    </w:lvl>
    <w:lvl w:ilvl="1">
      <w:start w:val="2"/>
      <w:numFmt w:val="decimal"/>
      <w:lvlText w:val="%1.%2"/>
      <w:lvlJc w:val="left"/>
      <w:pPr>
        <w:ind w:left="876" w:hanging="555"/>
      </w:pPr>
      <w:rPr>
        <w:rFonts w:hint="default"/>
      </w:rPr>
    </w:lvl>
    <w:lvl w:ilvl="2">
      <w:start w:val="3"/>
      <w:numFmt w:val="decimal"/>
      <w:lvlText w:val="%1.%2.%3"/>
      <w:lvlJc w:val="left"/>
      <w:pPr>
        <w:ind w:left="1362" w:hanging="720"/>
      </w:pPr>
      <w:rPr>
        <w:rFonts w:hint="default"/>
      </w:rPr>
    </w:lvl>
    <w:lvl w:ilvl="3">
      <w:start w:val="1"/>
      <w:numFmt w:val="decimal"/>
      <w:lvlText w:val="%1.%2.%3.%4"/>
      <w:lvlJc w:val="left"/>
      <w:pPr>
        <w:ind w:left="2043" w:hanging="1080"/>
      </w:pPr>
      <w:rPr>
        <w:rFonts w:hint="default"/>
      </w:rPr>
    </w:lvl>
    <w:lvl w:ilvl="4">
      <w:start w:val="1"/>
      <w:numFmt w:val="decimal"/>
      <w:lvlText w:val="%1.%2.%3.%4.%5"/>
      <w:lvlJc w:val="left"/>
      <w:pPr>
        <w:ind w:left="2364" w:hanging="1080"/>
      </w:pPr>
      <w:rPr>
        <w:rFonts w:hint="default"/>
      </w:rPr>
    </w:lvl>
    <w:lvl w:ilvl="5">
      <w:start w:val="1"/>
      <w:numFmt w:val="decimal"/>
      <w:lvlText w:val="%1.%2.%3.%4.%5.%6"/>
      <w:lvlJc w:val="left"/>
      <w:pPr>
        <w:ind w:left="3045" w:hanging="1440"/>
      </w:pPr>
      <w:rPr>
        <w:rFonts w:hint="default"/>
      </w:rPr>
    </w:lvl>
    <w:lvl w:ilvl="6">
      <w:start w:val="1"/>
      <w:numFmt w:val="decimal"/>
      <w:lvlText w:val="%1.%2.%3.%4.%5.%6.%7"/>
      <w:lvlJc w:val="left"/>
      <w:pPr>
        <w:ind w:left="3366" w:hanging="1440"/>
      </w:pPr>
      <w:rPr>
        <w:rFonts w:hint="default"/>
      </w:rPr>
    </w:lvl>
    <w:lvl w:ilvl="7">
      <w:start w:val="1"/>
      <w:numFmt w:val="decimal"/>
      <w:lvlText w:val="%1.%2.%3.%4.%5.%6.%7.%8"/>
      <w:lvlJc w:val="left"/>
      <w:pPr>
        <w:ind w:left="4047" w:hanging="1800"/>
      </w:pPr>
      <w:rPr>
        <w:rFonts w:hint="default"/>
      </w:rPr>
    </w:lvl>
    <w:lvl w:ilvl="8">
      <w:start w:val="1"/>
      <w:numFmt w:val="decimal"/>
      <w:lvlText w:val="%1.%2.%3.%4.%5.%6.%7.%8.%9"/>
      <w:lvlJc w:val="left"/>
      <w:pPr>
        <w:ind w:left="4368" w:hanging="1800"/>
      </w:pPr>
      <w:rPr>
        <w:rFonts w:hint="default"/>
      </w:rPr>
    </w:lvl>
  </w:abstractNum>
  <w:abstractNum w:abstractNumId="6" w15:restartNumberingAfterBreak="0">
    <w:nsid w:val="10456BC0"/>
    <w:multiLevelType w:val="multilevel"/>
    <w:tmpl w:val="890C2586"/>
    <w:lvl w:ilvl="0">
      <w:start w:val="3"/>
      <w:numFmt w:val="decimal"/>
      <w:lvlText w:val="%1."/>
      <w:lvlJc w:val="left"/>
      <w:pPr>
        <w:ind w:left="420" w:hanging="420"/>
      </w:pPr>
      <w:rPr>
        <w:rFonts w:hint="default"/>
        <w:color w:val="9F5C1C"/>
      </w:rPr>
    </w:lvl>
    <w:lvl w:ilvl="1">
      <w:start w:val="1"/>
      <w:numFmt w:val="decimal"/>
      <w:lvlText w:val="%1.%2."/>
      <w:lvlJc w:val="left"/>
      <w:pPr>
        <w:ind w:left="1362" w:hanging="720"/>
      </w:pPr>
      <w:rPr>
        <w:rFonts w:hint="default"/>
        <w:color w:val="9F5C1C"/>
      </w:rPr>
    </w:lvl>
    <w:lvl w:ilvl="2">
      <w:start w:val="1"/>
      <w:numFmt w:val="decimal"/>
      <w:lvlText w:val="%1.%2.%3."/>
      <w:lvlJc w:val="left"/>
      <w:pPr>
        <w:ind w:left="2004" w:hanging="720"/>
      </w:pPr>
      <w:rPr>
        <w:rFonts w:hint="default"/>
        <w:color w:val="9F5C1C"/>
      </w:rPr>
    </w:lvl>
    <w:lvl w:ilvl="3">
      <w:start w:val="1"/>
      <w:numFmt w:val="decimal"/>
      <w:lvlText w:val="%1.%2.%3.%4."/>
      <w:lvlJc w:val="left"/>
      <w:pPr>
        <w:ind w:left="3006" w:hanging="1080"/>
      </w:pPr>
      <w:rPr>
        <w:rFonts w:hint="default"/>
        <w:color w:val="9F5C1C"/>
      </w:rPr>
    </w:lvl>
    <w:lvl w:ilvl="4">
      <w:start w:val="1"/>
      <w:numFmt w:val="decimal"/>
      <w:lvlText w:val="%1.%2.%3.%4.%5."/>
      <w:lvlJc w:val="left"/>
      <w:pPr>
        <w:ind w:left="3648" w:hanging="1080"/>
      </w:pPr>
      <w:rPr>
        <w:rFonts w:hint="default"/>
        <w:color w:val="9F5C1C"/>
      </w:rPr>
    </w:lvl>
    <w:lvl w:ilvl="5">
      <w:start w:val="1"/>
      <w:numFmt w:val="decimal"/>
      <w:lvlText w:val="%1.%2.%3.%4.%5.%6."/>
      <w:lvlJc w:val="left"/>
      <w:pPr>
        <w:ind w:left="4650" w:hanging="1440"/>
      </w:pPr>
      <w:rPr>
        <w:rFonts w:hint="default"/>
        <w:color w:val="9F5C1C"/>
      </w:rPr>
    </w:lvl>
    <w:lvl w:ilvl="6">
      <w:start w:val="1"/>
      <w:numFmt w:val="decimal"/>
      <w:lvlText w:val="%1.%2.%3.%4.%5.%6.%7."/>
      <w:lvlJc w:val="left"/>
      <w:pPr>
        <w:ind w:left="5292" w:hanging="1440"/>
      </w:pPr>
      <w:rPr>
        <w:rFonts w:hint="default"/>
        <w:color w:val="9F5C1C"/>
      </w:rPr>
    </w:lvl>
    <w:lvl w:ilvl="7">
      <w:start w:val="1"/>
      <w:numFmt w:val="decimal"/>
      <w:lvlText w:val="%1.%2.%3.%4.%5.%6.%7.%8."/>
      <w:lvlJc w:val="left"/>
      <w:pPr>
        <w:ind w:left="6294" w:hanging="1800"/>
      </w:pPr>
      <w:rPr>
        <w:rFonts w:hint="default"/>
        <w:color w:val="9F5C1C"/>
      </w:rPr>
    </w:lvl>
    <w:lvl w:ilvl="8">
      <w:start w:val="1"/>
      <w:numFmt w:val="decimal"/>
      <w:lvlText w:val="%1.%2.%3.%4.%5.%6.%7.%8.%9."/>
      <w:lvlJc w:val="left"/>
      <w:pPr>
        <w:ind w:left="6936" w:hanging="1800"/>
      </w:pPr>
      <w:rPr>
        <w:rFonts w:hint="default"/>
        <w:color w:val="9F5C1C"/>
      </w:rPr>
    </w:lvl>
  </w:abstractNum>
  <w:abstractNum w:abstractNumId="7" w15:restartNumberingAfterBreak="0">
    <w:nsid w:val="12BC72E4"/>
    <w:multiLevelType w:val="multilevel"/>
    <w:tmpl w:val="22C4004A"/>
    <w:lvl w:ilvl="0">
      <w:start w:val="1"/>
      <w:numFmt w:val="decimal"/>
      <w:lvlText w:val="%1"/>
      <w:lvlJc w:val="left"/>
      <w:pPr>
        <w:ind w:left="1029" w:hanging="392"/>
      </w:pPr>
      <w:rPr>
        <w:rFonts w:hint="default"/>
        <w:lang w:val="es-ES" w:eastAsia="es-ES" w:bidi="es-ES"/>
      </w:rPr>
    </w:lvl>
    <w:lvl w:ilvl="1">
      <w:start w:val="1"/>
      <w:numFmt w:val="decimal"/>
      <w:lvlText w:val="%1.%2"/>
      <w:lvlJc w:val="left"/>
      <w:pPr>
        <w:ind w:left="1029" w:hanging="392"/>
      </w:pPr>
      <w:rPr>
        <w:rFonts w:ascii="Calibri" w:eastAsia="Calibri" w:hAnsi="Calibri" w:cs="Calibri" w:hint="default"/>
        <w:b/>
        <w:bCs/>
        <w:i/>
        <w:color w:val="9F5C1C"/>
        <w:w w:val="99"/>
        <w:sz w:val="26"/>
        <w:szCs w:val="26"/>
        <w:lang w:val="es-ES" w:eastAsia="es-ES" w:bidi="es-ES"/>
      </w:rPr>
    </w:lvl>
    <w:lvl w:ilvl="2">
      <w:numFmt w:val="bullet"/>
      <w:lvlText w:val="•"/>
      <w:lvlJc w:val="left"/>
      <w:pPr>
        <w:ind w:left="1231" w:hanging="137"/>
      </w:pPr>
      <w:rPr>
        <w:rFonts w:ascii="Calibri" w:eastAsia="Calibri" w:hAnsi="Calibri" w:cs="Calibri" w:hint="default"/>
        <w:b/>
        <w:bCs/>
        <w:color w:val="343433"/>
        <w:spacing w:val="17"/>
        <w:w w:val="100"/>
        <w:sz w:val="22"/>
        <w:szCs w:val="22"/>
        <w:lang w:val="es-ES" w:eastAsia="es-ES" w:bidi="es-ES"/>
      </w:rPr>
    </w:lvl>
    <w:lvl w:ilvl="3">
      <w:numFmt w:val="bullet"/>
      <w:lvlText w:val="•"/>
      <w:lvlJc w:val="left"/>
      <w:pPr>
        <w:ind w:left="3448" w:hanging="137"/>
      </w:pPr>
      <w:rPr>
        <w:rFonts w:hint="default"/>
        <w:lang w:val="es-ES" w:eastAsia="es-ES" w:bidi="es-ES"/>
      </w:rPr>
    </w:lvl>
    <w:lvl w:ilvl="4">
      <w:numFmt w:val="bullet"/>
      <w:lvlText w:val="•"/>
      <w:lvlJc w:val="left"/>
      <w:pPr>
        <w:ind w:left="4553" w:hanging="137"/>
      </w:pPr>
      <w:rPr>
        <w:rFonts w:hint="default"/>
        <w:lang w:val="es-ES" w:eastAsia="es-ES" w:bidi="es-ES"/>
      </w:rPr>
    </w:lvl>
    <w:lvl w:ilvl="5">
      <w:numFmt w:val="bullet"/>
      <w:lvlText w:val="•"/>
      <w:lvlJc w:val="left"/>
      <w:pPr>
        <w:ind w:left="5657" w:hanging="137"/>
      </w:pPr>
      <w:rPr>
        <w:rFonts w:hint="default"/>
        <w:lang w:val="es-ES" w:eastAsia="es-ES" w:bidi="es-ES"/>
      </w:rPr>
    </w:lvl>
    <w:lvl w:ilvl="6">
      <w:numFmt w:val="bullet"/>
      <w:lvlText w:val="•"/>
      <w:lvlJc w:val="left"/>
      <w:pPr>
        <w:ind w:left="6762" w:hanging="137"/>
      </w:pPr>
      <w:rPr>
        <w:rFonts w:hint="default"/>
        <w:lang w:val="es-ES" w:eastAsia="es-ES" w:bidi="es-ES"/>
      </w:rPr>
    </w:lvl>
    <w:lvl w:ilvl="7">
      <w:numFmt w:val="bullet"/>
      <w:lvlText w:val="•"/>
      <w:lvlJc w:val="left"/>
      <w:pPr>
        <w:ind w:left="7866" w:hanging="137"/>
      </w:pPr>
      <w:rPr>
        <w:rFonts w:hint="default"/>
        <w:lang w:val="es-ES" w:eastAsia="es-ES" w:bidi="es-ES"/>
      </w:rPr>
    </w:lvl>
    <w:lvl w:ilvl="8">
      <w:numFmt w:val="bullet"/>
      <w:lvlText w:val="•"/>
      <w:lvlJc w:val="left"/>
      <w:pPr>
        <w:ind w:left="8971" w:hanging="137"/>
      </w:pPr>
      <w:rPr>
        <w:rFonts w:hint="default"/>
        <w:lang w:val="es-ES" w:eastAsia="es-ES" w:bidi="es-ES"/>
      </w:rPr>
    </w:lvl>
  </w:abstractNum>
  <w:abstractNum w:abstractNumId="8" w15:restartNumberingAfterBreak="0">
    <w:nsid w:val="18966299"/>
    <w:multiLevelType w:val="multilevel"/>
    <w:tmpl w:val="B846015C"/>
    <w:lvl w:ilvl="0">
      <w:start w:val="1"/>
      <w:numFmt w:val="bullet"/>
      <w:lvlText w:val=""/>
      <w:lvlJc w:val="left"/>
      <w:pPr>
        <w:tabs>
          <w:tab w:val="num" w:pos="720"/>
        </w:tabs>
        <w:ind w:left="720" w:hanging="360"/>
      </w:pPr>
      <w:rPr>
        <w:rFonts w:ascii="Symbol" w:hAnsi="Symbol" w:hint="default"/>
        <w:sz w:val="20"/>
        <w:szCs w:val="20"/>
      </w:r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3022C5"/>
    <w:multiLevelType w:val="hybridMultilevel"/>
    <w:tmpl w:val="1916A14C"/>
    <w:lvl w:ilvl="0" w:tplc="5CF6D65A">
      <w:start w:val="5"/>
      <w:numFmt w:val="decimal"/>
      <w:lvlText w:val="%1."/>
      <w:lvlJc w:val="left"/>
      <w:pPr>
        <w:ind w:left="910" w:hanging="258"/>
      </w:pPr>
      <w:rPr>
        <w:rFonts w:ascii="Calibri" w:eastAsia="Calibri" w:hAnsi="Calibri" w:cs="Calibri" w:hint="default"/>
        <w:b/>
        <w:bCs/>
        <w:i/>
        <w:color w:val="9F5C1C"/>
        <w:w w:val="99"/>
        <w:sz w:val="26"/>
        <w:szCs w:val="26"/>
        <w:lang w:val="es-ES" w:eastAsia="es-ES" w:bidi="es-ES"/>
      </w:rPr>
    </w:lvl>
    <w:lvl w:ilvl="1" w:tplc="DAEC33A8">
      <w:numFmt w:val="bullet"/>
      <w:lvlText w:val="•"/>
      <w:lvlJc w:val="left"/>
      <w:pPr>
        <w:ind w:left="1946" w:hanging="258"/>
      </w:pPr>
      <w:rPr>
        <w:rFonts w:hint="default"/>
        <w:lang w:val="es-ES" w:eastAsia="es-ES" w:bidi="es-ES"/>
      </w:rPr>
    </w:lvl>
    <w:lvl w:ilvl="2" w:tplc="2B28ED44">
      <w:numFmt w:val="bullet"/>
      <w:lvlText w:val="•"/>
      <w:lvlJc w:val="left"/>
      <w:pPr>
        <w:ind w:left="2972" w:hanging="258"/>
      </w:pPr>
      <w:rPr>
        <w:rFonts w:hint="default"/>
        <w:lang w:val="es-ES" w:eastAsia="es-ES" w:bidi="es-ES"/>
      </w:rPr>
    </w:lvl>
    <w:lvl w:ilvl="3" w:tplc="F8CA0884">
      <w:numFmt w:val="bullet"/>
      <w:lvlText w:val="•"/>
      <w:lvlJc w:val="left"/>
      <w:pPr>
        <w:ind w:left="3998" w:hanging="258"/>
      </w:pPr>
      <w:rPr>
        <w:rFonts w:hint="default"/>
        <w:lang w:val="es-ES" w:eastAsia="es-ES" w:bidi="es-ES"/>
      </w:rPr>
    </w:lvl>
    <w:lvl w:ilvl="4" w:tplc="303CE014">
      <w:numFmt w:val="bullet"/>
      <w:lvlText w:val="•"/>
      <w:lvlJc w:val="left"/>
      <w:pPr>
        <w:ind w:left="5024" w:hanging="258"/>
      </w:pPr>
      <w:rPr>
        <w:rFonts w:hint="default"/>
        <w:lang w:val="es-ES" w:eastAsia="es-ES" w:bidi="es-ES"/>
      </w:rPr>
    </w:lvl>
    <w:lvl w:ilvl="5" w:tplc="168434E0">
      <w:numFmt w:val="bullet"/>
      <w:lvlText w:val="•"/>
      <w:lvlJc w:val="left"/>
      <w:pPr>
        <w:ind w:left="6050" w:hanging="258"/>
      </w:pPr>
      <w:rPr>
        <w:rFonts w:hint="default"/>
        <w:lang w:val="es-ES" w:eastAsia="es-ES" w:bidi="es-ES"/>
      </w:rPr>
    </w:lvl>
    <w:lvl w:ilvl="6" w:tplc="CAA4B1C2">
      <w:numFmt w:val="bullet"/>
      <w:lvlText w:val="•"/>
      <w:lvlJc w:val="left"/>
      <w:pPr>
        <w:ind w:left="7076" w:hanging="258"/>
      </w:pPr>
      <w:rPr>
        <w:rFonts w:hint="default"/>
        <w:lang w:val="es-ES" w:eastAsia="es-ES" w:bidi="es-ES"/>
      </w:rPr>
    </w:lvl>
    <w:lvl w:ilvl="7" w:tplc="F3A6E0F8">
      <w:numFmt w:val="bullet"/>
      <w:lvlText w:val="•"/>
      <w:lvlJc w:val="left"/>
      <w:pPr>
        <w:ind w:left="8102" w:hanging="258"/>
      </w:pPr>
      <w:rPr>
        <w:rFonts w:hint="default"/>
        <w:lang w:val="es-ES" w:eastAsia="es-ES" w:bidi="es-ES"/>
      </w:rPr>
    </w:lvl>
    <w:lvl w:ilvl="8" w:tplc="255A7660">
      <w:numFmt w:val="bullet"/>
      <w:lvlText w:val="•"/>
      <w:lvlJc w:val="left"/>
      <w:pPr>
        <w:ind w:left="9128" w:hanging="258"/>
      </w:pPr>
      <w:rPr>
        <w:rFonts w:hint="default"/>
        <w:lang w:val="es-ES" w:eastAsia="es-ES" w:bidi="es-ES"/>
      </w:rPr>
    </w:lvl>
  </w:abstractNum>
  <w:abstractNum w:abstractNumId="10" w15:restartNumberingAfterBreak="0">
    <w:nsid w:val="1E08601A"/>
    <w:multiLevelType w:val="hybridMultilevel"/>
    <w:tmpl w:val="3E64E410"/>
    <w:lvl w:ilvl="0" w:tplc="240A000D">
      <w:start w:val="1"/>
      <w:numFmt w:val="bullet"/>
      <w:lvlText w:val=""/>
      <w:lvlJc w:val="left"/>
      <w:pPr>
        <w:ind w:left="1854" w:hanging="360"/>
      </w:pPr>
      <w:rPr>
        <w:rFonts w:ascii="Wingdings" w:hAnsi="Wingdings"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1" w15:restartNumberingAfterBreak="0">
    <w:nsid w:val="21056EBC"/>
    <w:multiLevelType w:val="multilevel"/>
    <w:tmpl w:val="E2881544"/>
    <w:lvl w:ilvl="0">
      <w:start w:val="3"/>
      <w:numFmt w:val="decimal"/>
      <w:lvlText w:val="%1"/>
      <w:lvlJc w:val="left"/>
      <w:pPr>
        <w:ind w:left="555" w:hanging="555"/>
      </w:pPr>
      <w:rPr>
        <w:rFonts w:hint="default"/>
      </w:rPr>
    </w:lvl>
    <w:lvl w:ilvl="1">
      <w:start w:val="2"/>
      <w:numFmt w:val="decimal"/>
      <w:lvlText w:val="%1.%2"/>
      <w:lvlJc w:val="left"/>
      <w:pPr>
        <w:ind w:left="876" w:hanging="555"/>
      </w:pPr>
      <w:rPr>
        <w:rFonts w:hint="default"/>
      </w:rPr>
    </w:lvl>
    <w:lvl w:ilvl="2">
      <w:start w:val="1"/>
      <w:numFmt w:val="decimal"/>
      <w:lvlText w:val="%1.%2.%3"/>
      <w:lvlJc w:val="left"/>
      <w:pPr>
        <w:ind w:left="1362" w:hanging="720"/>
      </w:pPr>
      <w:rPr>
        <w:rFonts w:hint="default"/>
      </w:rPr>
    </w:lvl>
    <w:lvl w:ilvl="3">
      <w:start w:val="1"/>
      <w:numFmt w:val="decimal"/>
      <w:lvlText w:val="%1.%2.%3.%4"/>
      <w:lvlJc w:val="left"/>
      <w:pPr>
        <w:ind w:left="2043" w:hanging="1080"/>
      </w:pPr>
      <w:rPr>
        <w:rFonts w:hint="default"/>
      </w:rPr>
    </w:lvl>
    <w:lvl w:ilvl="4">
      <w:start w:val="1"/>
      <w:numFmt w:val="decimal"/>
      <w:lvlText w:val="%1.%2.%3.%4.%5"/>
      <w:lvlJc w:val="left"/>
      <w:pPr>
        <w:ind w:left="2364" w:hanging="1080"/>
      </w:pPr>
      <w:rPr>
        <w:rFonts w:hint="default"/>
      </w:rPr>
    </w:lvl>
    <w:lvl w:ilvl="5">
      <w:start w:val="1"/>
      <w:numFmt w:val="decimal"/>
      <w:lvlText w:val="%1.%2.%3.%4.%5.%6"/>
      <w:lvlJc w:val="left"/>
      <w:pPr>
        <w:ind w:left="3045" w:hanging="1440"/>
      </w:pPr>
      <w:rPr>
        <w:rFonts w:hint="default"/>
      </w:rPr>
    </w:lvl>
    <w:lvl w:ilvl="6">
      <w:start w:val="1"/>
      <w:numFmt w:val="decimal"/>
      <w:lvlText w:val="%1.%2.%3.%4.%5.%6.%7"/>
      <w:lvlJc w:val="left"/>
      <w:pPr>
        <w:ind w:left="3366" w:hanging="1440"/>
      </w:pPr>
      <w:rPr>
        <w:rFonts w:hint="default"/>
      </w:rPr>
    </w:lvl>
    <w:lvl w:ilvl="7">
      <w:start w:val="1"/>
      <w:numFmt w:val="decimal"/>
      <w:lvlText w:val="%1.%2.%3.%4.%5.%6.%7.%8"/>
      <w:lvlJc w:val="left"/>
      <w:pPr>
        <w:ind w:left="4047" w:hanging="1800"/>
      </w:pPr>
      <w:rPr>
        <w:rFonts w:hint="default"/>
      </w:rPr>
    </w:lvl>
    <w:lvl w:ilvl="8">
      <w:start w:val="1"/>
      <w:numFmt w:val="decimal"/>
      <w:lvlText w:val="%1.%2.%3.%4.%5.%6.%7.%8.%9"/>
      <w:lvlJc w:val="left"/>
      <w:pPr>
        <w:ind w:left="4368" w:hanging="1800"/>
      </w:pPr>
      <w:rPr>
        <w:rFonts w:hint="default"/>
      </w:rPr>
    </w:lvl>
  </w:abstractNum>
  <w:abstractNum w:abstractNumId="12" w15:restartNumberingAfterBreak="0">
    <w:nsid w:val="210D24CB"/>
    <w:multiLevelType w:val="multilevel"/>
    <w:tmpl w:val="83DE4B12"/>
    <w:lvl w:ilvl="0">
      <w:start w:val="1"/>
      <w:numFmt w:val="decimal"/>
      <w:lvlText w:val="%1."/>
      <w:lvlJc w:val="left"/>
      <w:pPr>
        <w:ind w:left="420" w:hanging="420"/>
      </w:pPr>
      <w:rPr>
        <w:rFonts w:hint="default"/>
        <w:color w:val="9F5C1C"/>
      </w:rPr>
    </w:lvl>
    <w:lvl w:ilvl="1">
      <w:start w:val="1"/>
      <w:numFmt w:val="decimal"/>
      <w:lvlText w:val="%1.%2."/>
      <w:lvlJc w:val="left"/>
      <w:pPr>
        <w:ind w:left="720" w:hanging="720"/>
      </w:pPr>
      <w:rPr>
        <w:rFonts w:hint="default"/>
        <w:color w:val="9F5C1C"/>
      </w:rPr>
    </w:lvl>
    <w:lvl w:ilvl="2">
      <w:start w:val="1"/>
      <w:numFmt w:val="decimal"/>
      <w:lvlText w:val="%1.%2.%3."/>
      <w:lvlJc w:val="left"/>
      <w:pPr>
        <w:ind w:left="720" w:hanging="720"/>
      </w:pPr>
      <w:rPr>
        <w:rFonts w:hint="default"/>
        <w:color w:val="9F5C1C"/>
      </w:rPr>
    </w:lvl>
    <w:lvl w:ilvl="3">
      <w:start w:val="1"/>
      <w:numFmt w:val="decimal"/>
      <w:lvlText w:val="%1.%2.%3.%4."/>
      <w:lvlJc w:val="left"/>
      <w:pPr>
        <w:ind w:left="1080" w:hanging="1080"/>
      </w:pPr>
      <w:rPr>
        <w:rFonts w:hint="default"/>
        <w:color w:val="9F5C1C"/>
      </w:rPr>
    </w:lvl>
    <w:lvl w:ilvl="4">
      <w:start w:val="1"/>
      <w:numFmt w:val="decimal"/>
      <w:lvlText w:val="%1.%2.%3.%4.%5."/>
      <w:lvlJc w:val="left"/>
      <w:pPr>
        <w:ind w:left="1080" w:hanging="1080"/>
      </w:pPr>
      <w:rPr>
        <w:rFonts w:hint="default"/>
        <w:color w:val="9F5C1C"/>
      </w:rPr>
    </w:lvl>
    <w:lvl w:ilvl="5">
      <w:start w:val="1"/>
      <w:numFmt w:val="decimal"/>
      <w:lvlText w:val="%1.%2.%3.%4.%5.%6."/>
      <w:lvlJc w:val="left"/>
      <w:pPr>
        <w:ind w:left="1440" w:hanging="1440"/>
      </w:pPr>
      <w:rPr>
        <w:rFonts w:hint="default"/>
        <w:color w:val="9F5C1C"/>
      </w:rPr>
    </w:lvl>
    <w:lvl w:ilvl="6">
      <w:start w:val="1"/>
      <w:numFmt w:val="decimal"/>
      <w:lvlText w:val="%1.%2.%3.%4.%5.%6.%7."/>
      <w:lvlJc w:val="left"/>
      <w:pPr>
        <w:ind w:left="1440" w:hanging="1440"/>
      </w:pPr>
      <w:rPr>
        <w:rFonts w:hint="default"/>
        <w:color w:val="9F5C1C"/>
      </w:rPr>
    </w:lvl>
    <w:lvl w:ilvl="7">
      <w:start w:val="1"/>
      <w:numFmt w:val="decimal"/>
      <w:lvlText w:val="%1.%2.%3.%4.%5.%6.%7.%8."/>
      <w:lvlJc w:val="left"/>
      <w:pPr>
        <w:ind w:left="1800" w:hanging="1800"/>
      </w:pPr>
      <w:rPr>
        <w:rFonts w:hint="default"/>
        <w:color w:val="9F5C1C"/>
      </w:rPr>
    </w:lvl>
    <w:lvl w:ilvl="8">
      <w:start w:val="1"/>
      <w:numFmt w:val="decimal"/>
      <w:lvlText w:val="%1.%2.%3.%4.%5.%6.%7.%8.%9."/>
      <w:lvlJc w:val="left"/>
      <w:pPr>
        <w:ind w:left="1800" w:hanging="1800"/>
      </w:pPr>
      <w:rPr>
        <w:rFonts w:hint="default"/>
        <w:color w:val="9F5C1C"/>
      </w:rPr>
    </w:lvl>
  </w:abstractNum>
  <w:abstractNum w:abstractNumId="13" w15:restartNumberingAfterBreak="0">
    <w:nsid w:val="223A39DC"/>
    <w:multiLevelType w:val="multilevel"/>
    <w:tmpl w:val="CF161DAA"/>
    <w:lvl w:ilvl="0">
      <w:start w:val="3"/>
      <w:numFmt w:val="decimal"/>
      <w:lvlText w:val="%1"/>
      <w:lvlJc w:val="left"/>
      <w:pPr>
        <w:ind w:left="555" w:hanging="555"/>
      </w:pPr>
      <w:rPr>
        <w:rFonts w:hint="default"/>
      </w:rPr>
    </w:lvl>
    <w:lvl w:ilvl="1">
      <w:start w:val="2"/>
      <w:numFmt w:val="decimal"/>
      <w:lvlText w:val="%1.%2"/>
      <w:lvlJc w:val="left"/>
      <w:pPr>
        <w:ind w:left="876" w:hanging="555"/>
      </w:pPr>
      <w:rPr>
        <w:rFonts w:hint="default"/>
      </w:rPr>
    </w:lvl>
    <w:lvl w:ilvl="2">
      <w:start w:val="3"/>
      <w:numFmt w:val="decimal"/>
      <w:lvlText w:val="%1.%2.%3"/>
      <w:lvlJc w:val="left"/>
      <w:pPr>
        <w:ind w:left="1362" w:hanging="720"/>
      </w:pPr>
      <w:rPr>
        <w:rFonts w:hint="default"/>
      </w:rPr>
    </w:lvl>
    <w:lvl w:ilvl="3">
      <w:start w:val="1"/>
      <w:numFmt w:val="decimal"/>
      <w:lvlText w:val="%1.%2.%3.%4"/>
      <w:lvlJc w:val="left"/>
      <w:pPr>
        <w:ind w:left="2043" w:hanging="1080"/>
      </w:pPr>
      <w:rPr>
        <w:rFonts w:hint="default"/>
      </w:rPr>
    </w:lvl>
    <w:lvl w:ilvl="4">
      <w:start w:val="1"/>
      <w:numFmt w:val="decimal"/>
      <w:lvlText w:val="%1.%2.%3.%4.%5"/>
      <w:lvlJc w:val="left"/>
      <w:pPr>
        <w:ind w:left="2364" w:hanging="1080"/>
      </w:pPr>
      <w:rPr>
        <w:rFonts w:hint="default"/>
      </w:rPr>
    </w:lvl>
    <w:lvl w:ilvl="5">
      <w:start w:val="1"/>
      <w:numFmt w:val="decimal"/>
      <w:lvlText w:val="%1.%2.%3.%4.%5.%6"/>
      <w:lvlJc w:val="left"/>
      <w:pPr>
        <w:ind w:left="3045" w:hanging="1440"/>
      </w:pPr>
      <w:rPr>
        <w:rFonts w:hint="default"/>
      </w:rPr>
    </w:lvl>
    <w:lvl w:ilvl="6">
      <w:start w:val="1"/>
      <w:numFmt w:val="decimal"/>
      <w:lvlText w:val="%1.%2.%3.%4.%5.%6.%7"/>
      <w:lvlJc w:val="left"/>
      <w:pPr>
        <w:ind w:left="3366" w:hanging="1440"/>
      </w:pPr>
      <w:rPr>
        <w:rFonts w:hint="default"/>
      </w:rPr>
    </w:lvl>
    <w:lvl w:ilvl="7">
      <w:start w:val="1"/>
      <w:numFmt w:val="decimal"/>
      <w:lvlText w:val="%1.%2.%3.%4.%5.%6.%7.%8"/>
      <w:lvlJc w:val="left"/>
      <w:pPr>
        <w:ind w:left="4047" w:hanging="1800"/>
      </w:pPr>
      <w:rPr>
        <w:rFonts w:hint="default"/>
      </w:rPr>
    </w:lvl>
    <w:lvl w:ilvl="8">
      <w:start w:val="1"/>
      <w:numFmt w:val="decimal"/>
      <w:lvlText w:val="%1.%2.%3.%4.%5.%6.%7.%8.%9"/>
      <w:lvlJc w:val="left"/>
      <w:pPr>
        <w:ind w:left="4368" w:hanging="1800"/>
      </w:pPr>
      <w:rPr>
        <w:rFonts w:hint="default"/>
      </w:rPr>
    </w:lvl>
  </w:abstractNum>
  <w:abstractNum w:abstractNumId="14" w15:restartNumberingAfterBreak="0">
    <w:nsid w:val="23954F12"/>
    <w:multiLevelType w:val="multilevel"/>
    <w:tmpl w:val="516ABB42"/>
    <w:lvl w:ilvl="0">
      <w:start w:val="1"/>
      <w:numFmt w:val="decimal"/>
      <w:lvlText w:val="%1."/>
      <w:lvlJc w:val="left"/>
      <w:pPr>
        <w:ind w:left="967" w:hanging="253"/>
        <w:jc w:val="right"/>
      </w:pPr>
      <w:rPr>
        <w:rFonts w:ascii="Calibri" w:eastAsia="Calibri" w:hAnsi="Calibri" w:cs="Calibri" w:hint="default"/>
        <w:b/>
        <w:bCs/>
        <w:color w:val="110E0D"/>
        <w:w w:val="100"/>
        <w:sz w:val="24"/>
        <w:szCs w:val="24"/>
        <w:lang w:val="es-ES" w:eastAsia="es-ES" w:bidi="es-ES"/>
      </w:rPr>
    </w:lvl>
    <w:lvl w:ilvl="1">
      <w:start w:val="1"/>
      <w:numFmt w:val="decimal"/>
      <w:lvlText w:val="%1.%2."/>
      <w:lvlJc w:val="left"/>
      <w:pPr>
        <w:ind w:left="1074" w:hanging="427"/>
      </w:pPr>
      <w:rPr>
        <w:rFonts w:hint="default"/>
        <w:b/>
        <w:bCs/>
        <w:w w:val="100"/>
        <w:lang w:val="es-ES" w:eastAsia="es-ES" w:bidi="es-ES"/>
      </w:rPr>
    </w:lvl>
    <w:lvl w:ilvl="2">
      <w:start w:val="1"/>
      <w:numFmt w:val="decimal"/>
      <w:lvlText w:val="%1.%2.%3."/>
      <w:lvlJc w:val="left"/>
      <w:pPr>
        <w:ind w:left="1265" w:hanging="427"/>
      </w:pPr>
      <w:rPr>
        <w:rFonts w:ascii="Calibri" w:eastAsia="Calibri" w:hAnsi="Calibri" w:cs="Calibri" w:hint="default"/>
        <w:b/>
        <w:bCs/>
        <w:spacing w:val="-1"/>
        <w:w w:val="100"/>
        <w:sz w:val="24"/>
        <w:szCs w:val="24"/>
        <w:lang w:val="es-ES" w:eastAsia="es-ES" w:bidi="es-ES"/>
      </w:rPr>
    </w:lvl>
    <w:lvl w:ilvl="3">
      <w:start w:val="1"/>
      <w:numFmt w:val="decimal"/>
      <w:lvlText w:val="%1.%2.%3.%4."/>
      <w:lvlJc w:val="left"/>
      <w:pPr>
        <w:ind w:left="1451" w:hanging="427"/>
      </w:pPr>
      <w:rPr>
        <w:rFonts w:ascii="Calibri" w:eastAsia="Calibri" w:hAnsi="Calibri" w:cs="Calibri" w:hint="default"/>
        <w:b/>
        <w:bCs/>
        <w:spacing w:val="-1"/>
        <w:w w:val="100"/>
        <w:sz w:val="24"/>
        <w:szCs w:val="24"/>
        <w:lang w:val="es-ES" w:eastAsia="es-ES" w:bidi="es-ES"/>
      </w:rPr>
    </w:lvl>
    <w:lvl w:ilvl="4">
      <w:numFmt w:val="bullet"/>
      <w:lvlText w:val="•"/>
      <w:lvlJc w:val="left"/>
      <w:pPr>
        <w:ind w:left="2848" w:hanging="427"/>
      </w:pPr>
      <w:rPr>
        <w:rFonts w:hint="default"/>
        <w:lang w:val="es-ES" w:eastAsia="es-ES" w:bidi="es-ES"/>
      </w:rPr>
    </w:lvl>
    <w:lvl w:ilvl="5">
      <w:numFmt w:val="bullet"/>
      <w:lvlText w:val="•"/>
      <w:lvlJc w:val="left"/>
      <w:pPr>
        <w:ind w:left="4237" w:hanging="427"/>
      </w:pPr>
      <w:rPr>
        <w:rFonts w:hint="default"/>
        <w:lang w:val="es-ES" w:eastAsia="es-ES" w:bidi="es-ES"/>
      </w:rPr>
    </w:lvl>
    <w:lvl w:ilvl="6">
      <w:numFmt w:val="bullet"/>
      <w:lvlText w:val="•"/>
      <w:lvlJc w:val="left"/>
      <w:pPr>
        <w:ind w:left="5625" w:hanging="427"/>
      </w:pPr>
      <w:rPr>
        <w:rFonts w:hint="default"/>
        <w:lang w:val="es-ES" w:eastAsia="es-ES" w:bidi="es-ES"/>
      </w:rPr>
    </w:lvl>
    <w:lvl w:ilvl="7">
      <w:numFmt w:val="bullet"/>
      <w:lvlText w:val="•"/>
      <w:lvlJc w:val="left"/>
      <w:pPr>
        <w:ind w:left="7014" w:hanging="427"/>
      </w:pPr>
      <w:rPr>
        <w:rFonts w:hint="default"/>
        <w:lang w:val="es-ES" w:eastAsia="es-ES" w:bidi="es-ES"/>
      </w:rPr>
    </w:lvl>
    <w:lvl w:ilvl="8">
      <w:numFmt w:val="bullet"/>
      <w:lvlText w:val="•"/>
      <w:lvlJc w:val="left"/>
      <w:pPr>
        <w:ind w:left="8402" w:hanging="427"/>
      </w:pPr>
      <w:rPr>
        <w:rFonts w:hint="default"/>
        <w:lang w:val="es-ES" w:eastAsia="es-ES" w:bidi="es-ES"/>
      </w:rPr>
    </w:lvl>
  </w:abstractNum>
  <w:abstractNum w:abstractNumId="15" w15:restartNumberingAfterBreak="0">
    <w:nsid w:val="28366631"/>
    <w:multiLevelType w:val="hybridMultilevel"/>
    <w:tmpl w:val="7AE2D720"/>
    <w:lvl w:ilvl="0" w:tplc="627A5C1E">
      <w:numFmt w:val="bullet"/>
      <w:lvlText w:val=""/>
      <w:lvlJc w:val="left"/>
      <w:pPr>
        <w:ind w:left="464" w:hanging="360"/>
      </w:pPr>
      <w:rPr>
        <w:rFonts w:ascii="Symbol" w:eastAsia="Symbol" w:hAnsi="Symbol" w:cs="Symbol" w:hint="default"/>
        <w:w w:val="99"/>
        <w:sz w:val="20"/>
        <w:szCs w:val="20"/>
        <w:lang w:val="es-ES" w:eastAsia="es-ES" w:bidi="es-ES"/>
      </w:rPr>
    </w:lvl>
    <w:lvl w:ilvl="1" w:tplc="665A24C8">
      <w:numFmt w:val="bullet"/>
      <w:lvlText w:val="•"/>
      <w:lvlJc w:val="left"/>
      <w:pPr>
        <w:ind w:left="765" w:hanging="360"/>
      </w:pPr>
      <w:rPr>
        <w:rFonts w:hint="default"/>
        <w:lang w:val="es-ES" w:eastAsia="es-ES" w:bidi="es-ES"/>
      </w:rPr>
    </w:lvl>
    <w:lvl w:ilvl="2" w:tplc="5BF06348">
      <w:numFmt w:val="bullet"/>
      <w:lvlText w:val="•"/>
      <w:lvlJc w:val="left"/>
      <w:pPr>
        <w:ind w:left="1070" w:hanging="360"/>
      </w:pPr>
      <w:rPr>
        <w:rFonts w:hint="default"/>
        <w:lang w:val="es-ES" w:eastAsia="es-ES" w:bidi="es-ES"/>
      </w:rPr>
    </w:lvl>
    <w:lvl w:ilvl="3" w:tplc="557256D0">
      <w:numFmt w:val="bullet"/>
      <w:lvlText w:val="•"/>
      <w:lvlJc w:val="left"/>
      <w:pPr>
        <w:ind w:left="1375" w:hanging="360"/>
      </w:pPr>
      <w:rPr>
        <w:rFonts w:hint="default"/>
        <w:lang w:val="es-ES" w:eastAsia="es-ES" w:bidi="es-ES"/>
      </w:rPr>
    </w:lvl>
    <w:lvl w:ilvl="4" w:tplc="FAB46364">
      <w:numFmt w:val="bullet"/>
      <w:lvlText w:val="•"/>
      <w:lvlJc w:val="left"/>
      <w:pPr>
        <w:ind w:left="1681" w:hanging="360"/>
      </w:pPr>
      <w:rPr>
        <w:rFonts w:hint="default"/>
        <w:lang w:val="es-ES" w:eastAsia="es-ES" w:bidi="es-ES"/>
      </w:rPr>
    </w:lvl>
    <w:lvl w:ilvl="5" w:tplc="8A403B20">
      <w:numFmt w:val="bullet"/>
      <w:lvlText w:val="•"/>
      <w:lvlJc w:val="left"/>
      <w:pPr>
        <w:ind w:left="1986" w:hanging="360"/>
      </w:pPr>
      <w:rPr>
        <w:rFonts w:hint="default"/>
        <w:lang w:val="es-ES" w:eastAsia="es-ES" w:bidi="es-ES"/>
      </w:rPr>
    </w:lvl>
    <w:lvl w:ilvl="6" w:tplc="C8D06F84">
      <w:numFmt w:val="bullet"/>
      <w:lvlText w:val="•"/>
      <w:lvlJc w:val="left"/>
      <w:pPr>
        <w:ind w:left="2291" w:hanging="360"/>
      </w:pPr>
      <w:rPr>
        <w:rFonts w:hint="default"/>
        <w:lang w:val="es-ES" w:eastAsia="es-ES" w:bidi="es-ES"/>
      </w:rPr>
    </w:lvl>
    <w:lvl w:ilvl="7" w:tplc="9BCEB10E">
      <w:numFmt w:val="bullet"/>
      <w:lvlText w:val="•"/>
      <w:lvlJc w:val="left"/>
      <w:pPr>
        <w:ind w:left="2597" w:hanging="360"/>
      </w:pPr>
      <w:rPr>
        <w:rFonts w:hint="default"/>
        <w:lang w:val="es-ES" w:eastAsia="es-ES" w:bidi="es-ES"/>
      </w:rPr>
    </w:lvl>
    <w:lvl w:ilvl="8" w:tplc="13782C3E">
      <w:numFmt w:val="bullet"/>
      <w:lvlText w:val="•"/>
      <w:lvlJc w:val="left"/>
      <w:pPr>
        <w:ind w:left="2902" w:hanging="360"/>
      </w:pPr>
      <w:rPr>
        <w:rFonts w:hint="default"/>
        <w:lang w:val="es-ES" w:eastAsia="es-ES" w:bidi="es-ES"/>
      </w:rPr>
    </w:lvl>
  </w:abstractNum>
  <w:abstractNum w:abstractNumId="16" w15:restartNumberingAfterBreak="0">
    <w:nsid w:val="2DC4040E"/>
    <w:multiLevelType w:val="multilevel"/>
    <w:tmpl w:val="890C2586"/>
    <w:lvl w:ilvl="0">
      <w:start w:val="3"/>
      <w:numFmt w:val="decimal"/>
      <w:lvlText w:val="%1."/>
      <w:lvlJc w:val="left"/>
      <w:pPr>
        <w:ind w:left="420" w:hanging="420"/>
      </w:pPr>
      <w:rPr>
        <w:rFonts w:hint="default"/>
        <w:color w:val="9F5C1C"/>
      </w:rPr>
    </w:lvl>
    <w:lvl w:ilvl="1">
      <w:start w:val="1"/>
      <w:numFmt w:val="decimal"/>
      <w:lvlText w:val="%1.%2."/>
      <w:lvlJc w:val="left"/>
      <w:pPr>
        <w:ind w:left="1362" w:hanging="720"/>
      </w:pPr>
      <w:rPr>
        <w:rFonts w:hint="default"/>
        <w:color w:val="9F5C1C"/>
      </w:rPr>
    </w:lvl>
    <w:lvl w:ilvl="2">
      <w:start w:val="1"/>
      <w:numFmt w:val="decimal"/>
      <w:lvlText w:val="%1.%2.%3."/>
      <w:lvlJc w:val="left"/>
      <w:pPr>
        <w:ind w:left="2004" w:hanging="720"/>
      </w:pPr>
      <w:rPr>
        <w:rFonts w:hint="default"/>
        <w:color w:val="9F5C1C"/>
      </w:rPr>
    </w:lvl>
    <w:lvl w:ilvl="3">
      <w:start w:val="1"/>
      <w:numFmt w:val="decimal"/>
      <w:lvlText w:val="%1.%2.%3.%4."/>
      <w:lvlJc w:val="left"/>
      <w:pPr>
        <w:ind w:left="3006" w:hanging="1080"/>
      </w:pPr>
      <w:rPr>
        <w:rFonts w:hint="default"/>
        <w:color w:val="9F5C1C"/>
      </w:rPr>
    </w:lvl>
    <w:lvl w:ilvl="4">
      <w:start w:val="1"/>
      <w:numFmt w:val="decimal"/>
      <w:lvlText w:val="%1.%2.%3.%4.%5."/>
      <w:lvlJc w:val="left"/>
      <w:pPr>
        <w:ind w:left="3648" w:hanging="1080"/>
      </w:pPr>
      <w:rPr>
        <w:rFonts w:hint="default"/>
        <w:color w:val="9F5C1C"/>
      </w:rPr>
    </w:lvl>
    <w:lvl w:ilvl="5">
      <w:start w:val="1"/>
      <w:numFmt w:val="decimal"/>
      <w:lvlText w:val="%1.%2.%3.%4.%5.%6."/>
      <w:lvlJc w:val="left"/>
      <w:pPr>
        <w:ind w:left="4650" w:hanging="1440"/>
      </w:pPr>
      <w:rPr>
        <w:rFonts w:hint="default"/>
        <w:color w:val="9F5C1C"/>
      </w:rPr>
    </w:lvl>
    <w:lvl w:ilvl="6">
      <w:start w:val="1"/>
      <w:numFmt w:val="decimal"/>
      <w:lvlText w:val="%1.%2.%3.%4.%5.%6.%7."/>
      <w:lvlJc w:val="left"/>
      <w:pPr>
        <w:ind w:left="5292" w:hanging="1440"/>
      </w:pPr>
      <w:rPr>
        <w:rFonts w:hint="default"/>
        <w:color w:val="9F5C1C"/>
      </w:rPr>
    </w:lvl>
    <w:lvl w:ilvl="7">
      <w:start w:val="1"/>
      <w:numFmt w:val="decimal"/>
      <w:lvlText w:val="%1.%2.%3.%4.%5.%6.%7.%8."/>
      <w:lvlJc w:val="left"/>
      <w:pPr>
        <w:ind w:left="6294" w:hanging="1800"/>
      </w:pPr>
      <w:rPr>
        <w:rFonts w:hint="default"/>
        <w:color w:val="9F5C1C"/>
      </w:rPr>
    </w:lvl>
    <w:lvl w:ilvl="8">
      <w:start w:val="1"/>
      <w:numFmt w:val="decimal"/>
      <w:lvlText w:val="%1.%2.%3.%4.%5.%6.%7.%8.%9."/>
      <w:lvlJc w:val="left"/>
      <w:pPr>
        <w:ind w:left="6936" w:hanging="1800"/>
      </w:pPr>
      <w:rPr>
        <w:rFonts w:hint="default"/>
        <w:color w:val="9F5C1C"/>
      </w:rPr>
    </w:lvl>
  </w:abstractNum>
  <w:abstractNum w:abstractNumId="17" w15:restartNumberingAfterBreak="0">
    <w:nsid w:val="2ED73BA5"/>
    <w:multiLevelType w:val="hybridMultilevel"/>
    <w:tmpl w:val="885CCADC"/>
    <w:lvl w:ilvl="0" w:tplc="F5FED094">
      <w:start w:val="1"/>
      <w:numFmt w:val="bullet"/>
      <w:lvlText w:val="­"/>
      <w:lvlJc w:val="left"/>
      <w:pPr>
        <w:ind w:left="2292" w:hanging="360"/>
      </w:pPr>
      <w:rPr>
        <w:rFonts w:ascii="Courier New" w:hAnsi="Courier New" w:hint="default"/>
        <w:color w:val="auto"/>
      </w:rPr>
    </w:lvl>
    <w:lvl w:ilvl="1" w:tplc="240A0003" w:tentative="1">
      <w:start w:val="1"/>
      <w:numFmt w:val="bullet"/>
      <w:lvlText w:val="o"/>
      <w:lvlJc w:val="left"/>
      <w:pPr>
        <w:ind w:left="3012" w:hanging="360"/>
      </w:pPr>
      <w:rPr>
        <w:rFonts w:ascii="Courier New" w:hAnsi="Courier New" w:cs="Courier New" w:hint="default"/>
      </w:rPr>
    </w:lvl>
    <w:lvl w:ilvl="2" w:tplc="240A0005" w:tentative="1">
      <w:start w:val="1"/>
      <w:numFmt w:val="bullet"/>
      <w:lvlText w:val=""/>
      <w:lvlJc w:val="left"/>
      <w:pPr>
        <w:ind w:left="3732" w:hanging="360"/>
      </w:pPr>
      <w:rPr>
        <w:rFonts w:ascii="Wingdings" w:hAnsi="Wingdings" w:hint="default"/>
      </w:rPr>
    </w:lvl>
    <w:lvl w:ilvl="3" w:tplc="240A0001" w:tentative="1">
      <w:start w:val="1"/>
      <w:numFmt w:val="bullet"/>
      <w:lvlText w:val=""/>
      <w:lvlJc w:val="left"/>
      <w:pPr>
        <w:ind w:left="4452" w:hanging="360"/>
      </w:pPr>
      <w:rPr>
        <w:rFonts w:ascii="Symbol" w:hAnsi="Symbol" w:hint="default"/>
      </w:rPr>
    </w:lvl>
    <w:lvl w:ilvl="4" w:tplc="240A0003" w:tentative="1">
      <w:start w:val="1"/>
      <w:numFmt w:val="bullet"/>
      <w:lvlText w:val="o"/>
      <w:lvlJc w:val="left"/>
      <w:pPr>
        <w:ind w:left="5172" w:hanging="360"/>
      </w:pPr>
      <w:rPr>
        <w:rFonts w:ascii="Courier New" w:hAnsi="Courier New" w:cs="Courier New" w:hint="default"/>
      </w:rPr>
    </w:lvl>
    <w:lvl w:ilvl="5" w:tplc="240A0005" w:tentative="1">
      <w:start w:val="1"/>
      <w:numFmt w:val="bullet"/>
      <w:lvlText w:val=""/>
      <w:lvlJc w:val="left"/>
      <w:pPr>
        <w:ind w:left="5892" w:hanging="360"/>
      </w:pPr>
      <w:rPr>
        <w:rFonts w:ascii="Wingdings" w:hAnsi="Wingdings" w:hint="default"/>
      </w:rPr>
    </w:lvl>
    <w:lvl w:ilvl="6" w:tplc="240A0001" w:tentative="1">
      <w:start w:val="1"/>
      <w:numFmt w:val="bullet"/>
      <w:lvlText w:val=""/>
      <w:lvlJc w:val="left"/>
      <w:pPr>
        <w:ind w:left="6612" w:hanging="360"/>
      </w:pPr>
      <w:rPr>
        <w:rFonts w:ascii="Symbol" w:hAnsi="Symbol" w:hint="default"/>
      </w:rPr>
    </w:lvl>
    <w:lvl w:ilvl="7" w:tplc="240A0003" w:tentative="1">
      <w:start w:val="1"/>
      <w:numFmt w:val="bullet"/>
      <w:lvlText w:val="o"/>
      <w:lvlJc w:val="left"/>
      <w:pPr>
        <w:ind w:left="7332" w:hanging="360"/>
      </w:pPr>
      <w:rPr>
        <w:rFonts w:ascii="Courier New" w:hAnsi="Courier New" w:cs="Courier New" w:hint="default"/>
      </w:rPr>
    </w:lvl>
    <w:lvl w:ilvl="8" w:tplc="240A0005" w:tentative="1">
      <w:start w:val="1"/>
      <w:numFmt w:val="bullet"/>
      <w:lvlText w:val=""/>
      <w:lvlJc w:val="left"/>
      <w:pPr>
        <w:ind w:left="8052" w:hanging="360"/>
      </w:pPr>
      <w:rPr>
        <w:rFonts w:ascii="Wingdings" w:hAnsi="Wingdings" w:hint="default"/>
      </w:rPr>
    </w:lvl>
  </w:abstractNum>
  <w:abstractNum w:abstractNumId="18" w15:restartNumberingAfterBreak="0">
    <w:nsid w:val="3F381B03"/>
    <w:multiLevelType w:val="multilevel"/>
    <w:tmpl w:val="694034C4"/>
    <w:lvl w:ilvl="0">
      <w:start w:val="2"/>
      <w:numFmt w:val="decimal"/>
      <w:lvlText w:val="%1."/>
      <w:lvlJc w:val="left"/>
      <w:pPr>
        <w:ind w:left="420" w:hanging="420"/>
      </w:pPr>
      <w:rPr>
        <w:rFonts w:hint="default"/>
        <w:color w:val="9F5C1C"/>
      </w:rPr>
    </w:lvl>
    <w:lvl w:ilvl="1">
      <w:start w:val="1"/>
      <w:numFmt w:val="decimal"/>
      <w:lvlText w:val="%1.%2."/>
      <w:lvlJc w:val="left"/>
      <w:pPr>
        <w:ind w:left="1357" w:hanging="720"/>
      </w:pPr>
      <w:rPr>
        <w:rFonts w:hint="default"/>
        <w:color w:val="9F5C1C"/>
      </w:rPr>
    </w:lvl>
    <w:lvl w:ilvl="2">
      <w:start w:val="1"/>
      <w:numFmt w:val="decimal"/>
      <w:lvlText w:val="%1.%2.%3."/>
      <w:lvlJc w:val="left"/>
      <w:pPr>
        <w:ind w:left="1994" w:hanging="720"/>
      </w:pPr>
      <w:rPr>
        <w:rFonts w:hint="default"/>
        <w:color w:val="9F5C1C"/>
      </w:rPr>
    </w:lvl>
    <w:lvl w:ilvl="3">
      <w:start w:val="1"/>
      <w:numFmt w:val="decimal"/>
      <w:lvlText w:val="%1.%2.%3.%4."/>
      <w:lvlJc w:val="left"/>
      <w:pPr>
        <w:ind w:left="2991" w:hanging="1080"/>
      </w:pPr>
      <w:rPr>
        <w:rFonts w:hint="default"/>
        <w:color w:val="9F5C1C"/>
      </w:rPr>
    </w:lvl>
    <w:lvl w:ilvl="4">
      <w:start w:val="1"/>
      <w:numFmt w:val="decimal"/>
      <w:lvlText w:val="%1.%2.%3.%4.%5."/>
      <w:lvlJc w:val="left"/>
      <w:pPr>
        <w:ind w:left="3628" w:hanging="1080"/>
      </w:pPr>
      <w:rPr>
        <w:rFonts w:hint="default"/>
        <w:color w:val="9F5C1C"/>
      </w:rPr>
    </w:lvl>
    <w:lvl w:ilvl="5">
      <w:start w:val="1"/>
      <w:numFmt w:val="decimal"/>
      <w:lvlText w:val="%1.%2.%3.%4.%5.%6."/>
      <w:lvlJc w:val="left"/>
      <w:pPr>
        <w:ind w:left="4625" w:hanging="1440"/>
      </w:pPr>
      <w:rPr>
        <w:rFonts w:hint="default"/>
        <w:color w:val="9F5C1C"/>
      </w:rPr>
    </w:lvl>
    <w:lvl w:ilvl="6">
      <w:start w:val="1"/>
      <w:numFmt w:val="decimal"/>
      <w:lvlText w:val="%1.%2.%3.%4.%5.%6.%7."/>
      <w:lvlJc w:val="left"/>
      <w:pPr>
        <w:ind w:left="5262" w:hanging="1440"/>
      </w:pPr>
      <w:rPr>
        <w:rFonts w:hint="default"/>
        <w:color w:val="9F5C1C"/>
      </w:rPr>
    </w:lvl>
    <w:lvl w:ilvl="7">
      <w:start w:val="1"/>
      <w:numFmt w:val="decimal"/>
      <w:lvlText w:val="%1.%2.%3.%4.%5.%6.%7.%8."/>
      <w:lvlJc w:val="left"/>
      <w:pPr>
        <w:ind w:left="6259" w:hanging="1800"/>
      </w:pPr>
      <w:rPr>
        <w:rFonts w:hint="default"/>
        <w:color w:val="9F5C1C"/>
      </w:rPr>
    </w:lvl>
    <w:lvl w:ilvl="8">
      <w:start w:val="1"/>
      <w:numFmt w:val="decimal"/>
      <w:lvlText w:val="%1.%2.%3.%4.%5.%6.%7.%8.%9."/>
      <w:lvlJc w:val="left"/>
      <w:pPr>
        <w:ind w:left="6896" w:hanging="1800"/>
      </w:pPr>
      <w:rPr>
        <w:rFonts w:hint="default"/>
        <w:color w:val="9F5C1C"/>
      </w:rPr>
    </w:lvl>
  </w:abstractNum>
  <w:abstractNum w:abstractNumId="19" w15:restartNumberingAfterBreak="0">
    <w:nsid w:val="40400A2A"/>
    <w:multiLevelType w:val="hybridMultilevel"/>
    <w:tmpl w:val="4F4A5430"/>
    <w:lvl w:ilvl="0" w:tplc="0AEEC600">
      <w:numFmt w:val="bullet"/>
      <w:lvlText w:val="•"/>
      <w:lvlJc w:val="left"/>
      <w:pPr>
        <w:ind w:left="794" w:hanging="178"/>
      </w:pPr>
      <w:rPr>
        <w:rFonts w:ascii="Calibri" w:eastAsia="Calibri" w:hAnsi="Calibri" w:cs="Calibri" w:hint="default"/>
        <w:b/>
        <w:bCs/>
        <w:color w:val="343433"/>
        <w:w w:val="100"/>
        <w:sz w:val="24"/>
        <w:szCs w:val="24"/>
        <w:lang w:val="es-ES" w:eastAsia="es-ES" w:bidi="es-ES"/>
      </w:rPr>
    </w:lvl>
    <w:lvl w:ilvl="1" w:tplc="91282438">
      <w:numFmt w:val="bullet"/>
      <w:lvlText w:val=""/>
      <w:lvlJc w:val="left"/>
      <w:pPr>
        <w:ind w:left="1373" w:hanging="358"/>
      </w:pPr>
      <w:rPr>
        <w:rFonts w:ascii="Symbol" w:eastAsia="Symbol" w:hAnsi="Symbol" w:cs="Symbol" w:hint="default"/>
        <w:color w:val="343433"/>
        <w:w w:val="100"/>
        <w:sz w:val="24"/>
        <w:szCs w:val="24"/>
        <w:lang w:val="es-ES" w:eastAsia="es-ES" w:bidi="es-ES"/>
      </w:rPr>
    </w:lvl>
    <w:lvl w:ilvl="2" w:tplc="00A29840">
      <w:numFmt w:val="bullet"/>
      <w:lvlText w:val="•"/>
      <w:lvlJc w:val="left"/>
      <w:pPr>
        <w:ind w:left="2468" w:hanging="358"/>
      </w:pPr>
      <w:rPr>
        <w:rFonts w:hint="default"/>
        <w:lang w:val="es-ES" w:eastAsia="es-ES" w:bidi="es-ES"/>
      </w:rPr>
    </w:lvl>
    <w:lvl w:ilvl="3" w:tplc="70FCD4E8">
      <w:numFmt w:val="bullet"/>
      <w:lvlText w:val="•"/>
      <w:lvlJc w:val="left"/>
      <w:pPr>
        <w:ind w:left="3557" w:hanging="358"/>
      </w:pPr>
      <w:rPr>
        <w:rFonts w:hint="default"/>
        <w:lang w:val="es-ES" w:eastAsia="es-ES" w:bidi="es-ES"/>
      </w:rPr>
    </w:lvl>
    <w:lvl w:ilvl="4" w:tplc="60D68C7E">
      <w:numFmt w:val="bullet"/>
      <w:lvlText w:val="•"/>
      <w:lvlJc w:val="left"/>
      <w:pPr>
        <w:ind w:left="4646" w:hanging="358"/>
      </w:pPr>
      <w:rPr>
        <w:rFonts w:hint="default"/>
        <w:lang w:val="es-ES" w:eastAsia="es-ES" w:bidi="es-ES"/>
      </w:rPr>
    </w:lvl>
    <w:lvl w:ilvl="5" w:tplc="2BEEC116">
      <w:numFmt w:val="bullet"/>
      <w:lvlText w:val="•"/>
      <w:lvlJc w:val="left"/>
      <w:pPr>
        <w:ind w:left="5735" w:hanging="358"/>
      </w:pPr>
      <w:rPr>
        <w:rFonts w:hint="default"/>
        <w:lang w:val="es-ES" w:eastAsia="es-ES" w:bidi="es-ES"/>
      </w:rPr>
    </w:lvl>
    <w:lvl w:ilvl="6" w:tplc="FEC8FDE2">
      <w:numFmt w:val="bullet"/>
      <w:lvlText w:val="•"/>
      <w:lvlJc w:val="left"/>
      <w:pPr>
        <w:ind w:left="6824" w:hanging="358"/>
      </w:pPr>
      <w:rPr>
        <w:rFonts w:hint="default"/>
        <w:lang w:val="es-ES" w:eastAsia="es-ES" w:bidi="es-ES"/>
      </w:rPr>
    </w:lvl>
    <w:lvl w:ilvl="7" w:tplc="69901636">
      <w:numFmt w:val="bullet"/>
      <w:lvlText w:val="•"/>
      <w:lvlJc w:val="left"/>
      <w:pPr>
        <w:ind w:left="7913" w:hanging="358"/>
      </w:pPr>
      <w:rPr>
        <w:rFonts w:hint="default"/>
        <w:lang w:val="es-ES" w:eastAsia="es-ES" w:bidi="es-ES"/>
      </w:rPr>
    </w:lvl>
    <w:lvl w:ilvl="8" w:tplc="804A243E">
      <w:numFmt w:val="bullet"/>
      <w:lvlText w:val="•"/>
      <w:lvlJc w:val="left"/>
      <w:pPr>
        <w:ind w:left="9002" w:hanging="358"/>
      </w:pPr>
      <w:rPr>
        <w:rFonts w:hint="default"/>
        <w:lang w:val="es-ES" w:eastAsia="es-ES" w:bidi="es-ES"/>
      </w:rPr>
    </w:lvl>
  </w:abstractNum>
  <w:abstractNum w:abstractNumId="20" w15:restartNumberingAfterBreak="0">
    <w:nsid w:val="46A86B90"/>
    <w:multiLevelType w:val="hybridMultilevel"/>
    <w:tmpl w:val="74FC741C"/>
    <w:lvl w:ilvl="0" w:tplc="7804C41C">
      <w:start w:val="1"/>
      <w:numFmt w:val="decimal"/>
      <w:lvlText w:val="%1."/>
      <w:lvlJc w:val="left"/>
      <w:pPr>
        <w:ind w:left="2160" w:hanging="360"/>
      </w:pPr>
      <w:rPr>
        <w:rFonts w:hint="default"/>
        <w:b/>
      </w:r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BDD29D0C">
      <w:start w:val="1"/>
      <w:numFmt w:val="decimal"/>
      <w:lvlText w:val="%4."/>
      <w:lvlJc w:val="left"/>
      <w:pPr>
        <w:ind w:left="4320" w:hanging="360"/>
      </w:pPr>
      <w:rPr>
        <w:rFonts w:ascii="Calibri" w:eastAsia="Calibri" w:hAnsi="Calibri" w:cs="Calibri"/>
      </w:r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21" w15:restartNumberingAfterBreak="0">
    <w:nsid w:val="46C24466"/>
    <w:multiLevelType w:val="multilevel"/>
    <w:tmpl w:val="694034C4"/>
    <w:lvl w:ilvl="0">
      <w:start w:val="2"/>
      <w:numFmt w:val="decimal"/>
      <w:lvlText w:val="%1."/>
      <w:lvlJc w:val="left"/>
      <w:pPr>
        <w:ind w:left="420" w:hanging="420"/>
      </w:pPr>
      <w:rPr>
        <w:rFonts w:hint="default"/>
        <w:color w:val="9F5C1C"/>
      </w:rPr>
    </w:lvl>
    <w:lvl w:ilvl="1">
      <w:start w:val="1"/>
      <w:numFmt w:val="decimal"/>
      <w:lvlText w:val="%1.%2."/>
      <w:lvlJc w:val="left"/>
      <w:pPr>
        <w:ind w:left="1357" w:hanging="720"/>
      </w:pPr>
      <w:rPr>
        <w:rFonts w:hint="default"/>
        <w:color w:val="9F5C1C"/>
      </w:rPr>
    </w:lvl>
    <w:lvl w:ilvl="2">
      <w:start w:val="1"/>
      <w:numFmt w:val="decimal"/>
      <w:lvlText w:val="%1.%2.%3."/>
      <w:lvlJc w:val="left"/>
      <w:pPr>
        <w:ind w:left="1994" w:hanging="720"/>
      </w:pPr>
      <w:rPr>
        <w:rFonts w:hint="default"/>
        <w:color w:val="9F5C1C"/>
      </w:rPr>
    </w:lvl>
    <w:lvl w:ilvl="3">
      <w:start w:val="1"/>
      <w:numFmt w:val="decimal"/>
      <w:lvlText w:val="%1.%2.%3.%4."/>
      <w:lvlJc w:val="left"/>
      <w:pPr>
        <w:ind w:left="2991" w:hanging="1080"/>
      </w:pPr>
      <w:rPr>
        <w:rFonts w:hint="default"/>
        <w:color w:val="9F5C1C"/>
      </w:rPr>
    </w:lvl>
    <w:lvl w:ilvl="4">
      <w:start w:val="1"/>
      <w:numFmt w:val="decimal"/>
      <w:lvlText w:val="%1.%2.%3.%4.%5."/>
      <w:lvlJc w:val="left"/>
      <w:pPr>
        <w:ind w:left="3628" w:hanging="1080"/>
      </w:pPr>
      <w:rPr>
        <w:rFonts w:hint="default"/>
        <w:color w:val="9F5C1C"/>
      </w:rPr>
    </w:lvl>
    <w:lvl w:ilvl="5">
      <w:start w:val="1"/>
      <w:numFmt w:val="decimal"/>
      <w:lvlText w:val="%1.%2.%3.%4.%5.%6."/>
      <w:lvlJc w:val="left"/>
      <w:pPr>
        <w:ind w:left="4625" w:hanging="1440"/>
      </w:pPr>
      <w:rPr>
        <w:rFonts w:hint="default"/>
        <w:color w:val="9F5C1C"/>
      </w:rPr>
    </w:lvl>
    <w:lvl w:ilvl="6">
      <w:start w:val="1"/>
      <w:numFmt w:val="decimal"/>
      <w:lvlText w:val="%1.%2.%3.%4.%5.%6.%7."/>
      <w:lvlJc w:val="left"/>
      <w:pPr>
        <w:ind w:left="5262" w:hanging="1440"/>
      </w:pPr>
      <w:rPr>
        <w:rFonts w:hint="default"/>
        <w:color w:val="9F5C1C"/>
      </w:rPr>
    </w:lvl>
    <w:lvl w:ilvl="7">
      <w:start w:val="1"/>
      <w:numFmt w:val="decimal"/>
      <w:lvlText w:val="%1.%2.%3.%4.%5.%6.%7.%8."/>
      <w:lvlJc w:val="left"/>
      <w:pPr>
        <w:ind w:left="6259" w:hanging="1800"/>
      </w:pPr>
      <w:rPr>
        <w:rFonts w:hint="default"/>
        <w:color w:val="9F5C1C"/>
      </w:rPr>
    </w:lvl>
    <w:lvl w:ilvl="8">
      <w:start w:val="1"/>
      <w:numFmt w:val="decimal"/>
      <w:lvlText w:val="%1.%2.%3.%4.%5.%6.%7.%8.%9."/>
      <w:lvlJc w:val="left"/>
      <w:pPr>
        <w:ind w:left="6896" w:hanging="1800"/>
      </w:pPr>
      <w:rPr>
        <w:rFonts w:hint="default"/>
        <w:color w:val="9F5C1C"/>
      </w:rPr>
    </w:lvl>
  </w:abstractNum>
  <w:abstractNum w:abstractNumId="22" w15:restartNumberingAfterBreak="0">
    <w:nsid w:val="4EAD7D04"/>
    <w:multiLevelType w:val="multilevel"/>
    <w:tmpl w:val="4D7AC1DE"/>
    <w:lvl w:ilvl="0">
      <w:start w:val="4"/>
      <w:numFmt w:val="decimal"/>
      <w:lvlText w:val="%1"/>
      <w:lvlJc w:val="left"/>
      <w:pPr>
        <w:ind w:left="1507" w:hanging="865"/>
      </w:pPr>
      <w:rPr>
        <w:rFonts w:hint="default"/>
        <w:lang w:val="es-ES" w:eastAsia="es-ES" w:bidi="es-ES"/>
      </w:rPr>
    </w:lvl>
    <w:lvl w:ilvl="1">
      <w:start w:val="1"/>
      <w:numFmt w:val="decimal"/>
      <w:lvlText w:val="%1.%2"/>
      <w:lvlJc w:val="left"/>
      <w:pPr>
        <w:ind w:left="1507" w:hanging="865"/>
      </w:pPr>
      <w:rPr>
        <w:rFonts w:hint="default"/>
        <w:lang w:val="es-ES" w:eastAsia="es-ES" w:bidi="es-ES"/>
      </w:rPr>
    </w:lvl>
    <w:lvl w:ilvl="2">
      <w:start w:val="4"/>
      <w:numFmt w:val="decimal"/>
      <w:lvlText w:val="%1.%2.%3"/>
      <w:lvlJc w:val="left"/>
      <w:pPr>
        <w:ind w:left="1507" w:hanging="865"/>
      </w:pPr>
      <w:rPr>
        <w:rFonts w:hint="default"/>
        <w:lang w:val="es-ES" w:eastAsia="es-ES" w:bidi="es-ES"/>
      </w:rPr>
    </w:lvl>
    <w:lvl w:ilvl="3">
      <w:start w:val="1"/>
      <w:numFmt w:val="decimal"/>
      <w:lvlText w:val="%1.%2.%3.%4."/>
      <w:lvlJc w:val="left"/>
      <w:pPr>
        <w:ind w:left="1507" w:hanging="865"/>
      </w:pPr>
      <w:rPr>
        <w:rFonts w:ascii="Calibri" w:eastAsia="Calibri" w:hAnsi="Calibri" w:cs="Calibri" w:hint="default"/>
        <w:b/>
        <w:bCs/>
        <w:i/>
        <w:color w:val="9F5C1C"/>
        <w:w w:val="99"/>
        <w:sz w:val="26"/>
        <w:szCs w:val="26"/>
        <w:lang w:val="es-ES" w:eastAsia="es-ES" w:bidi="es-ES"/>
      </w:rPr>
    </w:lvl>
    <w:lvl w:ilvl="4">
      <w:numFmt w:val="bullet"/>
      <w:lvlText w:val="•"/>
      <w:lvlJc w:val="left"/>
      <w:pPr>
        <w:ind w:left="1397" w:hanging="178"/>
      </w:pPr>
      <w:rPr>
        <w:rFonts w:ascii="Calibri" w:eastAsia="Calibri" w:hAnsi="Calibri" w:cs="Calibri" w:hint="default"/>
        <w:b/>
        <w:bCs/>
        <w:color w:val="343433"/>
        <w:w w:val="100"/>
        <w:sz w:val="24"/>
        <w:szCs w:val="24"/>
        <w:lang w:val="es-ES" w:eastAsia="es-ES" w:bidi="es-ES"/>
      </w:rPr>
    </w:lvl>
    <w:lvl w:ilvl="5">
      <w:numFmt w:val="bullet"/>
      <w:lvlText w:val="•"/>
      <w:lvlJc w:val="left"/>
      <w:pPr>
        <w:ind w:left="5802" w:hanging="178"/>
      </w:pPr>
      <w:rPr>
        <w:rFonts w:hint="default"/>
        <w:lang w:val="es-ES" w:eastAsia="es-ES" w:bidi="es-ES"/>
      </w:rPr>
    </w:lvl>
    <w:lvl w:ilvl="6">
      <w:numFmt w:val="bullet"/>
      <w:lvlText w:val="•"/>
      <w:lvlJc w:val="left"/>
      <w:pPr>
        <w:ind w:left="6877" w:hanging="178"/>
      </w:pPr>
      <w:rPr>
        <w:rFonts w:hint="default"/>
        <w:lang w:val="es-ES" w:eastAsia="es-ES" w:bidi="es-ES"/>
      </w:rPr>
    </w:lvl>
    <w:lvl w:ilvl="7">
      <w:numFmt w:val="bullet"/>
      <w:lvlText w:val="•"/>
      <w:lvlJc w:val="left"/>
      <w:pPr>
        <w:ind w:left="7953" w:hanging="178"/>
      </w:pPr>
      <w:rPr>
        <w:rFonts w:hint="default"/>
        <w:lang w:val="es-ES" w:eastAsia="es-ES" w:bidi="es-ES"/>
      </w:rPr>
    </w:lvl>
    <w:lvl w:ilvl="8">
      <w:numFmt w:val="bullet"/>
      <w:lvlText w:val="•"/>
      <w:lvlJc w:val="left"/>
      <w:pPr>
        <w:ind w:left="9028" w:hanging="178"/>
      </w:pPr>
      <w:rPr>
        <w:rFonts w:hint="default"/>
        <w:lang w:val="es-ES" w:eastAsia="es-ES" w:bidi="es-ES"/>
      </w:rPr>
    </w:lvl>
  </w:abstractNum>
  <w:abstractNum w:abstractNumId="23" w15:restartNumberingAfterBreak="0">
    <w:nsid w:val="51476016"/>
    <w:multiLevelType w:val="multilevel"/>
    <w:tmpl w:val="1C042BBC"/>
    <w:lvl w:ilvl="0">
      <w:start w:val="7"/>
      <w:numFmt w:val="decimal"/>
      <w:lvlText w:val="%1"/>
      <w:lvlJc w:val="left"/>
      <w:pPr>
        <w:ind w:left="1103" w:hanging="461"/>
      </w:pPr>
      <w:rPr>
        <w:rFonts w:hint="default"/>
        <w:lang w:val="es-ES" w:eastAsia="es-ES" w:bidi="es-ES"/>
      </w:rPr>
    </w:lvl>
    <w:lvl w:ilvl="1">
      <w:start w:val="1"/>
      <w:numFmt w:val="decimal"/>
      <w:lvlText w:val="%1.%2."/>
      <w:lvlJc w:val="left"/>
      <w:pPr>
        <w:ind w:left="1103" w:hanging="461"/>
      </w:pPr>
      <w:rPr>
        <w:rFonts w:ascii="Calibri" w:eastAsia="Calibri" w:hAnsi="Calibri" w:cs="Calibri" w:hint="default"/>
        <w:b/>
        <w:bCs/>
        <w:i/>
        <w:color w:val="9F5C1C"/>
        <w:w w:val="99"/>
        <w:sz w:val="26"/>
        <w:szCs w:val="26"/>
        <w:lang w:val="es-ES" w:eastAsia="es-ES" w:bidi="es-ES"/>
      </w:rPr>
    </w:lvl>
    <w:lvl w:ilvl="2">
      <w:numFmt w:val="bullet"/>
      <w:lvlText w:val="•"/>
      <w:lvlJc w:val="left"/>
      <w:pPr>
        <w:ind w:left="3116" w:hanging="461"/>
      </w:pPr>
      <w:rPr>
        <w:rFonts w:hint="default"/>
        <w:lang w:val="es-ES" w:eastAsia="es-ES" w:bidi="es-ES"/>
      </w:rPr>
    </w:lvl>
    <w:lvl w:ilvl="3">
      <w:numFmt w:val="bullet"/>
      <w:lvlText w:val="•"/>
      <w:lvlJc w:val="left"/>
      <w:pPr>
        <w:ind w:left="4124" w:hanging="461"/>
      </w:pPr>
      <w:rPr>
        <w:rFonts w:hint="default"/>
        <w:lang w:val="es-ES" w:eastAsia="es-ES" w:bidi="es-ES"/>
      </w:rPr>
    </w:lvl>
    <w:lvl w:ilvl="4">
      <w:numFmt w:val="bullet"/>
      <w:lvlText w:val="•"/>
      <w:lvlJc w:val="left"/>
      <w:pPr>
        <w:ind w:left="5132" w:hanging="461"/>
      </w:pPr>
      <w:rPr>
        <w:rFonts w:hint="default"/>
        <w:lang w:val="es-ES" w:eastAsia="es-ES" w:bidi="es-ES"/>
      </w:rPr>
    </w:lvl>
    <w:lvl w:ilvl="5">
      <w:numFmt w:val="bullet"/>
      <w:lvlText w:val="•"/>
      <w:lvlJc w:val="left"/>
      <w:pPr>
        <w:ind w:left="6140" w:hanging="461"/>
      </w:pPr>
      <w:rPr>
        <w:rFonts w:hint="default"/>
        <w:lang w:val="es-ES" w:eastAsia="es-ES" w:bidi="es-ES"/>
      </w:rPr>
    </w:lvl>
    <w:lvl w:ilvl="6">
      <w:numFmt w:val="bullet"/>
      <w:lvlText w:val="•"/>
      <w:lvlJc w:val="left"/>
      <w:pPr>
        <w:ind w:left="7148" w:hanging="461"/>
      </w:pPr>
      <w:rPr>
        <w:rFonts w:hint="default"/>
        <w:lang w:val="es-ES" w:eastAsia="es-ES" w:bidi="es-ES"/>
      </w:rPr>
    </w:lvl>
    <w:lvl w:ilvl="7">
      <w:numFmt w:val="bullet"/>
      <w:lvlText w:val="•"/>
      <w:lvlJc w:val="left"/>
      <w:pPr>
        <w:ind w:left="8156" w:hanging="461"/>
      </w:pPr>
      <w:rPr>
        <w:rFonts w:hint="default"/>
        <w:lang w:val="es-ES" w:eastAsia="es-ES" w:bidi="es-ES"/>
      </w:rPr>
    </w:lvl>
    <w:lvl w:ilvl="8">
      <w:numFmt w:val="bullet"/>
      <w:lvlText w:val="•"/>
      <w:lvlJc w:val="left"/>
      <w:pPr>
        <w:ind w:left="9164" w:hanging="461"/>
      </w:pPr>
      <w:rPr>
        <w:rFonts w:hint="default"/>
        <w:lang w:val="es-ES" w:eastAsia="es-ES" w:bidi="es-ES"/>
      </w:rPr>
    </w:lvl>
  </w:abstractNum>
  <w:abstractNum w:abstractNumId="24" w15:restartNumberingAfterBreak="0">
    <w:nsid w:val="60810897"/>
    <w:multiLevelType w:val="hybridMultilevel"/>
    <w:tmpl w:val="370C301C"/>
    <w:lvl w:ilvl="0" w:tplc="4E00C918">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5" w15:restartNumberingAfterBreak="0">
    <w:nsid w:val="66E1069C"/>
    <w:multiLevelType w:val="multilevel"/>
    <w:tmpl w:val="5234E474"/>
    <w:lvl w:ilvl="0">
      <w:start w:val="4"/>
      <w:numFmt w:val="decimal"/>
      <w:lvlText w:val="%1"/>
      <w:lvlJc w:val="left"/>
      <w:pPr>
        <w:ind w:left="1103" w:hanging="461"/>
      </w:pPr>
      <w:rPr>
        <w:rFonts w:hint="default"/>
        <w:lang w:val="es-ES" w:eastAsia="es-ES" w:bidi="es-ES"/>
      </w:rPr>
    </w:lvl>
    <w:lvl w:ilvl="1">
      <w:start w:val="1"/>
      <w:numFmt w:val="decimal"/>
      <w:lvlText w:val="%1.%2."/>
      <w:lvlJc w:val="left"/>
      <w:pPr>
        <w:ind w:left="1103" w:hanging="461"/>
      </w:pPr>
      <w:rPr>
        <w:rFonts w:ascii="Calibri" w:eastAsia="Calibri" w:hAnsi="Calibri" w:cs="Calibri" w:hint="default"/>
        <w:b/>
        <w:bCs/>
        <w:i/>
        <w:color w:val="9F5C1C"/>
        <w:w w:val="99"/>
        <w:sz w:val="26"/>
        <w:szCs w:val="26"/>
        <w:lang w:val="es-ES" w:eastAsia="es-ES" w:bidi="es-ES"/>
      </w:rPr>
    </w:lvl>
    <w:lvl w:ilvl="2">
      <w:start w:val="1"/>
      <w:numFmt w:val="decimal"/>
      <w:lvlText w:val="%1.%2.%3."/>
      <w:lvlJc w:val="left"/>
      <w:pPr>
        <w:ind w:left="1305" w:hanging="662"/>
      </w:pPr>
      <w:rPr>
        <w:rFonts w:ascii="Calibri" w:eastAsia="Calibri" w:hAnsi="Calibri" w:cs="Calibri" w:hint="default"/>
        <w:b/>
        <w:bCs/>
        <w:i/>
        <w:color w:val="9F5C1C"/>
        <w:w w:val="99"/>
        <w:sz w:val="26"/>
        <w:szCs w:val="26"/>
        <w:lang w:val="es-ES" w:eastAsia="es-ES" w:bidi="es-ES"/>
      </w:rPr>
    </w:lvl>
    <w:lvl w:ilvl="3">
      <w:numFmt w:val="bullet"/>
      <w:lvlText w:val="•"/>
      <w:lvlJc w:val="left"/>
      <w:pPr>
        <w:ind w:left="1397" w:hanging="178"/>
      </w:pPr>
      <w:rPr>
        <w:rFonts w:ascii="Calibri" w:eastAsia="Calibri" w:hAnsi="Calibri" w:cs="Calibri" w:hint="default"/>
        <w:b/>
        <w:bCs/>
        <w:color w:val="343433"/>
        <w:w w:val="100"/>
        <w:sz w:val="24"/>
        <w:szCs w:val="24"/>
        <w:lang w:val="es-ES" w:eastAsia="es-ES" w:bidi="es-ES"/>
      </w:rPr>
    </w:lvl>
    <w:lvl w:ilvl="4">
      <w:numFmt w:val="bullet"/>
      <w:lvlText w:val="•"/>
      <w:lvlJc w:val="left"/>
      <w:pPr>
        <w:ind w:left="3845" w:hanging="178"/>
      </w:pPr>
      <w:rPr>
        <w:rFonts w:hint="default"/>
        <w:lang w:val="es-ES" w:eastAsia="es-ES" w:bidi="es-ES"/>
      </w:rPr>
    </w:lvl>
    <w:lvl w:ilvl="5">
      <w:numFmt w:val="bullet"/>
      <w:lvlText w:val="•"/>
      <w:lvlJc w:val="left"/>
      <w:pPr>
        <w:ind w:left="5067" w:hanging="178"/>
      </w:pPr>
      <w:rPr>
        <w:rFonts w:hint="default"/>
        <w:lang w:val="es-ES" w:eastAsia="es-ES" w:bidi="es-ES"/>
      </w:rPr>
    </w:lvl>
    <w:lvl w:ilvl="6">
      <w:numFmt w:val="bullet"/>
      <w:lvlText w:val="•"/>
      <w:lvlJc w:val="left"/>
      <w:pPr>
        <w:ind w:left="6290" w:hanging="178"/>
      </w:pPr>
      <w:rPr>
        <w:rFonts w:hint="default"/>
        <w:lang w:val="es-ES" w:eastAsia="es-ES" w:bidi="es-ES"/>
      </w:rPr>
    </w:lvl>
    <w:lvl w:ilvl="7">
      <w:numFmt w:val="bullet"/>
      <w:lvlText w:val="•"/>
      <w:lvlJc w:val="left"/>
      <w:pPr>
        <w:ind w:left="7512" w:hanging="178"/>
      </w:pPr>
      <w:rPr>
        <w:rFonts w:hint="default"/>
        <w:lang w:val="es-ES" w:eastAsia="es-ES" w:bidi="es-ES"/>
      </w:rPr>
    </w:lvl>
    <w:lvl w:ilvl="8">
      <w:numFmt w:val="bullet"/>
      <w:lvlText w:val="•"/>
      <w:lvlJc w:val="left"/>
      <w:pPr>
        <w:ind w:left="8735" w:hanging="178"/>
      </w:pPr>
      <w:rPr>
        <w:rFonts w:hint="default"/>
        <w:lang w:val="es-ES" w:eastAsia="es-ES" w:bidi="es-ES"/>
      </w:rPr>
    </w:lvl>
  </w:abstractNum>
  <w:abstractNum w:abstractNumId="26" w15:restartNumberingAfterBreak="0">
    <w:nsid w:val="696F0BDD"/>
    <w:multiLevelType w:val="multilevel"/>
    <w:tmpl w:val="A76C6390"/>
    <w:lvl w:ilvl="0">
      <w:start w:val="3"/>
      <w:numFmt w:val="decimal"/>
      <w:lvlText w:val="%1"/>
      <w:lvlJc w:val="left"/>
      <w:pPr>
        <w:ind w:left="555" w:hanging="555"/>
      </w:pPr>
      <w:rPr>
        <w:rFonts w:hint="default"/>
      </w:rPr>
    </w:lvl>
    <w:lvl w:ilvl="1">
      <w:start w:val="2"/>
      <w:numFmt w:val="decimal"/>
      <w:lvlText w:val="%1.%2"/>
      <w:lvlJc w:val="left"/>
      <w:pPr>
        <w:ind w:left="876" w:hanging="555"/>
      </w:pPr>
      <w:rPr>
        <w:rFonts w:hint="default"/>
      </w:rPr>
    </w:lvl>
    <w:lvl w:ilvl="2">
      <w:start w:val="3"/>
      <w:numFmt w:val="decimal"/>
      <w:lvlText w:val="%1.%2.%3"/>
      <w:lvlJc w:val="left"/>
      <w:pPr>
        <w:ind w:left="1362" w:hanging="720"/>
      </w:pPr>
      <w:rPr>
        <w:rFonts w:hint="default"/>
      </w:rPr>
    </w:lvl>
    <w:lvl w:ilvl="3">
      <w:start w:val="1"/>
      <w:numFmt w:val="decimal"/>
      <w:lvlText w:val="%1.%2.%3.%4"/>
      <w:lvlJc w:val="left"/>
      <w:pPr>
        <w:ind w:left="2043" w:hanging="1080"/>
      </w:pPr>
      <w:rPr>
        <w:rFonts w:hint="default"/>
      </w:rPr>
    </w:lvl>
    <w:lvl w:ilvl="4">
      <w:start w:val="1"/>
      <w:numFmt w:val="decimal"/>
      <w:lvlText w:val="%1.%2.%3.%4.%5"/>
      <w:lvlJc w:val="left"/>
      <w:pPr>
        <w:ind w:left="2364" w:hanging="1080"/>
      </w:pPr>
      <w:rPr>
        <w:rFonts w:hint="default"/>
      </w:rPr>
    </w:lvl>
    <w:lvl w:ilvl="5">
      <w:start w:val="1"/>
      <w:numFmt w:val="decimal"/>
      <w:lvlText w:val="%1.%2.%3.%4.%5.%6"/>
      <w:lvlJc w:val="left"/>
      <w:pPr>
        <w:ind w:left="3045" w:hanging="1440"/>
      </w:pPr>
      <w:rPr>
        <w:rFonts w:hint="default"/>
      </w:rPr>
    </w:lvl>
    <w:lvl w:ilvl="6">
      <w:start w:val="1"/>
      <w:numFmt w:val="decimal"/>
      <w:lvlText w:val="%1.%2.%3.%4.%5.%6.%7"/>
      <w:lvlJc w:val="left"/>
      <w:pPr>
        <w:ind w:left="3366" w:hanging="1440"/>
      </w:pPr>
      <w:rPr>
        <w:rFonts w:hint="default"/>
      </w:rPr>
    </w:lvl>
    <w:lvl w:ilvl="7">
      <w:start w:val="1"/>
      <w:numFmt w:val="decimal"/>
      <w:lvlText w:val="%1.%2.%3.%4.%5.%6.%7.%8"/>
      <w:lvlJc w:val="left"/>
      <w:pPr>
        <w:ind w:left="4047" w:hanging="1800"/>
      </w:pPr>
      <w:rPr>
        <w:rFonts w:hint="default"/>
      </w:rPr>
    </w:lvl>
    <w:lvl w:ilvl="8">
      <w:start w:val="1"/>
      <w:numFmt w:val="decimal"/>
      <w:lvlText w:val="%1.%2.%3.%4.%5.%6.%7.%8.%9"/>
      <w:lvlJc w:val="left"/>
      <w:pPr>
        <w:ind w:left="4368" w:hanging="1800"/>
      </w:pPr>
      <w:rPr>
        <w:rFonts w:hint="default"/>
      </w:rPr>
    </w:lvl>
  </w:abstractNum>
  <w:abstractNum w:abstractNumId="27" w15:restartNumberingAfterBreak="0">
    <w:nsid w:val="6DE95162"/>
    <w:multiLevelType w:val="multilevel"/>
    <w:tmpl w:val="DB200B72"/>
    <w:lvl w:ilvl="0">
      <w:start w:val="5"/>
      <w:numFmt w:val="decimal"/>
      <w:lvlText w:val="%1"/>
      <w:lvlJc w:val="left"/>
      <w:pPr>
        <w:ind w:left="1103" w:hanging="461"/>
      </w:pPr>
      <w:rPr>
        <w:rFonts w:hint="default"/>
        <w:lang w:val="es-ES" w:eastAsia="es-ES" w:bidi="es-ES"/>
      </w:rPr>
    </w:lvl>
    <w:lvl w:ilvl="1">
      <w:start w:val="1"/>
      <w:numFmt w:val="decimal"/>
      <w:lvlText w:val="%1.%2."/>
      <w:lvlJc w:val="left"/>
      <w:pPr>
        <w:ind w:left="1103" w:hanging="461"/>
      </w:pPr>
      <w:rPr>
        <w:rFonts w:ascii="Calibri" w:eastAsia="Calibri" w:hAnsi="Calibri" w:cs="Calibri" w:hint="default"/>
        <w:b/>
        <w:bCs/>
        <w:i/>
        <w:color w:val="9F5C1C"/>
        <w:w w:val="99"/>
        <w:sz w:val="26"/>
        <w:szCs w:val="26"/>
        <w:lang w:val="es-ES" w:eastAsia="es-ES" w:bidi="es-ES"/>
      </w:rPr>
    </w:lvl>
    <w:lvl w:ilvl="2">
      <w:numFmt w:val="bullet"/>
      <w:lvlText w:val="•"/>
      <w:lvlJc w:val="left"/>
      <w:pPr>
        <w:ind w:left="1397" w:hanging="178"/>
      </w:pPr>
      <w:rPr>
        <w:rFonts w:ascii="Calibri" w:eastAsia="Calibri" w:hAnsi="Calibri" w:cs="Calibri" w:hint="default"/>
        <w:b/>
        <w:bCs/>
        <w:color w:val="343433"/>
        <w:w w:val="100"/>
        <w:sz w:val="24"/>
        <w:szCs w:val="24"/>
        <w:lang w:val="es-ES" w:eastAsia="es-ES" w:bidi="es-ES"/>
      </w:rPr>
    </w:lvl>
    <w:lvl w:ilvl="3">
      <w:numFmt w:val="bullet"/>
      <w:lvlText w:val="•"/>
      <w:lvlJc w:val="left"/>
      <w:pPr>
        <w:ind w:left="2902" w:hanging="178"/>
      </w:pPr>
      <w:rPr>
        <w:rFonts w:hint="default"/>
        <w:lang w:val="es-ES" w:eastAsia="es-ES" w:bidi="es-ES"/>
      </w:rPr>
    </w:lvl>
    <w:lvl w:ilvl="4">
      <w:numFmt w:val="bullet"/>
      <w:lvlText w:val="•"/>
      <w:lvlJc w:val="left"/>
      <w:pPr>
        <w:ind w:left="4085" w:hanging="178"/>
      </w:pPr>
      <w:rPr>
        <w:rFonts w:hint="default"/>
        <w:lang w:val="es-ES" w:eastAsia="es-ES" w:bidi="es-ES"/>
      </w:rPr>
    </w:lvl>
    <w:lvl w:ilvl="5">
      <w:numFmt w:val="bullet"/>
      <w:lvlText w:val="•"/>
      <w:lvlJc w:val="left"/>
      <w:pPr>
        <w:ind w:left="5267" w:hanging="178"/>
      </w:pPr>
      <w:rPr>
        <w:rFonts w:hint="default"/>
        <w:lang w:val="es-ES" w:eastAsia="es-ES" w:bidi="es-ES"/>
      </w:rPr>
    </w:lvl>
    <w:lvl w:ilvl="6">
      <w:numFmt w:val="bullet"/>
      <w:lvlText w:val="•"/>
      <w:lvlJc w:val="left"/>
      <w:pPr>
        <w:ind w:left="6450" w:hanging="178"/>
      </w:pPr>
      <w:rPr>
        <w:rFonts w:hint="default"/>
        <w:lang w:val="es-ES" w:eastAsia="es-ES" w:bidi="es-ES"/>
      </w:rPr>
    </w:lvl>
    <w:lvl w:ilvl="7">
      <w:numFmt w:val="bullet"/>
      <w:lvlText w:val="•"/>
      <w:lvlJc w:val="left"/>
      <w:pPr>
        <w:ind w:left="7632" w:hanging="178"/>
      </w:pPr>
      <w:rPr>
        <w:rFonts w:hint="default"/>
        <w:lang w:val="es-ES" w:eastAsia="es-ES" w:bidi="es-ES"/>
      </w:rPr>
    </w:lvl>
    <w:lvl w:ilvl="8">
      <w:numFmt w:val="bullet"/>
      <w:lvlText w:val="•"/>
      <w:lvlJc w:val="left"/>
      <w:pPr>
        <w:ind w:left="8815" w:hanging="178"/>
      </w:pPr>
      <w:rPr>
        <w:rFonts w:hint="default"/>
        <w:lang w:val="es-ES" w:eastAsia="es-ES" w:bidi="es-ES"/>
      </w:rPr>
    </w:lvl>
  </w:abstractNum>
  <w:abstractNum w:abstractNumId="28" w15:restartNumberingAfterBreak="0">
    <w:nsid w:val="72AE3AF9"/>
    <w:multiLevelType w:val="hybridMultilevel"/>
    <w:tmpl w:val="47005DE2"/>
    <w:lvl w:ilvl="0" w:tplc="0332EEC4">
      <w:numFmt w:val="bullet"/>
      <w:lvlText w:val=""/>
      <w:lvlJc w:val="left"/>
      <w:pPr>
        <w:ind w:left="794" w:hanging="178"/>
      </w:pPr>
      <w:rPr>
        <w:rFonts w:ascii="Symbol" w:eastAsia="Symbol" w:hAnsi="Symbol" w:cs="Symbol" w:hint="default"/>
        <w:color w:val="343433"/>
        <w:w w:val="100"/>
        <w:sz w:val="24"/>
        <w:szCs w:val="24"/>
        <w:lang w:val="es-ES" w:eastAsia="es-ES" w:bidi="es-ES"/>
      </w:rPr>
    </w:lvl>
    <w:lvl w:ilvl="1" w:tplc="5BC6514C">
      <w:numFmt w:val="bullet"/>
      <w:lvlText w:val="•"/>
      <w:lvlJc w:val="left"/>
      <w:pPr>
        <w:ind w:left="1838" w:hanging="178"/>
      </w:pPr>
      <w:rPr>
        <w:rFonts w:hint="default"/>
        <w:lang w:val="es-ES" w:eastAsia="es-ES" w:bidi="es-ES"/>
      </w:rPr>
    </w:lvl>
    <w:lvl w:ilvl="2" w:tplc="65E8D248">
      <w:numFmt w:val="bullet"/>
      <w:lvlText w:val="•"/>
      <w:lvlJc w:val="left"/>
      <w:pPr>
        <w:ind w:left="2876" w:hanging="178"/>
      </w:pPr>
      <w:rPr>
        <w:rFonts w:hint="default"/>
        <w:lang w:val="es-ES" w:eastAsia="es-ES" w:bidi="es-ES"/>
      </w:rPr>
    </w:lvl>
    <w:lvl w:ilvl="3" w:tplc="8C38BB5A">
      <w:numFmt w:val="bullet"/>
      <w:lvlText w:val="•"/>
      <w:lvlJc w:val="left"/>
      <w:pPr>
        <w:ind w:left="3914" w:hanging="178"/>
      </w:pPr>
      <w:rPr>
        <w:rFonts w:hint="default"/>
        <w:lang w:val="es-ES" w:eastAsia="es-ES" w:bidi="es-ES"/>
      </w:rPr>
    </w:lvl>
    <w:lvl w:ilvl="4" w:tplc="1D409442">
      <w:numFmt w:val="bullet"/>
      <w:lvlText w:val="•"/>
      <w:lvlJc w:val="left"/>
      <w:pPr>
        <w:ind w:left="4952" w:hanging="178"/>
      </w:pPr>
      <w:rPr>
        <w:rFonts w:hint="default"/>
        <w:lang w:val="es-ES" w:eastAsia="es-ES" w:bidi="es-ES"/>
      </w:rPr>
    </w:lvl>
    <w:lvl w:ilvl="5" w:tplc="24727228">
      <w:numFmt w:val="bullet"/>
      <w:lvlText w:val="•"/>
      <w:lvlJc w:val="left"/>
      <w:pPr>
        <w:ind w:left="5990" w:hanging="178"/>
      </w:pPr>
      <w:rPr>
        <w:rFonts w:hint="default"/>
        <w:lang w:val="es-ES" w:eastAsia="es-ES" w:bidi="es-ES"/>
      </w:rPr>
    </w:lvl>
    <w:lvl w:ilvl="6" w:tplc="DA5CBB2C">
      <w:numFmt w:val="bullet"/>
      <w:lvlText w:val="•"/>
      <w:lvlJc w:val="left"/>
      <w:pPr>
        <w:ind w:left="7028" w:hanging="178"/>
      </w:pPr>
      <w:rPr>
        <w:rFonts w:hint="default"/>
        <w:lang w:val="es-ES" w:eastAsia="es-ES" w:bidi="es-ES"/>
      </w:rPr>
    </w:lvl>
    <w:lvl w:ilvl="7" w:tplc="3C3661FA">
      <w:numFmt w:val="bullet"/>
      <w:lvlText w:val="•"/>
      <w:lvlJc w:val="left"/>
      <w:pPr>
        <w:ind w:left="8066" w:hanging="178"/>
      </w:pPr>
      <w:rPr>
        <w:rFonts w:hint="default"/>
        <w:lang w:val="es-ES" w:eastAsia="es-ES" w:bidi="es-ES"/>
      </w:rPr>
    </w:lvl>
    <w:lvl w:ilvl="8" w:tplc="174E66BC">
      <w:numFmt w:val="bullet"/>
      <w:lvlText w:val="•"/>
      <w:lvlJc w:val="left"/>
      <w:pPr>
        <w:ind w:left="9104" w:hanging="178"/>
      </w:pPr>
      <w:rPr>
        <w:rFonts w:hint="default"/>
        <w:lang w:val="es-ES" w:eastAsia="es-ES" w:bidi="es-ES"/>
      </w:rPr>
    </w:lvl>
  </w:abstractNum>
  <w:abstractNum w:abstractNumId="29" w15:restartNumberingAfterBreak="0">
    <w:nsid w:val="751F087F"/>
    <w:multiLevelType w:val="multilevel"/>
    <w:tmpl w:val="3394090E"/>
    <w:lvl w:ilvl="0">
      <w:start w:val="5"/>
      <w:numFmt w:val="decimal"/>
      <w:lvlText w:val="%1."/>
      <w:lvlJc w:val="left"/>
      <w:pPr>
        <w:ind w:left="420" w:hanging="420"/>
      </w:pPr>
      <w:rPr>
        <w:rFonts w:hint="default"/>
      </w:rPr>
    </w:lvl>
    <w:lvl w:ilvl="1">
      <w:start w:val="1"/>
      <w:numFmt w:val="decimal"/>
      <w:lvlText w:val="%1.%2."/>
      <w:lvlJc w:val="left"/>
      <w:pPr>
        <w:ind w:left="1362" w:hanging="720"/>
      </w:pPr>
      <w:rPr>
        <w:rFonts w:hint="default"/>
      </w:rPr>
    </w:lvl>
    <w:lvl w:ilvl="2">
      <w:start w:val="1"/>
      <w:numFmt w:val="decimal"/>
      <w:lvlText w:val="%1.%2.%3."/>
      <w:lvlJc w:val="left"/>
      <w:pPr>
        <w:ind w:left="2004" w:hanging="720"/>
      </w:pPr>
      <w:rPr>
        <w:rFonts w:hint="default"/>
      </w:rPr>
    </w:lvl>
    <w:lvl w:ilvl="3">
      <w:start w:val="1"/>
      <w:numFmt w:val="decimal"/>
      <w:lvlText w:val="%1.%2.%3.%4."/>
      <w:lvlJc w:val="left"/>
      <w:pPr>
        <w:ind w:left="3006" w:hanging="1080"/>
      </w:pPr>
      <w:rPr>
        <w:rFonts w:hint="default"/>
      </w:rPr>
    </w:lvl>
    <w:lvl w:ilvl="4">
      <w:start w:val="1"/>
      <w:numFmt w:val="decimal"/>
      <w:lvlText w:val="%1.%2.%3.%4.%5."/>
      <w:lvlJc w:val="left"/>
      <w:pPr>
        <w:ind w:left="3648" w:hanging="1080"/>
      </w:pPr>
      <w:rPr>
        <w:rFonts w:hint="default"/>
      </w:rPr>
    </w:lvl>
    <w:lvl w:ilvl="5">
      <w:start w:val="1"/>
      <w:numFmt w:val="decimal"/>
      <w:lvlText w:val="%1.%2.%3.%4.%5.%6."/>
      <w:lvlJc w:val="left"/>
      <w:pPr>
        <w:ind w:left="4650" w:hanging="1440"/>
      </w:pPr>
      <w:rPr>
        <w:rFonts w:hint="default"/>
      </w:rPr>
    </w:lvl>
    <w:lvl w:ilvl="6">
      <w:start w:val="1"/>
      <w:numFmt w:val="decimal"/>
      <w:lvlText w:val="%1.%2.%3.%4.%5.%6.%7."/>
      <w:lvlJc w:val="left"/>
      <w:pPr>
        <w:ind w:left="5292" w:hanging="1440"/>
      </w:pPr>
      <w:rPr>
        <w:rFonts w:hint="default"/>
      </w:rPr>
    </w:lvl>
    <w:lvl w:ilvl="7">
      <w:start w:val="1"/>
      <w:numFmt w:val="decimal"/>
      <w:lvlText w:val="%1.%2.%3.%4.%5.%6.%7.%8."/>
      <w:lvlJc w:val="left"/>
      <w:pPr>
        <w:ind w:left="6294" w:hanging="1800"/>
      </w:pPr>
      <w:rPr>
        <w:rFonts w:hint="default"/>
      </w:rPr>
    </w:lvl>
    <w:lvl w:ilvl="8">
      <w:start w:val="1"/>
      <w:numFmt w:val="decimal"/>
      <w:lvlText w:val="%1.%2.%3.%4.%5.%6.%7.%8.%9."/>
      <w:lvlJc w:val="left"/>
      <w:pPr>
        <w:ind w:left="6936" w:hanging="1800"/>
      </w:pPr>
      <w:rPr>
        <w:rFonts w:hint="default"/>
      </w:rPr>
    </w:lvl>
  </w:abstractNum>
  <w:abstractNum w:abstractNumId="30" w15:restartNumberingAfterBreak="0">
    <w:nsid w:val="7B9013BE"/>
    <w:multiLevelType w:val="multilevel"/>
    <w:tmpl w:val="068EBBF0"/>
    <w:lvl w:ilvl="0">
      <w:start w:val="1"/>
      <w:numFmt w:val="decimal"/>
      <w:lvlText w:val="%1."/>
      <w:lvlJc w:val="left"/>
      <w:pPr>
        <w:ind w:left="420" w:hanging="420"/>
      </w:pPr>
      <w:rPr>
        <w:rFonts w:hint="default"/>
      </w:rPr>
    </w:lvl>
    <w:lvl w:ilvl="1">
      <w:start w:val="1"/>
      <w:numFmt w:val="decimal"/>
      <w:lvlText w:val="%1.%2."/>
      <w:lvlJc w:val="left"/>
      <w:pPr>
        <w:ind w:left="1362" w:hanging="720"/>
      </w:pPr>
      <w:rPr>
        <w:rFonts w:hint="default"/>
        <w:color w:val="943634" w:themeColor="accent2" w:themeShade="BF"/>
      </w:rPr>
    </w:lvl>
    <w:lvl w:ilvl="2">
      <w:start w:val="1"/>
      <w:numFmt w:val="decimal"/>
      <w:lvlText w:val="%1.%2.%3."/>
      <w:lvlJc w:val="left"/>
      <w:pPr>
        <w:ind w:left="2004" w:hanging="720"/>
      </w:pPr>
      <w:rPr>
        <w:rFonts w:hint="default"/>
      </w:rPr>
    </w:lvl>
    <w:lvl w:ilvl="3">
      <w:start w:val="1"/>
      <w:numFmt w:val="decimal"/>
      <w:lvlText w:val="%1.%2.%3.%4."/>
      <w:lvlJc w:val="left"/>
      <w:pPr>
        <w:ind w:left="3006" w:hanging="1080"/>
      </w:pPr>
      <w:rPr>
        <w:rFonts w:hint="default"/>
      </w:rPr>
    </w:lvl>
    <w:lvl w:ilvl="4">
      <w:start w:val="1"/>
      <w:numFmt w:val="decimal"/>
      <w:lvlText w:val="%1.%2.%3.%4.%5."/>
      <w:lvlJc w:val="left"/>
      <w:pPr>
        <w:ind w:left="3648" w:hanging="1080"/>
      </w:pPr>
      <w:rPr>
        <w:rFonts w:hint="default"/>
      </w:rPr>
    </w:lvl>
    <w:lvl w:ilvl="5">
      <w:start w:val="1"/>
      <w:numFmt w:val="decimal"/>
      <w:lvlText w:val="%1.%2.%3.%4.%5.%6."/>
      <w:lvlJc w:val="left"/>
      <w:pPr>
        <w:ind w:left="4650" w:hanging="1440"/>
      </w:pPr>
      <w:rPr>
        <w:rFonts w:hint="default"/>
      </w:rPr>
    </w:lvl>
    <w:lvl w:ilvl="6">
      <w:start w:val="1"/>
      <w:numFmt w:val="decimal"/>
      <w:lvlText w:val="%1.%2.%3.%4.%5.%6.%7."/>
      <w:lvlJc w:val="left"/>
      <w:pPr>
        <w:ind w:left="5292" w:hanging="1440"/>
      </w:pPr>
      <w:rPr>
        <w:rFonts w:hint="default"/>
      </w:rPr>
    </w:lvl>
    <w:lvl w:ilvl="7">
      <w:start w:val="1"/>
      <w:numFmt w:val="decimal"/>
      <w:lvlText w:val="%1.%2.%3.%4.%5.%6.%7.%8."/>
      <w:lvlJc w:val="left"/>
      <w:pPr>
        <w:ind w:left="6294" w:hanging="1800"/>
      </w:pPr>
      <w:rPr>
        <w:rFonts w:hint="default"/>
      </w:rPr>
    </w:lvl>
    <w:lvl w:ilvl="8">
      <w:start w:val="1"/>
      <w:numFmt w:val="decimal"/>
      <w:lvlText w:val="%1.%2.%3.%4.%5.%6.%7.%8.%9."/>
      <w:lvlJc w:val="left"/>
      <w:pPr>
        <w:ind w:left="6936" w:hanging="1800"/>
      </w:pPr>
      <w:rPr>
        <w:rFonts w:hint="default"/>
      </w:rPr>
    </w:lvl>
  </w:abstractNum>
  <w:num w:numId="1">
    <w:abstractNumId w:val="9"/>
  </w:num>
  <w:num w:numId="2">
    <w:abstractNumId w:val="23"/>
  </w:num>
  <w:num w:numId="3">
    <w:abstractNumId w:val="27"/>
  </w:num>
  <w:num w:numId="4">
    <w:abstractNumId w:val="15"/>
  </w:num>
  <w:num w:numId="5">
    <w:abstractNumId w:val="22"/>
  </w:num>
  <w:num w:numId="6">
    <w:abstractNumId w:val="19"/>
  </w:num>
  <w:num w:numId="7">
    <w:abstractNumId w:val="28"/>
  </w:num>
  <w:num w:numId="8">
    <w:abstractNumId w:val="25"/>
  </w:num>
  <w:num w:numId="9">
    <w:abstractNumId w:val="3"/>
  </w:num>
  <w:num w:numId="10">
    <w:abstractNumId w:val="7"/>
  </w:num>
  <w:num w:numId="11">
    <w:abstractNumId w:val="14"/>
  </w:num>
  <w:num w:numId="12">
    <w:abstractNumId w:val="12"/>
  </w:num>
  <w:num w:numId="13">
    <w:abstractNumId w:val="30"/>
  </w:num>
  <w:num w:numId="14">
    <w:abstractNumId w:val="21"/>
  </w:num>
  <w:num w:numId="15">
    <w:abstractNumId w:val="17"/>
  </w:num>
  <w:num w:numId="16">
    <w:abstractNumId w:val="18"/>
  </w:num>
  <w:num w:numId="17">
    <w:abstractNumId w:val="16"/>
  </w:num>
  <w:num w:numId="18">
    <w:abstractNumId w:val="0"/>
  </w:num>
  <w:num w:numId="19">
    <w:abstractNumId w:val="24"/>
  </w:num>
  <w:num w:numId="20">
    <w:abstractNumId w:val="20"/>
  </w:num>
  <w:num w:numId="21">
    <w:abstractNumId w:val="6"/>
  </w:num>
  <w:num w:numId="22">
    <w:abstractNumId w:val="26"/>
  </w:num>
  <w:num w:numId="23">
    <w:abstractNumId w:val="4"/>
  </w:num>
  <w:num w:numId="24">
    <w:abstractNumId w:val="11"/>
  </w:num>
  <w:num w:numId="25">
    <w:abstractNumId w:val="13"/>
  </w:num>
  <w:num w:numId="26">
    <w:abstractNumId w:val="1"/>
  </w:num>
  <w:num w:numId="27">
    <w:abstractNumId w:val="2"/>
  </w:num>
  <w:num w:numId="28">
    <w:abstractNumId w:val="5"/>
  </w:num>
  <w:num w:numId="29">
    <w:abstractNumId w:val="29"/>
  </w:num>
  <w:num w:numId="30">
    <w:abstractNumId w:val="8"/>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406"/>
    <w:rsid w:val="000650B5"/>
    <w:rsid w:val="000B7168"/>
    <w:rsid w:val="000D5388"/>
    <w:rsid w:val="00171EAA"/>
    <w:rsid w:val="001B21F5"/>
    <w:rsid w:val="001E2306"/>
    <w:rsid w:val="00212E30"/>
    <w:rsid w:val="00212EDB"/>
    <w:rsid w:val="00245D03"/>
    <w:rsid w:val="00255A77"/>
    <w:rsid w:val="00261001"/>
    <w:rsid w:val="00261DA6"/>
    <w:rsid w:val="00265027"/>
    <w:rsid w:val="002E2F45"/>
    <w:rsid w:val="002E65B0"/>
    <w:rsid w:val="002E77DD"/>
    <w:rsid w:val="00301DE6"/>
    <w:rsid w:val="003062BE"/>
    <w:rsid w:val="0035296F"/>
    <w:rsid w:val="00361DAD"/>
    <w:rsid w:val="00374CDE"/>
    <w:rsid w:val="003C6EC6"/>
    <w:rsid w:val="003C7B2D"/>
    <w:rsid w:val="003D0FD2"/>
    <w:rsid w:val="003F34B2"/>
    <w:rsid w:val="00423AA2"/>
    <w:rsid w:val="0042545A"/>
    <w:rsid w:val="00471CDF"/>
    <w:rsid w:val="004855EB"/>
    <w:rsid w:val="00492247"/>
    <w:rsid w:val="00493F0F"/>
    <w:rsid w:val="0049661F"/>
    <w:rsid w:val="004B6BCB"/>
    <w:rsid w:val="004C52D2"/>
    <w:rsid w:val="005439F8"/>
    <w:rsid w:val="00574417"/>
    <w:rsid w:val="00585025"/>
    <w:rsid w:val="005A0418"/>
    <w:rsid w:val="005E2763"/>
    <w:rsid w:val="005F5F61"/>
    <w:rsid w:val="00607118"/>
    <w:rsid w:val="006454B2"/>
    <w:rsid w:val="00650EAB"/>
    <w:rsid w:val="006717D9"/>
    <w:rsid w:val="006B71D1"/>
    <w:rsid w:val="006F4161"/>
    <w:rsid w:val="00716E38"/>
    <w:rsid w:val="00731BDF"/>
    <w:rsid w:val="00735313"/>
    <w:rsid w:val="007442F8"/>
    <w:rsid w:val="0075446B"/>
    <w:rsid w:val="00773473"/>
    <w:rsid w:val="007E00E6"/>
    <w:rsid w:val="007E065F"/>
    <w:rsid w:val="007F4AA0"/>
    <w:rsid w:val="00832E30"/>
    <w:rsid w:val="008410C4"/>
    <w:rsid w:val="00842404"/>
    <w:rsid w:val="008774E9"/>
    <w:rsid w:val="008957DE"/>
    <w:rsid w:val="008A6313"/>
    <w:rsid w:val="008D4B1F"/>
    <w:rsid w:val="008E1467"/>
    <w:rsid w:val="00900F15"/>
    <w:rsid w:val="00961B9D"/>
    <w:rsid w:val="009669FD"/>
    <w:rsid w:val="0096757E"/>
    <w:rsid w:val="00976268"/>
    <w:rsid w:val="00A31C7C"/>
    <w:rsid w:val="00A524DF"/>
    <w:rsid w:val="00A82EBB"/>
    <w:rsid w:val="00AA2D0E"/>
    <w:rsid w:val="00B06D76"/>
    <w:rsid w:val="00B1503C"/>
    <w:rsid w:val="00B91F5F"/>
    <w:rsid w:val="00BA53F9"/>
    <w:rsid w:val="00BB616A"/>
    <w:rsid w:val="00BE1363"/>
    <w:rsid w:val="00BF46C8"/>
    <w:rsid w:val="00C36FA4"/>
    <w:rsid w:val="00C44556"/>
    <w:rsid w:val="00C57B18"/>
    <w:rsid w:val="00C874FE"/>
    <w:rsid w:val="00C90B82"/>
    <w:rsid w:val="00CA6029"/>
    <w:rsid w:val="00CB6C42"/>
    <w:rsid w:val="00CF0FA7"/>
    <w:rsid w:val="00D00F96"/>
    <w:rsid w:val="00D23D9A"/>
    <w:rsid w:val="00D366D8"/>
    <w:rsid w:val="00D633B1"/>
    <w:rsid w:val="00D74553"/>
    <w:rsid w:val="00D9143B"/>
    <w:rsid w:val="00D95855"/>
    <w:rsid w:val="00DA60BA"/>
    <w:rsid w:val="00DB7CBA"/>
    <w:rsid w:val="00DE1835"/>
    <w:rsid w:val="00DF0328"/>
    <w:rsid w:val="00DF292A"/>
    <w:rsid w:val="00E079BC"/>
    <w:rsid w:val="00E33457"/>
    <w:rsid w:val="00E359B2"/>
    <w:rsid w:val="00E54058"/>
    <w:rsid w:val="00E543EA"/>
    <w:rsid w:val="00E75C9C"/>
    <w:rsid w:val="00E8599A"/>
    <w:rsid w:val="00E9261B"/>
    <w:rsid w:val="00E94033"/>
    <w:rsid w:val="00EF3D0D"/>
    <w:rsid w:val="00F05046"/>
    <w:rsid w:val="00F74406"/>
    <w:rsid w:val="00F82235"/>
    <w:rsid w:val="00FB4748"/>
    <w:rsid w:val="00FE45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18377"/>
  <w15:docId w15:val="{9BB5E4F7-F63D-4C7D-AADF-F60993D78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pPr>
      <w:ind w:left="638"/>
      <w:outlineLvl w:val="0"/>
    </w:pPr>
    <w:rPr>
      <w:b/>
      <w:bCs/>
      <w:sz w:val="30"/>
      <w:szCs w:val="30"/>
    </w:rPr>
  </w:style>
  <w:style w:type="paragraph" w:styleId="Ttulo2">
    <w:name w:val="heading 2"/>
    <w:basedOn w:val="Normal"/>
    <w:uiPriority w:val="1"/>
    <w:qFormat/>
    <w:pPr>
      <w:ind w:left="1103" w:hanging="461"/>
      <w:outlineLvl w:val="1"/>
    </w:pPr>
    <w:rPr>
      <w:b/>
      <w:bCs/>
      <w:i/>
      <w:sz w:val="26"/>
      <w:szCs w:val="26"/>
    </w:rPr>
  </w:style>
  <w:style w:type="paragraph" w:styleId="Ttulo3">
    <w:name w:val="heading 3"/>
    <w:basedOn w:val="Normal"/>
    <w:uiPriority w:val="1"/>
    <w:qFormat/>
    <w:pPr>
      <w:ind w:left="20"/>
      <w:outlineLvl w:val="2"/>
    </w:pPr>
    <w:rPr>
      <w:b/>
      <w:bCs/>
      <w:sz w:val="24"/>
      <w:szCs w:val="24"/>
    </w:rPr>
  </w:style>
  <w:style w:type="paragraph" w:styleId="Ttulo4">
    <w:name w:val="heading 4"/>
    <w:basedOn w:val="Normal"/>
    <w:next w:val="Normal"/>
    <w:link w:val="Ttulo4Car"/>
    <w:uiPriority w:val="9"/>
    <w:semiHidden/>
    <w:unhideWhenUsed/>
    <w:qFormat/>
    <w:rsid w:val="00261DA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1397" w:hanging="179"/>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471CDF"/>
    <w:pPr>
      <w:tabs>
        <w:tab w:val="center" w:pos="4419"/>
        <w:tab w:val="right" w:pos="8838"/>
      </w:tabs>
    </w:pPr>
  </w:style>
  <w:style w:type="character" w:customStyle="1" w:styleId="EncabezadoCar">
    <w:name w:val="Encabezado Car"/>
    <w:basedOn w:val="Fuentedeprrafopredeter"/>
    <w:link w:val="Encabezado"/>
    <w:uiPriority w:val="99"/>
    <w:rsid w:val="00471CDF"/>
    <w:rPr>
      <w:rFonts w:ascii="Calibri" w:eastAsia="Calibri" w:hAnsi="Calibri" w:cs="Calibri"/>
      <w:lang w:val="es-ES" w:eastAsia="es-ES" w:bidi="es-ES"/>
    </w:rPr>
  </w:style>
  <w:style w:type="paragraph" w:styleId="Piedepgina">
    <w:name w:val="footer"/>
    <w:basedOn w:val="Normal"/>
    <w:link w:val="PiedepginaCar"/>
    <w:uiPriority w:val="99"/>
    <w:unhideWhenUsed/>
    <w:rsid w:val="00471CDF"/>
    <w:pPr>
      <w:tabs>
        <w:tab w:val="center" w:pos="4419"/>
        <w:tab w:val="right" w:pos="8838"/>
      </w:tabs>
    </w:pPr>
  </w:style>
  <w:style w:type="character" w:customStyle="1" w:styleId="PiedepginaCar">
    <w:name w:val="Pie de página Car"/>
    <w:basedOn w:val="Fuentedeprrafopredeter"/>
    <w:link w:val="Piedepgina"/>
    <w:uiPriority w:val="99"/>
    <w:rsid w:val="00471CDF"/>
    <w:rPr>
      <w:rFonts w:ascii="Calibri" w:eastAsia="Calibri" w:hAnsi="Calibri" w:cs="Calibri"/>
      <w:lang w:val="es-ES" w:eastAsia="es-ES" w:bidi="es-ES"/>
    </w:rPr>
  </w:style>
  <w:style w:type="paragraph" w:styleId="Textonotapie">
    <w:name w:val="footnote text"/>
    <w:basedOn w:val="Normal"/>
    <w:link w:val="TextonotapieCar"/>
    <w:uiPriority w:val="99"/>
    <w:semiHidden/>
    <w:unhideWhenUsed/>
    <w:rsid w:val="007442F8"/>
    <w:rPr>
      <w:sz w:val="20"/>
      <w:szCs w:val="20"/>
    </w:rPr>
  </w:style>
  <w:style w:type="character" w:customStyle="1" w:styleId="TextonotapieCar">
    <w:name w:val="Texto nota pie Car"/>
    <w:basedOn w:val="Fuentedeprrafopredeter"/>
    <w:link w:val="Textonotapie"/>
    <w:uiPriority w:val="99"/>
    <w:semiHidden/>
    <w:rsid w:val="007442F8"/>
    <w:rPr>
      <w:rFonts w:ascii="Calibri" w:eastAsia="Calibri" w:hAnsi="Calibri" w:cs="Calibri"/>
      <w:sz w:val="20"/>
      <w:szCs w:val="20"/>
      <w:lang w:val="es-ES" w:eastAsia="es-ES" w:bidi="es-ES"/>
    </w:rPr>
  </w:style>
  <w:style w:type="character" w:styleId="Refdenotaalpie">
    <w:name w:val="footnote reference"/>
    <w:basedOn w:val="Fuentedeprrafopredeter"/>
    <w:uiPriority w:val="99"/>
    <w:semiHidden/>
    <w:unhideWhenUsed/>
    <w:rsid w:val="007442F8"/>
    <w:rPr>
      <w:vertAlign w:val="superscript"/>
    </w:rPr>
  </w:style>
  <w:style w:type="paragraph" w:styleId="Textocomentario">
    <w:name w:val="annotation text"/>
    <w:basedOn w:val="Normal"/>
    <w:link w:val="TextocomentarioCar"/>
    <w:uiPriority w:val="99"/>
    <w:semiHidden/>
    <w:unhideWhenUsed/>
    <w:rsid w:val="00A524DF"/>
    <w:pPr>
      <w:widowControl/>
      <w:autoSpaceDE/>
      <w:autoSpaceDN/>
    </w:pPr>
    <w:rPr>
      <w:rFonts w:asciiTheme="minorHAnsi" w:eastAsiaTheme="minorHAnsi" w:hAnsiTheme="minorHAnsi" w:cstheme="minorBidi"/>
      <w:sz w:val="20"/>
      <w:szCs w:val="20"/>
      <w:lang w:val="es-419" w:eastAsia="en-US" w:bidi="ar-SA"/>
    </w:rPr>
  </w:style>
  <w:style w:type="character" w:customStyle="1" w:styleId="TextocomentarioCar">
    <w:name w:val="Texto comentario Car"/>
    <w:basedOn w:val="Fuentedeprrafopredeter"/>
    <w:link w:val="Textocomentario"/>
    <w:uiPriority w:val="99"/>
    <w:semiHidden/>
    <w:rsid w:val="00A524DF"/>
    <w:rPr>
      <w:sz w:val="20"/>
      <w:szCs w:val="20"/>
      <w:lang w:val="es-419"/>
    </w:rPr>
  </w:style>
  <w:style w:type="character" w:customStyle="1" w:styleId="Ttulo4Car">
    <w:name w:val="Título 4 Car"/>
    <w:basedOn w:val="Fuentedeprrafopredeter"/>
    <w:link w:val="Ttulo4"/>
    <w:uiPriority w:val="9"/>
    <w:semiHidden/>
    <w:rsid w:val="00261DA6"/>
    <w:rPr>
      <w:rFonts w:asciiTheme="majorHAnsi" w:eastAsiaTheme="majorEastAsia" w:hAnsiTheme="majorHAnsi" w:cstheme="majorBidi"/>
      <w:i/>
      <w:iCs/>
      <w:color w:val="365F91" w:themeColor="accent1" w:themeShade="BF"/>
      <w:lang w:val="es-ES" w:eastAsia="es-ES" w:bidi="es-ES"/>
    </w:rPr>
  </w:style>
  <w:style w:type="paragraph" w:customStyle="1" w:styleId="Default">
    <w:name w:val="Default"/>
    <w:rsid w:val="003C7B2D"/>
    <w:pPr>
      <w:widowControl/>
      <w:adjustRightInd w:val="0"/>
    </w:pPr>
    <w:rPr>
      <w:rFonts w:ascii="Arial" w:eastAsia="Cambria" w:hAnsi="Arial" w:cs="Arial"/>
      <w:color w:val="000000"/>
      <w:sz w:val="24"/>
      <w:szCs w:val="24"/>
      <w:lang w:val="es-CO"/>
    </w:rPr>
  </w:style>
  <w:style w:type="table" w:styleId="Tablaconcuadrcula">
    <w:name w:val="Table Grid"/>
    <w:basedOn w:val="Tablanormal"/>
    <w:uiPriority w:val="39"/>
    <w:rsid w:val="008774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C6EC6"/>
    <w:rPr>
      <w:rFonts w:ascii="Tahoma" w:hAnsi="Tahoma" w:cs="Tahoma"/>
      <w:sz w:val="16"/>
      <w:szCs w:val="16"/>
    </w:rPr>
  </w:style>
  <w:style w:type="character" w:customStyle="1" w:styleId="TextodegloboCar">
    <w:name w:val="Texto de globo Car"/>
    <w:basedOn w:val="Fuentedeprrafopredeter"/>
    <w:link w:val="Textodeglobo"/>
    <w:uiPriority w:val="99"/>
    <w:semiHidden/>
    <w:rsid w:val="003C6EC6"/>
    <w:rPr>
      <w:rFonts w:ascii="Tahoma" w:eastAsia="Calibri" w:hAnsi="Tahoma" w:cs="Tahoma"/>
      <w:sz w:val="16"/>
      <w:szCs w:val="16"/>
      <w:lang w:val="es-ES" w:eastAsia="es-ES" w:bidi="es-ES"/>
    </w:rPr>
  </w:style>
  <w:style w:type="character" w:styleId="Refdecomentario">
    <w:name w:val="annotation reference"/>
    <w:basedOn w:val="Fuentedeprrafopredeter"/>
    <w:uiPriority w:val="99"/>
    <w:semiHidden/>
    <w:unhideWhenUsed/>
    <w:rsid w:val="000D5388"/>
    <w:rPr>
      <w:sz w:val="16"/>
      <w:szCs w:val="16"/>
    </w:rPr>
  </w:style>
  <w:style w:type="paragraph" w:styleId="Asuntodelcomentario">
    <w:name w:val="annotation subject"/>
    <w:basedOn w:val="Textocomentario"/>
    <w:next w:val="Textocomentario"/>
    <w:link w:val="AsuntodelcomentarioCar"/>
    <w:uiPriority w:val="99"/>
    <w:semiHidden/>
    <w:unhideWhenUsed/>
    <w:rsid w:val="000D5388"/>
    <w:pPr>
      <w:widowControl w:val="0"/>
      <w:autoSpaceDE w:val="0"/>
      <w:autoSpaceDN w:val="0"/>
    </w:pPr>
    <w:rPr>
      <w:rFonts w:ascii="Calibri" w:eastAsia="Calibri" w:hAnsi="Calibri" w:cs="Calibri"/>
      <w:b/>
      <w:bCs/>
      <w:lang w:val="es-ES" w:eastAsia="es-ES" w:bidi="es-ES"/>
    </w:rPr>
  </w:style>
  <w:style w:type="character" w:customStyle="1" w:styleId="AsuntodelcomentarioCar">
    <w:name w:val="Asunto del comentario Car"/>
    <w:basedOn w:val="TextocomentarioCar"/>
    <w:link w:val="Asuntodelcomentario"/>
    <w:uiPriority w:val="99"/>
    <w:semiHidden/>
    <w:rsid w:val="000D5388"/>
    <w:rPr>
      <w:rFonts w:ascii="Calibri" w:eastAsia="Calibri" w:hAnsi="Calibri" w:cs="Calibri"/>
      <w:b/>
      <w:bCs/>
      <w:sz w:val="20"/>
      <w:szCs w:val="20"/>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895536">
      <w:bodyDiv w:val="1"/>
      <w:marLeft w:val="0"/>
      <w:marRight w:val="0"/>
      <w:marTop w:val="0"/>
      <w:marBottom w:val="0"/>
      <w:divBdr>
        <w:top w:val="none" w:sz="0" w:space="0" w:color="auto"/>
        <w:left w:val="none" w:sz="0" w:space="0" w:color="auto"/>
        <w:bottom w:val="none" w:sz="0" w:space="0" w:color="auto"/>
        <w:right w:val="none" w:sz="0" w:space="0" w:color="auto"/>
      </w:divBdr>
      <w:divsChild>
        <w:div w:id="1139029660">
          <w:marLeft w:val="547"/>
          <w:marRight w:val="0"/>
          <w:marTop w:val="0"/>
          <w:marBottom w:val="0"/>
          <w:divBdr>
            <w:top w:val="none" w:sz="0" w:space="0" w:color="auto"/>
            <w:left w:val="none" w:sz="0" w:space="0" w:color="auto"/>
            <w:bottom w:val="none" w:sz="0" w:space="0" w:color="auto"/>
            <w:right w:val="none" w:sz="0" w:space="0" w:color="auto"/>
          </w:divBdr>
        </w:div>
      </w:divsChild>
    </w:div>
    <w:div w:id="99229538">
      <w:bodyDiv w:val="1"/>
      <w:marLeft w:val="0"/>
      <w:marRight w:val="0"/>
      <w:marTop w:val="0"/>
      <w:marBottom w:val="0"/>
      <w:divBdr>
        <w:top w:val="none" w:sz="0" w:space="0" w:color="auto"/>
        <w:left w:val="none" w:sz="0" w:space="0" w:color="auto"/>
        <w:bottom w:val="none" w:sz="0" w:space="0" w:color="auto"/>
        <w:right w:val="none" w:sz="0" w:space="0" w:color="auto"/>
      </w:divBdr>
    </w:div>
    <w:div w:id="119762144">
      <w:bodyDiv w:val="1"/>
      <w:marLeft w:val="0"/>
      <w:marRight w:val="0"/>
      <w:marTop w:val="0"/>
      <w:marBottom w:val="0"/>
      <w:divBdr>
        <w:top w:val="none" w:sz="0" w:space="0" w:color="auto"/>
        <w:left w:val="none" w:sz="0" w:space="0" w:color="auto"/>
        <w:bottom w:val="none" w:sz="0" w:space="0" w:color="auto"/>
        <w:right w:val="none" w:sz="0" w:space="0" w:color="auto"/>
      </w:divBdr>
    </w:div>
    <w:div w:id="333536947">
      <w:bodyDiv w:val="1"/>
      <w:marLeft w:val="0"/>
      <w:marRight w:val="0"/>
      <w:marTop w:val="0"/>
      <w:marBottom w:val="0"/>
      <w:divBdr>
        <w:top w:val="none" w:sz="0" w:space="0" w:color="auto"/>
        <w:left w:val="none" w:sz="0" w:space="0" w:color="auto"/>
        <w:bottom w:val="none" w:sz="0" w:space="0" w:color="auto"/>
        <w:right w:val="none" w:sz="0" w:space="0" w:color="auto"/>
      </w:divBdr>
    </w:div>
    <w:div w:id="518589663">
      <w:bodyDiv w:val="1"/>
      <w:marLeft w:val="0"/>
      <w:marRight w:val="0"/>
      <w:marTop w:val="0"/>
      <w:marBottom w:val="0"/>
      <w:divBdr>
        <w:top w:val="none" w:sz="0" w:space="0" w:color="auto"/>
        <w:left w:val="none" w:sz="0" w:space="0" w:color="auto"/>
        <w:bottom w:val="none" w:sz="0" w:space="0" w:color="auto"/>
        <w:right w:val="none" w:sz="0" w:space="0" w:color="auto"/>
      </w:divBdr>
    </w:div>
    <w:div w:id="564297321">
      <w:bodyDiv w:val="1"/>
      <w:marLeft w:val="0"/>
      <w:marRight w:val="0"/>
      <w:marTop w:val="0"/>
      <w:marBottom w:val="0"/>
      <w:divBdr>
        <w:top w:val="none" w:sz="0" w:space="0" w:color="auto"/>
        <w:left w:val="none" w:sz="0" w:space="0" w:color="auto"/>
        <w:bottom w:val="none" w:sz="0" w:space="0" w:color="auto"/>
        <w:right w:val="none" w:sz="0" w:space="0" w:color="auto"/>
      </w:divBdr>
    </w:div>
    <w:div w:id="783038251">
      <w:bodyDiv w:val="1"/>
      <w:marLeft w:val="0"/>
      <w:marRight w:val="0"/>
      <w:marTop w:val="0"/>
      <w:marBottom w:val="0"/>
      <w:divBdr>
        <w:top w:val="none" w:sz="0" w:space="0" w:color="auto"/>
        <w:left w:val="none" w:sz="0" w:space="0" w:color="auto"/>
        <w:bottom w:val="none" w:sz="0" w:space="0" w:color="auto"/>
        <w:right w:val="none" w:sz="0" w:space="0" w:color="auto"/>
      </w:divBdr>
      <w:divsChild>
        <w:div w:id="1497529187">
          <w:marLeft w:val="547"/>
          <w:marRight w:val="0"/>
          <w:marTop w:val="0"/>
          <w:marBottom w:val="0"/>
          <w:divBdr>
            <w:top w:val="none" w:sz="0" w:space="0" w:color="auto"/>
            <w:left w:val="none" w:sz="0" w:space="0" w:color="auto"/>
            <w:bottom w:val="none" w:sz="0" w:space="0" w:color="auto"/>
            <w:right w:val="none" w:sz="0" w:space="0" w:color="auto"/>
          </w:divBdr>
        </w:div>
      </w:divsChild>
    </w:div>
    <w:div w:id="1055355794">
      <w:bodyDiv w:val="1"/>
      <w:marLeft w:val="0"/>
      <w:marRight w:val="0"/>
      <w:marTop w:val="0"/>
      <w:marBottom w:val="0"/>
      <w:divBdr>
        <w:top w:val="none" w:sz="0" w:space="0" w:color="auto"/>
        <w:left w:val="none" w:sz="0" w:space="0" w:color="auto"/>
        <w:bottom w:val="none" w:sz="0" w:space="0" w:color="auto"/>
        <w:right w:val="none" w:sz="0" w:space="0" w:color="auto"/>
      </w:divBdr>
    </w:div>
    <w:div w:id="1242375584">
      <w:bodyDiv w:val="1"/>
      <w:marLeft w:val="0"/>
      <w:marRight w:val="0"/>
      <w:marTop w:val="0"/>
      <w:marBottom w:val="0"/>
      <w:divBdr>
        <w:top w:val="none" w:sz="0" w:space="0" w:color="auto"/>
        <w:left w:val="none" w:sz="0" w:space="0" w:color="auto"/>
        <w:bottom w:val="none" w:sz="0" w:space="0" w:color="auto"/>
        <w:right w:val="none" w:sz="0" w:space="0" w:color="auto"/>
      </w:divBdr>
    </w:div>
    <w:div w:id="1640845652">
      <w:bodyDiv w:val="1"/>
      <w:marLeft w:val="0"/>
      <w:marRight w:val="0"/>
      <w:marTop w:val="0"/>
      <w:marBottom w:val="0"/>
      <w:divBdr>
        <w:top w:val="none" w:sz="0" w:space="0" w:color="auto"/>
        <w:left w:val="none" w:sz="0" w:space="0" w:color="auto"/>
        <w:bottom w:val="none" w:sz="0" w:space="0" w:color="auto"/>
        <w:right w:val="none" w:sz="0" w:space="0" w:color="auto"/>
      </w:divBdr>
    </w:div>
    <w:div w:id="1795324552">
      <w:bodyDiv w:val="1"/>
      <w:marLeft w:val="0"/>
      <w:marRight w:val="0"/>
      <w:marTop w:val="0"/>
      <w:marBottom w:val="0"/>
      <w:divBdr>
        <w:top w:val="none" w:sz="0" w:space="0" w:color="auto"/>
        <w:left w:val="none" w:sz="0" w:space="0" w:color="auto"/>
        <w:bottom w:val="none" w:sz="0" w:space="0" w:color="auto"/>
        <w:right w:val="none" w:sz="0" w:space="0" w:color="auto"/>
      </w:divBdr>
    </w:div>
    <w:div w:id="1824352241">
      <w:bodyDiv w:val="1"/>
      <w:marLeft w:val="0"/>
      <w:marRight w:val="0"/>
      <w:marTop w:val="0"/>
      <w:marBottom w:val="0"/>
      <w:divBdr>
        <w:top w:val="none" w:sz="0" w:space="0" w:color="auto"/>
        <w:left w:val="none" w:sz="0" w:space="0" w:color="auto"/>
        <w:bottom w:val="none" w:sz="0" w:space="0" w:color="auto"/>
        <w:right w:val="none" w:sz="0" w:space="0" w:color="auto"/>
      </w:divBdr>
    </w:div>
    <w:div w:id="20232443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9.png"/><Relationship Id="rId26" Type="http://schemas.openxmlformats.org/officeDocument/2006/relationships/diagramQuickStyle" Target="diagrams/quickStyle2.xml"/><Relationship Id="rId39" Type="http://schemas.openxmlformats.org/officeDocument/2006/relationships/image" Target="media/image19.png"/><Relationship Id="rId21" Type="http://schemas.openxmlformats.org/officeDocument/2006/relationships/image" Target="media/image12.png"/><Relationship Id="rId34" Type="http://schemas.openxmlformats.org/officeDocument/2006/relationships/diagramColors" Target="diagrams/colors3.xml"/><Relationship Id="rId42" Type="http://schemas.openxmlformats.org/officeDocument/2006/relationships/image" Target="media/image22.png"/><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diagramData" Target="diagrams/data2.xml"/><Relationship Id="rId32" Type="http://schemas.openxmlformats.org/officeDocument/2006/relationships/diagramLayout" Target="diagrams/layout3.xml"/><Relationship Id="rId37" Type="http://schemas.openxmlformats.org/officeDocument/2006/relationships/image" Target="media/image17.png"/><Relationship Id="rId40" Type="http://schemas.openxmlformats.org/officeDocument/2006/relationships/footer" Target="foot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4.png"/><Relationship Id="rId28" Type="http://schemas.microsoft.com/office/2007/relationships/diagramDrawing" Target="diagrams/drawing2.xml"/><Relationship Id="rId36" Type="http://schemas.openxmlformats.org/officeDocument/2006/relationships/image" Target="media/image2.png"/><Relationship Id="rId49"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diagramData" Target="diagrams/data3.xm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image" Target="media/image13.png"/><Relationship Id="rId27" Type="http://schemas.openxmlformats.org/officeDocument/2006/relationships/diagramColors" Target="diagrams/colors2.xml"/><Relationship Id="rId30" Type="http://schemas.openxmlformats.org/officeDocument/2006/relationships/image" Target="media/image16.png"/><Relationship Id="rId35" Type="http://schemas.microsoft.com/office/2007/relationships/diagramDrawing" Target="diagrams/drawing3.xml"/><Relationship Id="rId43" Type="http://schemas.openxmlformats.org/officeDocument/2006/relationships/header" Target="header3.xml"/><Relationship Id="rId48"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diagramLayout" Target="diagrams/layout2.xml"/><Relationship Id="rId33" Type="http://schemas.openxmlformats.org/officeDocument/2006/relationships/diagramQuickStyle" Target="diagrams/quickStyle3.xml"/><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21.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39B565-47AC-486F-96CE-D4DB116A16B1}" type="doc">
      <dgm:prSet loTypeId="urn:microsoft.com/office/officeart/2005/8/layout/cycle3" loCatId="cycle" qsTypeId="urn:microsoft.com/office/officeart/2005/8/quickstyle/simple1" qsCatId="simple" csTypeId="urn:microsoft.com/office/officeart/2005/8/colors/accent6_1" csCatId="accent6" phldr="1"/>
      <dgm:spPr/>
      <dgm:t>
        <a:bodyPr/>
        <a:lstStyle/>
        <a:p>
          <a:endParaRPr lang="es-CO"/>
        </a:p>
      </dgm:t>
    </dgm:pt>
    <dgm:pt modelId="{4F6EC304-7221-4903-B922-85E8BCF5B3E3}">
      <dgm:prSet phldrT="[Texto]" custT="1"/>
      <dgm:spPr>
        <a:xfrm>
          <a:off x="4398335" y="2032"/>
          <a:ext cx="1419139" cy="709569"/>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s-CO" sz="1000" b="0">
              <a:solidFill>
                <a:sysClr val="windowText" lastClr="000000">
                  <a:hueOff val="0"/>
                  <a:satOff val="0"/>
                  <a:lumOff val="0"/>
                  <a:alphaOff val="0"/>
                </a:sysClr>
              </a:solidFill>
              <a:latin typeface="Calibri" panose="020F0502020204030204"/>
              <a:ea typeface="+mn-ea"/>
              <a:cs typeface="+mn-cs"/>
            </a:rPr>
            <a:t>Complemen-tariedad</a:t>
          </a:r>
          <a:endParaRPr lang="es-CO" sz="1000" b="0" dirty="0">
            <a:solidFill>
              <a:sysClr val="windowText" lastClr="000000">
                <a:hueOff val="0"/>
                <a:satOff val="0"/>
                <a:lumOff val="0"/>
                <a:alphaOff val="0"/>
              </a:sysClr>
            </a:solidFill>
            <a:latin typeface="Calibri" panose="020F0502020204030204"/>
            <a:ea typeface="+mn-ea"/>
            <a:cs typeface="+mn-cs"/>
          </a:endParaRPr>
        </a:p>
      </dgm:t>
    </dgm:pt>
    <dgm:pt modelId="{8495A227-236F-41C3-92C0-96CAACA7DEA8}" type="parTrans" cxnId="{349CDDAB-5CAB-4FB7-A599-2E9E2FDB4E91}">
      <dgm:prSet/>
      <dgm:spPr/>
      <dgm:t>
        <a:bodyPr/>
        <a:lstStyle/>
        <a:p>
          <a:endParaRPr lang="es-CO" sz="1000" b="0">
            <a:solidFill>
              <a:schemeClr val="tx1"/>
            </a:solidFill>
          </a:endParaRPr>
        </a:p>
      </dgm:t>
    </dgm:pt>
    <dgm:pt modelId="{A5CCFF2D-E655-4203-A914-A32D5488D62B}" type="sibTrans" cxnId="{349CDDAB-5CAB-4FB7-A599-2E9E2FDB4E91}">
      <dgm:prSet custT="1"/>
      <dgm:spPr>
        <a:xfrm>
          <a:off x="2133844" y="-76492"/>
          <a:ext cx="5948121" cy="5948121"/>
        </a:xfrm>
        <a:solidFill>
          <a:srgbClr val="70AD47">
            <a:tint val="40000"/>
            <a:hueOff val="0"/>
            <a:satOff val="0"/>
            <a:lumOff val="0"/>
            <a:alphaOff val="0"/>
          </a:srgbClr>
        </a:solidFill>
        <a:ln>
          <a:noFill/>
        </a:ln>
        <a:effectLst/>
      </dgm:spPr>
      <dgm:t>
        <a:bodyPr/>
        <a:lstStyle/>
        <a:p>
          <a:endParaRPr lang="es-CO" sz="1000" b="0">
            <a:solidFill>
              <a:schemeClr val="tx1"/>
            </a:solidFill>
          </a:endParaRPr>
        </a:p>
      </dgm:t>
    </dgm:pt>
    <dgm:pt modelId="{B411D644-4963-4765-816D-97922738E314}">
      <dgm:prSet phldrT="[Texto]" custT="1"/>
      <dgm:spPr>
        <a:xfrm>
          <a:off x="5889259" y="486463"/>
          <a:ext cx="1419139" cy="709569"/>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s-CO" sz="1000" b="0">
              <a:solidFill>
                <a:sysClr val="windowText" lastClr="000000">
                  <a:hueOff val="0"/>
                  <a:satOff val="0"/>
                  <a:lumOff val="0"/>
                  <a:alphaOff val="0"/>
                </a:sysClr>
              </a:solidFill>
              <a:latin typeface="Calibri" panose="020F0502020204030204"/>
              <a:ea typeface="+mn-ea"/>
              <a:cs typeface="+mn-cs"/>
            </a:rPr>
            <a:t>Integralidad</a:t>
          </a:r>
          <a:endParaRPr lang="es-CO" sz="1000" b="0" dirty="0">
            <a:solidFill>
              <a:sysClr val="windowText" lastClr="000000">
                <a:hueOff val="0"/>
                <a:satOff val="0"/>
                <a:lumOff val="0"/>
                <a:alphaOff val="0"/>
              </a:sysClr>
            </a:solidFill>
            <a:latin typeface="Calibri" panose="020F0502020204030204"/>
            <a:ea typeface="+mn-ea"/>
            <a:cs typeface="+mn-cs"/>
          </a:endParaRPr>
        </a:p>
      </dgm:t>
    </dgm:pt>
    <dgm:pt modelId="{AA21865C-9966-41CA-AFF3-142899A4B600}" type="parTrans" cxnId="{43C78D2C-3ABB-40C7-BF94-AF0194D56C94}">
      <dgm:prSet/>
      <dgm:spPr/>
      <dgm:t>
        <a:bodyPr/>
        <a:lstStyle/>
        <a:p>
          <a:endParaRPr lang="es-CO" sz="1000" b="0">
            <a:solidFill>
              <a:schemeClr val="tx1"/>
            </a:solidFill>
          </a:endParaRPr>
        </a:p>
      </dgm:t>
    </dgm:pt>
    <dgm:pt modelId="{5D7478CF-2749-4E9F-A16A-FB37A5AC316D}" type="sibTrans" cxnId="{43C78D2C-3ABB-40C7-BF94-AF0194D56C94}">
      <dgm:prSet custT="1"/>
      <dgm:spPr/>
      <dgm:t>
        <a:bodyPr/>
        <a:lstStyle/>
        <a:p>
          <a:endParaRPr lang="es-CO" sz="1000" b="0">
            <a:solidFill>
              <a:schemeClr val="tx1"/>
            </a:solidFill>
          </a:endParaRPr>
        </a:p>
      </dgm:t>
    </dgm:pt>
    <dgm:pt modelId="{57A3D0D4-8C10-4A20-A562-8010C83C8C00}">
      <dgm:prSet phldrT="[Texto]" custT="1"/>
      <dgm:spPr>
        <a:xfrm>
          <a:off x="6810701" y="1754719"/>
          <a:ext cx="1419139" cy="709569"/>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s-CO" sz="1000" b="0">
              <a:solidFill>
                <a:sysClr val="windowText" lastClr="000000">
                  <a:hueOff val="0"/>
                  <a:satOff val="0"/>
                  <a:lumOff val="0"/>
                  <a:alphaOff val="0"/>
                </a:sysClr>
              </a:solidFill>
              <a:latin typeface="Calibri" panose="020F0502020204030204"/>
              <a:ea typeface="+mn-ea"/>
              <a:cs typeface="+mn-cs"/>
            </a:rPr>
            <a:t>Objetividad</a:t>
          </a:r>
          <a:endParaRPr lang="es-CO" sz="1000" b="0" dirty="0">
            <a:solidFill>
              <a:sysClr val="windowText" lastClr="000000">
                <a:hueOff val="0"/>
                <a:satOff val="0"/>
                <a:lumOff val="0"/>
                <a:alphaOff val="0"/>
              </a:sysClr>
            </a:solidFill>
            <a:latin typeface="Calibri" panose="020F0502020204030204"/>
            <a:ea typeface="+mn-ea"/>
            <a:cs typeface="+mn-cs"/>
          </a:endParaRPr>
        </a:p>
      </dgm:t>
    </dgm:pt>
    <dgm:pt modelId="{A54757B6-0E6E-41E6-85B4-155F6EC22D21}" type="parTrans" cxnId="{137245FE-37EA-477C-9696-F709BB6D7814}">
      <dgm:prSet/>
      <dgm:spPr/>
      <dgm:t>
        <a:bodyPr/>
        <a:lstStyle/>
        <a:p>
          <a:endParaRPr lang="es-CO" sz="1000" b="0">
            <a:solidFill>
              <a:schemeClr val="tx1"/>
            </a:solidFill>
          </a:endParaRPr>
        </a:p>
      </dgm:t>
    </dgm:pt>
    <dgm:pt modelId="{EFD86505-E420-4434-9D9D-44B2414CA4F8}" type="sibTrans" cxnId="{137245FE-37EA-477C-9696-F709BB6D7814}">
      <dgm:prSet custT="1"/>
      <dgm:spPr/>
      <dgm:t>
        <a:bodyPr/>
        <a:lstStyle/>
        <a:p>
          <a:endParaRPr lang="es-CO" sz="1000" b="0">
            <a:solidFill>
              <a:schemeClr val="tx1"/>
            </a:solidFill>
          </a:endParaRPr>
        </a:p>
      </dgm:t>
    </dgm:pt>
    <dgm:pt modelId="{F85352C5-D102-4922-9CA5-3C1C579B391A}">
      <dgm:prSet phldrT="[Texto]" custT="1"/>
      <dgm:spPr>
        <a:xfrm>
          <a:off x="6810701" y="3322370"/>
          <a:ext cx="1419139" cy="709569"/>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s-CO" sz="1000" b="0">
              <a:solidFill>
                <a:sysClr val="windowText" lastClr="000000">
                  <a:hueOff val="0"/>
                  <a:satOff val="0"/>
                  <a:lumOff val="0"/>
                  <a:alphaOff val="0"/>
                </a:sysClr>
              </a:solidFill>
              <a:latin typeface="Calibri" panose="020F0502020204030204"/>
              <a:ea typeface="+mn-ea"/>
              <a:cs typeface="+mn-cs"/>
            </a:rPr>
            <a:t>Participación</a:t>
          </a:r>
          <a:endParaRPr lang="es-CO" sz="1000" b="0" dirty="0">
            <a:solidFill>
              <a:sysClr val="windowText" lastClr="000000">
                <a:hueOff val="0"/>
                <a:satOff val="0"/>
                <a:lumOff val="0"/>
                <a:alphaOff val="0"/>
              </a:sysClr>
            </a:solidFill>
            <a:latin typeface="Calibri" panose="020F0502020204030204"/>
            <a:ea typeface="+mn-ea"/>
            <a:cs typeface="+mn-cs"/>
          </a:endParaRPr>
        </a:p>
      </dgm:t>
    </dgm:pt>
    <dgm:pt modelId="{2C693CCF-120A-4A9C-89D7-CF9CDD3CAC48}" type="parTrans" cxnId="{FB4864B8-4E3F-4C7F-AD8C-A77E3E44D032}">
      <dgm:prSet/>
      <dgm:spPr/>
      <dgm:t>
        <a:bodyPr/>
        <a:lstStyle/>
        <a:p>
          <a:endParaRPr lang="es-CO" sz="1000" b="0">
            <a:solidFill>
              <a:schemeClr val="tx1"/>
            </a:solidFill>
          </a:endParaRPr>
        </a:p>
      </dgm:t>
    </dgm:pt>
    <dgm:pt modelId="{DA040749-6971-4D8E-B095-BF38991845E4}" type="sibTrans" cxnId="{FB4864B8-4E3F-4C7F-AD8C-A77E3E44D032}">
      <dgm:prSet custT="1"/>
      <dgm:spPr/>
      <dgm:t>
        <a:bodyPr/>
        <a:lstStyle/>
        <a:p>
          <a:endParaRPr lang="es-CO" sz="1000" b="0">
            <a:solidFill>
              <a:schemeClr val="tx1"/>
            </a:solidFill>
          </a:endParaRPr>
        </a:p>
      </dgm:t>
    </dgm:pt>
    <dgm:pt modelId="{7E6DB434-E018-4DF8-BCA3-6F55F8B2356F}">
      <dgm:prSet phldrT="[Texto]" custT="1"/>
      <dgm:spPr>
        <a:xfrm>
          <a:off x="5889259" y="4590626"/>
          <a:ext cx="1419139" cy="709569"/>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s-CO" sz="1000" b="0">
              <a:solidFill>
                <a:sysClr val="windowText" lastClr="000000">
                  <a:hueOff val="0"/>
                  <a:satOff val="0"/>
                  <a:lumOff val="0"/>
                  <a:alphaOff val="0"/>
                </a:sysClr>
              </a:solidFill>
              <a:latin typeface="Calibri" panose="020F0502020204030204"/>
              <a:ea typeface="+mn-ea"/>
              <a:cs typeface="+mn-cs"/>
            </a:rPr>
            <a:t>Prevalencia de Interés de la Organización</a:t>
          </a:r>
          <a:endParaRPr lang="es-CO" sz="1000" b="0" dirty="0">
            <a:solidFill>
              <a:sysClr val="windowText" lastClr="000000">
                <a:hueOff val="0"/>
                <a:satOff val="0"/>
                <a:lumOff val="0"/>
                <a:alphaOff val="0"/>
              </a:sysClr>
            </a:solidFill>
            <a:latin typeface="Calibri" panose="020F0502020204030204"/>
            <a:ea typeface="+mn-ea"/>
            <a:cs typeface="+mn-cs"/>
          </a:endParaRPr>
        </a:p>
      </dgm:t>
    </dgm:pt>
    <dgm:pt modelId="{B6979BD5-B605-4C2A-990A-3DE42A08FCDA}" type="parTrans" cxnId="{2A13E261-34C3-4F1D-BD20-9BD863E9D7E7}">
      <dgm:prSet/>
      <dgm:spPr/>
      <dgm:t>
        <a:bodyPr/>
        <a:lstStyle/>
        <a:p>
          <a:endParaRPr lang="es-CO" sz="1000" b="0">
            <a:solidFill>
              <a:schemeClr val="tx1"/>
            </a:solidFill>
          </a:endParaRPr>
        </a:p>
      </dgm:t>
    </dgm:pt>
    <dgm:pt modelId="{46E43D26-346C-46E5-A3EC-1FA2542F6472}" type="sibTrans" cxnId="{2A13E261-34C3-4F1D-BD20-9BD863E9D7E7}">
      <dgm:prSet custT="1"/>
      <dgm:spPr/>
      <dgm:t>
        <a:bodyPr/>
        <a:lstStyle/>
        <a:p>
          <a:endParaRPr lang="es-CO" sz="1000" b="0">
            <a:solidFill>
              <a:schemeClr val="tx1"/>
            </a:solidFill>
          </a:endParaRPr>
        </a:p>
      </dgm:t>
    </dgm:pt>
    <dgm:pt modelId="{537ECAF4-ABF4-4452-94F6-4DC43DDA91F5}">
      <dgm:prSet phldrT="[Texto]" custT="1"/>
      <dgm:spPr>
        <a:xfrm>
          <a:off x="1985968" y="1754719"/>
          <a:ext cx="1419139" cy="709569"/>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s-CO" sz="1000" b="0">
              <a:solidFill>
                <a:sysClr val="windowText" lastClr="000000">
                  <a:hueOff val="0"/>
                  <a:satOff val="0"/>
                  <a:lumOff val="0"/>
                  <a:alphaOff val="0"/>
                </a:sysClr>
              </a:solidFill>
              <a:latin typeface="Calibri" panose="020F0502020204030204"/>
              <a:ea typeface="+mn-ea"/>
              <a:cs typeface="+mn-cs"/>
            </a:rPr>
            <a:t>Énfasis en la Práctica</a:t>
          </a:r>
          <a:endParaRPr lang="es-CO" sz="1000" b="0" dirty="0">
            <a:solidFill>
              <a:sysClr val="windowText" lastClr="000000">
                <a:hueOff val="0"/>
                <a:satOff val="0"/>
                <a:lumOff val="0"/>
                <a:alphaOff val="0"/>
              </a:sysClr>
            </a:solidFill>
            <a:latin typeface="Calibri" panose="020F0502020204030204"/>
            <a:ea typeface="+mn-ea"/>
            <a:cs typeface="+mn-cs"/>
          </a:endParaRPr>
        </a:p>
      </dgm:t>
    </dgm:pt>
    <dgm:pt modelId="{957AFED3-719B-437B-8241-6E2125A58D47}" type="parTrans" cxnId="{7C1AC65D-FD77-4ABD-A26F-F6901CA6D9EB}">
      <dgm:prSet/>
      <dgm:spPr/>
      <dgm:t>
        <a:bodyPr/>
        <a:lstStyle/>
        <a:p>
          <a:endParaRPr lang="es-CO" sz="1000" b="0">
            <a:solidFill>
              <a:schemeClr val="tx1"/>
            </a:solidFill>
          </a:endParaRPr>
        </a:p>
      </dgm:t>
    </dgm:pt>
    <dgm:pt modelId="{0CD42321-40B9-44B6-9216-E58603A418DB}" type="sibTrans" cxnId="{7C1AC65D-FD77-4ABD-A26F-F6901CA6D9EB}">
      <dgm:prSet custT="1"/>
      <dgm:spPr/>
      <dgm:t>
        <a:bodyPr/>
        <a:lstStyle/>
        <a:p>
          <a:endParaRPr lang="es-CO" sz="1000" b="0">
            <a:solidFill>
              <a:schemeClr val="tx1"/>
            </a:solidFill>
          </a:endParaRPr>
        </a:p>
      </dgm:t>
    </dgm:pt>
    <dgm:pt modelId="{CE25A065-2EC1-42F6-A1EA-4EC8ADCC5F4C}">
      <dgm:prSet phldrT="[Texto]" custT="1"/>
      <dgm:spPr>
        <a:xfrm>
          <a:off x="4398335" y="5075057"/>
          <a:ext cx="1419139" cy="709569"/>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s-CO" sz="1000" b="0">
              <a:solidFill>
                <a:sysClr val="windowText" lastClr="000000">
                  <a:hueOff val="0"/>
                  <a:satOff val="0"/>
                  <a:lumOff val="0"/>
                  <a:alphaOff val="0"/>
                </a:sysClr>
              </a:solidFill>
              <a:latin typeface="Calibri" panose="020F0502020204030204"/>
              <a:ea typeface="+mn-ea"/>
              <a:cs typeface="+mn-cs"/>
            </a:rPr>
            <a:t>Integración a la Carrera Administrativa</a:t>
          </a:r>
          <a:endParaRPr lang="es-CO" sz="1000" b="0" dirty="0">
            <a:solidFill>
              <a:sysClr val="windowText" lastClr="000000">
                <a:hueOff val="0"/>
                <a:satOff val="0"/>
                <a:lumOff val="0"/>
                <a:alphaOff val="0"/>
              </a:sysClr>
            </a:solidFill>
            <a:latin typeface="Calibri" panose="020F0502020204030204"/>
            <a:ea typeface="+mn-ea"/>
            <a:cs typeface="+mn-cs"/>
          </a:endParaRPr>
        </a:p>
      </dgm:t>
    </dgm:pt>
    <dgm:pt modelId="{EC37297F-6664-4250-9A9C-A82FEDCDFF9E}" type="parTrans" cxnId="{1D3D9D2B-363D-4CD8-8478-E7B3DC97F004}">
      <dgm:prSet/>
      <dgm:spPr/>
      <dgm:t>
        <a:bodyPr/>
        <a:lstStyle/>
        <a:p>
          <a:endParaRPr lang="es-CO" sz="1000" b="0">
            <a:solidFill>
              <a:schemeClr val="tx1"/>
            </a:solidFill>
          </a:endParaRPr>
        </a:p>
      </dgm:t>
    </dgm:pt>
    <dgm:pt modelId="{F88DAACA-AE0F-42D8-AC5B-79F9F723B4B0}" type="sibTrans" cxnId="{1D3D9D2B-363D-4CD8-8478-E7B3DC97F004}">
      <dgm:prSet custT="1"/>
      <dgm:spPr/>
      <dgm:t>
        <a:bodyPr/>
        <a:lstStyle/>
        <a:p>
          <a:endParaRPr lang="es-CO" sz="1000" b="0">
            <a:solidFill>
              <a:schemeClr val="tx1"/>
            </a:solidFill>
          </a:endParaRPr>
        </a:p>
      </dgm:t>
    </dgm:pt>
    <dgm:pt modelId="{75749E55-542B-4EBB-8148-E2F7C18CA25F}">
      <dgm:prSet phldrT="[Texto]" custT="1"/>
      <dgm:spPr>
        <a:xfrm>
          <a:off x="2907410" y="4590626"/>
          <a:ext cx="1419139" cy="709569"/>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s-CO" sz="1000" b="0">
              <a:solidFill>
                <a:sysClr val="windowText" lastClr="000000">
                  <a:hueOff val="0"/>
                  <a:satOff val="0"/>
                  <a:lumOff val="0"/>
                  <a:alphaOff val="0"/>
                </a:sysClr>
              </a:solidFill>
              <a:latin typeface="Calibri" panose="020F0502020204030204"/>
              <a:ea typeface="+mn-ea"/>
              <a:cs typeface="+mn-cs"/>
            </a:rPr>
            <a:t>Prelación Servidores de Carrera</a:t>
          </a:r>
          <a:endParaRPr lang="es-CO" sz="1000" b="0" dirty="0">
            <a:solidFill>
              <a:sysClr val="windowText" lastClr="000000">
                <a:hueOff val="0"/>
                <a:satOff val="0"/>
                <a:lumOff val="0"/>
                <a:alphaOff val="0"/>
              </a:sysClr>
            </a:solidFill>
            <a:latin typeface="Calibri" panose="020F0502020204030204"/>
            <a:ea typeface="+mn-ea"/>
            <a:cs typeface="+mn-cs"/>
          </a:endParaRPr>
        </a:p>
      </dgm:t>
    </dgm:pt>
    <dgm:pt modelId="{FE27BCEF-92F4-4902-B629-57F75384156E}" type="parTrans" cxnId="{DB2F9283-7E0F-48C4-80A1-DCFE00693D15}">
      <dgm:prSet/>
      <dgm:spPr/>
      <dgm:t>
        <a:bodyPr/>
        <a:lstStyle/>
        <a:p>
          <a:endParaRPr lang="es-CO" sz="1000" b="0">
            <a:solidFill>
              <a:schemeClr val="tx1"/>
            </a:solidFill>
          </a:endParaRPr>
        </a:p>
      </dgm:t>
    </dgm:pt>
    <dgm:pt modelId="{CB63E027-54B7-4BA8-A2B8-EE418EB73235}" type="sibTrans" cxnId="{DB2F9283-7E0F-48C4-80A1-DCFE00693D15}">
      <dgm:prSet custT="1"/>
      <dgm:spPr/>
      <dgm:t>
        <a:bodyPr/>
        <a:lstStyle/>
        <a:p>
          <a:endParaRPr lang="es-CO" sz="1000" b="0">
            <a:solidFill>
              <a:schemeClr val="tx1"/>
            </a:solidFill>
          </a:endParaRPr>
        </a:p>
      </dgm:t>
    </dgm:pt>
    <dgm:pt modelId="{B9F3AB26-D751-4B32-9E54-AC555CE2153A}">
      <dgm:prSet phldrT="[Texto]" custT="1"/>
      <dgm:spPr>
        <a:xfrm>
          <a:off x="1985968" y="3322370"/>
          <a:ext cx="1419139" cy="709569"/>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s-CO" sz="1000" b="0">
              <a:solidFill>
                <a:sysClr val="windowText" lastClr="000000">
                  <a:hueOff val="0"/>
                  <a:satOff val="0"/>
                  <a:lumOff val="0"/>
                  <a:alphaOff val="0"/>
                </a:sysClr>
              </a:solidFill>
              <a:latin typeface="Calibri" panose="020F0502020204030204"/>
              <a:ea typeface="+mn-ea"/>
              <a:cs typeface="+mn-cs"/>
            </a:rPr>
            <a:t>Economía</a:t>
          </a:r>
          <a:endParaRPr lang="es-CO" sz="1000" b="0" dirty="0">
            <a:solidFill>
              <a:sysClr val="windowText" lastClr="000000">
                <a:hueOff val="0"/>
                <a:satOff val="0"/>
                <a:lumOff val="0"/>
                <a:alphaOff val="0"/>
              </a:sysClr>
            </a:solidFill>
            <a:latin typeface="Calibri" panose="020F0502020204030204"/>
            <a:ea typeface="+mn-ea"/>
            <a:cs typeface="+mn-cs"/>
          </a:endParaRPr>
        </a:p>
      </dgm:t>
    </dgm:pt>
    <dgm:pt modelId="{95D322C0-DF68-47AE-BAAB-E9C5236D4185}" type="parTrans" cxnId="{83C73A9D-E913-465F-9329-97666441F33F}">
      <dgm:prSet/>
      <dgm:spPr/>
      <dgm:t>
        <a:bodyPr/>
        <a:lstStyle/>
        <a:p>
          <a:endParaRPr lang="es-CO" sz="1000" b="0">
            <a:solidFill>
              <a:schemeClr val="tx1"/>
            </a:solidFill>
          </a:endParaRPr>
        </a:p>
      </dgm:t>
    </dgm:pt>
    <dgm:pt modelId="{394601AE-A562-4A50-B450-19A45FF6A94E}" type="sibTrans" cxnId="{83C73A9D-E913-465F-9329-97666441F33F}">
      <dgm:prSet custT="1"/>
      <dgm:spPr/>
      <dgm:t>
        <a:bodyPr/>
        <a:lstStyle/>
        <a:p>
          <a:endParaRPr lang="es-CO" sz="1000" b="0">
            <a:solidFill>
              <a:schemeClr val="tx1"/>
            </a:solidFill>
          </a:endParaRPr>
        </a:p>
      </dgm:t>
    </dgm:pt>
    <dgm:pt modelId="{4E33AE35-B1EE-40E5-84A1-816266D1E549}">
      <dgm:prSet phldrT="[Texto]" custT="1"/>
      <dgm:spPr>
        <a:xfrm>
          <a:off x="2907410" y="486463"/>
          <a:ext cx="1419139" cy="709569"/>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s-CO" sz="1000" b="0">
              <a:solidFill>
                <a:sysClr val="windowText" lastClr="000000">
                  <a:hueOff val="0"/>
                  <a:satOff val="0"/>
                  <a:lumOff val="0"/>
                  <a:alphaOff val="0"/>
                </a:sysClr>
              </a:solidFill>
              <a:latin typeface="Calibri" panose="020F0502020204030204"/>
              <a:ea typeface="+mn-ea"/>
              <a:cs typeface="+mn-cs"/>
            </a:rPr>
            <a:t>Continuidad</a:t>
          </a:r>
          <a:endParaRPr lang="es-CO" sz="1000" b="0" dirty="0">
            <a:solidFill>
              <a:sysClr val="windowText" lastClr="000000">
                <a:hueOff val="0"/>
                <a:satOff val="0"/>
                <a:lumOff val="0"/>
                <a:alphaOff val="0"/>
              </a:sysClr>
            </a:solidFill>
            <a:latin typeface="Calibri" panose="020F0502020204030204"/>
            <a:ea typeface="+mn-ea"/>
            <a:cs typeface="+mn-cs"/>
          </a:endParaRPr>
        </a:p>
      </dgm:t>
    </dgm:pt>
    <dgm:pt modelId="{4EB8FBE6-8C8C-457B-8799-13909F89591F}" type="parTrans" cxnId="{35E4845A-67B3-498E-BB2C-9E18A035E373}">
      <dgm:prSet/>
      <dgm:spPr/>
      <dgm:t>
        <a:bodyPr/>
        <a:lstStyle/>
        <a:p>
          <a:endParaRPr lang="es-CO" sz="1000" b="0">
            <a:solidFill>
              <a:schemeClr val="tx1"/>
            </a:solidFill>
          </a:endParaRPr>
        </a:p>
      </dgm:t>
    </dgm:pt>
    <dgm:pt modelId="{D03D798E-4324-4904-8D8B-75C4BCEBAE4A}" type="sibTrans" cxnId="{35E4845A-67B3-498E-BB2C-9E18A035E373}">
      <dgm:prSet custT="1"/>
      <dgm:spPr/>
      <dgm:t>
        <a:bodyPr/>
        <a:lstStyle/>
        <a:p>
          <a:endParaRPr lang="es-CO" sz="1000" b="0">
            <a:solidFill>
              <a:schemeClr val="tx1"/>
            </a:solidFill>
          </a:endParaRPr>
        </a:p>
      </dgm:t>
    </dgm:pt>
    <dgm:pt modelId="{99857839-862D-4077-B142-1D14C22C500D}" type="pres">
      <dgm:prSet presAssocID="{5639B565-47AC-486F-96CE-D4DB116A16B1}" presName="Name0" presStyleCnt="0">
        <dgm:presLayoutVars>
          <dgm:dir/>
          <dgm:resizeHandles val="exact"/>
        </dgm:presLayoutVars>
      </dgm:prSet>
      <dgm:spPr/>
    </dgm:pt>
    <dgm:pt modelId="{18215A15-1D92-40BA-97EC-E8E7F69B093D}" type="pres">
      <dgm:prSet presAssocID="{5639B565-47AC-486F-96CE-D4DB116A16B1}" presName="cycle" presStyleCnt="0"/>
      <dgm:spPr/>
    </dgm:pt>
    <dgm:pt modelId="{480D3F94-B7F4-4AAB-B63C-C6A1158510F4}" type="pres">
      <dgm:prSet presAssocID="{4F6EC304-7221-4903-B922-85E8BCF5B3E3}" presName="nodeFirstNode" presStyleLbl="node1" presStyleIdx="0" presStyleCnt="10">
        <dgm:presLayoutVars>
          <dgm:bulletEnabled val="1"/>
        </dgm:presLayoutVars>
      </dgm:prSet>
      <dgm:spPr>
        <a:prstGeom prst="roundRect">
          <a:avLst/>
        </a:prstGeom>
      </dgm:spPr>
    </dgm:pt>
    <dgm:pt modelId="{24E9BE59-E16F-485F-9307-106F57D95927}" type="pres">
      <dgm:prSet presAssocID="{A5CCFF2D-E655-4203-A914-A32D5488D62B}" presName="sibTransFirstNode" presStyleLbl="bgShp" presStyleIdx="0" presStyleCnt="1"/>
      <dgm:spPr>
        <a:prstGeom prst="circularArrow">
          <a:avLst>
            <a:gd name="adj1" fmla="val 5544"/>
            <a:gd name="adj2" fmla="val 330680"/>
            <a:gd name="adj3" fmla="val 14840625"/>
            <a:gd name="adj4" fmla="val 16766347"/>
            <a:gd name="adj5" fmla="val 5757"/>
          </a:avLst>
        </a:prstGeom>
      </dgm:spPr>
    </dgm:pt>
    <dgm:pt modelId="{777A37B2-9346-4E24-9A5D-DA615FE715E7}" type="pres">
      <dgm:prSet presAssocID="{B411D644-4963-4765-816D-97922738E314}" presName="nodeFollowingNodes" presStyleLbl="node1" presStyleIdx="1" presStyleCnt="10">
        <dgm:presLayoutVars>
          <dgm:bulletEnabled val="1"/>
        </dgm:presLayoutVars>
      </dgm:prSet>
      <dgm:spPr>
        <a:prstGeom prst="roundRect">
          <a:avLst/>
        </a:prstGeom>
      </dgm:spPr>
    </dgm:pt>
    <dgm:pt modelId="{4C2A6668-95C5-4CC7-94D1-DF133622E06C}" type="pres">
      <dgm:prSet presAssocID="{57A3D0D4-8C10-4A20-A562-8010C83C8C00}" presName="nodeFollowingNodes" presStyleLbl="node1" presStyleIdx="2" presStyleCnt="10">
        <dgm:presLayoutVars>
          <dgm:bulletEnabled val="1"/>
        </dgm:presLayoutVars>
      </dgm:prSet>
      <dgm:spPr>
        <a:prstGeom prst="roundRect">
          <a:avLst/>
        </a:prstGeom>
      </dgm:spPr>
    </dgm:pt>
    <dgm:pt modelId="{269E1459-FE5D-48CE-AA26-E75036FA8092}" type="pres">
      <dgm:prSet presAssocID="{F85352C5-D102-4922-9CA5-3C1C579B391A}" presName="nodeFollowingNodes" presStyleLbl="node1" presStyleIdx="3" presStyleCnt="10">
        <dgm:presLayoutVars>
          <dgm:bulletEnabled val="1"/>
        </dgm:presLayoutVars>
      </dgm:prSet>
      <dgm:spPr>
        <a:prstGeom prst="roundRect">
          <a:avLst/>
        </a:prstGeom>
      </dgm:spPr>
    </dgm:pt>
    <dgm:pt modelId="{0843A41E-7D5B-4221-9724-4133BA0F4F12}" type="pres">
      <dgm:prSet presAssocID="{7E6DB434-E018-4DF8-BCA3-6F55F8B2356F}" presName="nodeFollowingNodes" presStyleLbl="node1" presStyleIdx="4" presStyleCnt="10">
        <dgm:presLayoutVars>
          <dgm:bulletEnabled val="1"/>
        </dgm:presLayoutVars>
      </dgm:prSet>
      <dgm:spPr>
        <a:prstGeom prst="roundRect">
          <a:avLst/>
        </a:prstGeom>
      </dgm:spPr>
    </dgm:pt>
    <dgm:pt modelId="{109ABF79-4E9C-4175-9040-F66C893327CB}" type="pres">
      <dgm:prSet presAssocID="{CE25A065-2EC1-42F6-A1EA-4EC8ADCC5F4C}" presName="nodeFollowingNodes" presStyleLbl="node1" presStyleIdx="5" presStyleCnt="10">
        <dgm:presLayoutVars>
          <dgm:bulletEnabled val="1"/>
        </dgm:presLayoutVars>
      </dgm:prSet>
      <dgm:spPr>
        <a:prstGeom prst="roundRect">
          <a:avLst/>
        </a:prstGeom>
      </dgm:spPr>
    </dgm:pt>
    <dgm:pt modelId="{BB84B3E4-C81F-4BBB-8EF2-95DE6630FF18}" type="pres">
      <dgm:prSet presAssocID="{75749E55-542B-4EBB-8148-E2F7C18CA25F}" presName="nodeFollowingNodes" presStyleLbl="node1" presStyleIdx="6" presStyleCnt="10">
        <dgm:presLayoutVars>
          <dgm:bulletEnabled val="1"/>
        </dgm:presLayoutVars>
      </dgm:prSet>
      <dgm:spPr>
        <a:prstGeom prst="roundRect">
          <a:avLst/>
        </a:prstGeom>
      </dgm:spPr>
    </dgm:pt>
    <dgm:pt modelId="{57FBB69D-5289-4C2E-8351-D0046205B00A}" type="pres">
      <dgm:prSet presAssocID="{B9F3AB26-D751-4B32-9E54-AC555CE2153A}" presName="nodeFollowingNodes" presStyleLbl="node1" presStyleIdx="7" presStyleCnt="10">
        <dgm:presLayoutVars>
          <dgm:bulletEnabled val="1"/>
        </dgm:presLayoutVars>
      </dgm:prSet>
      <dgm:spPr>
        <a:prstGeom prst="roundRect">
          <a:avLst/>
        </a:prstGeom>
      </dgm:spPr>
    </dgm:pt>
    <dgm:pt modelId="{DCE88A52-D88A-442A-ABB1-42C3C91DE81B}" type="pres">
      <dgm:prSet presAssocID="{537ECAF4-ABF4-4452-94F6-4DC43DDA91F5}" presName="nodeFollowingNodes" presStyleLbl="node1" presStyleIdx="8" presStyleCnt="10">
        <dgm:presLayoutVars>
          <dgm:bulletEnabled val="1"/>
        </dgm:presLayoutVars>
      </dgm:prSet>
      <dgm:spPr>
        <a:prstGeom prst="roundRect">
          <a:avLst/>
        </a:prstGeom>
      </dgm:spPr>
    </dgm:pt>
    <dgm:pt modelId="{3B5020EC-08C1-407D-B38B-C0DCA320E33D}" type="pres">
      <dgm:prSet presAssocID="{4E33AE35-B1EE-40E5-84A1-816266D1E549}" presName="nodeFollowingNodes" presStyleLbl="node1" presStyleIdx="9" presStyleCnt="10">
        <dgm:presLayoutVars>
          <dgm:bulletEnabled val="1"/>
        </dgm:presLayoutVars>
      </dgm:prSet>
      <dgm:spPr>
        <a:prstGeom prst="roundRect">
          <a:avLst/>
        </a:prstGeom>
      </dgm:spPr>
    </dgm:pt>
  </dgm:ptLst>
  <dgm:cxnLst>
    <dgm:cxn modelId="{F35B170B-E640-4CE7-9DCA-D02EB8FF3F25}" type="presOf" srcId="{4F6EC304-7221-4903-B922-85E8BCF5B3E3}" destId="{480D3F94-B7F4-4AAB-B63C-C6A1158510F4}" srcOrd="0" destOrd="0" presId="urn:microsoft.com/office/officeart/2005/8/layout/cycle3"/>
    <dgm:cxn modelId="{1D3D9D2B-363D-4CD8-8478-E7B3DC97F004}" srcId="{5639B565-47AC-486F-96CE-D4DB116A16B1}" destId="{CE25A065-2EC1-42F6-A1EA-4EC8ADCC5F4C}" srcOrd="5" destOrd="0" parTransId="{EC37297F-6664-4250-9A9C-A82FEDCDFF9E}" sibTransId="{F88DAACA-AE0F-42D8-AC5B-79F9F723B4B0}"/>
    <dgm:cxn modelId="{43C78D2C-3ABB-40C7-BF94-AF0194D56C94}" srcId="{5639B565-47AC-486F-96CE-D4DB116A16B1}" destId="{B411D644-4963-4765-816D-97922738E314}" srcOrd="1" destOrd="0" parTransId="{AA21865C-9966-41CA-AFF3-142899A4B600}" sibTransId="{5D7478CF-2749-4E9F-A16A-FB37A5AC316D}"/>
    <dgm:cxn modelId="{F9BBED38-D656-4E28-A842-F42A9F9CD17D}" type="presOf" srcId="{57A3D0D4-8C10-4A20-A562-8010C83C8C00}" destId="{4C2A6668-95C5-4CC7-94D1-DF133622E06C}" srcOrd="0" destOrd="0" presId="urn:microsoft.com/office/officeart/2005/8/layout/cycle3"/>
    <dgm:cxn modelId="{7C1AC65D-FD77-4ABD-A26F-F6901CA6D9EB}" srcId="{5639B565-47AC-486F-96CE-D4DB116A16B1}" destId="{537ECAF4-ABF4-4452-94F6-4DC43DDA91F5}" srcOrd="8" destOrd="0" parTransId="{957AFED3-719B-437B-8241-6E2125A58D47}" sibTransId="{0CD42321-40B9-44B6-9216-E58603A418DB}"/>
    <dgm:cxn modelId="{1FB7D95E-161A-4CDF-93F1-C5B12367DED0}" type="presOf" srcId="{B9F3AB26-D751-4B32-9E54-AC555CE2153A}" destId="{57FBB69D-5289-4C2E-8351-D0046205B00A}" srcOrd="0" destOrd="0" presId="urn:microsoft.com/office/officeart/2005/8/layout/cycle3"/>
    <dgm:cxn modelId="{2A13E261-34C3-4F1D-BD20-9BD863E9D7E7}" srcId="{5639B565-47AC-486F-96CE-D4DB116A16B1}" destId="{7E6DB434-E018-4DF8-BCA3-6F55F8B2356F}" srcOrd="4" destOrd="0" parTransId="{B6979BD5-B605-4C2A-990A-3DE42A08FCDA}" sibTransId="{46E43D26-346C-46E5-A3EC-1FA2542F6472}"/>
    <dgm:cxn modelId="{17FF0E6C-7BC1-4B8A-912C-813AE212CE1E}" type="presOf" srcId="{CE25A065-2EC1-42F6-A1EA-4EC8ADCC5F4C}" destId="{109ABF79-4E9C-4175-9040-F66C893327CB}" srcOrd="0" destOrd="0" presId="urn:microsoft.com/office/officeart/2005/8/layout/cycle3"/>
    <dgm:cxn modelId="{35E4845A-67B3-498E-BB2C-9E18A035E373}" srcId="{5639B565-47AC-486F-96CE-D4DB116A16B1}" destId="{4E33AE35-B1EE-40E5-84A1-816266D1E549}" srcOrd="9" destOrd="0" parTransId="{4EB8FBE6-8C8C-457B-8799-13909F89591F}" sibTransId="{D03D798E-4324-4904-8D8B-75C4BCEBAE4A}"/>
    <dgm:cxn modelId="{B85D057B-A06F-4A8A-AB57-F91F23A6BB24}" type="presOf" srcId="{4E33AE35-B1EE-40E5-84A1-816266D1E549}" destId="{3B5020EC-08C1-407D-B38B-C0DCA320E33D}" srcOrd="0" destOrd="0" presId="urn:microsoft.com/office/officeart/2005/8/layout/cycle3"/>
    <dgm:cxn modelId="{DB2F9283-7E0F-48C4-80A1-DCFE00693D15}" srcId="{5639B565-47AC-486F-96CE-D4DB116A16B1}" destId="{75749E55-542B-4EBB-8148-E2F7C18CA25F}" srcOrd="6" destOrd="0" parTransId="{FE27BCEF-92F4-4902-B629-57F75384156E}" sibTransId="{CB63E027-54B7-4BA8-A2B8-EE418EB73235}"/>
    <dgm:cxn modelId="{C13A088E-BBD0-4305-B8DF-685FB2EBEB3F}" type="presOf" srcId="{B411D644-4963-4765-816D-97922738E314}" destId="{777A37B2-9346-4E24-9A5D-DA615FE715E7}" srcOrd="0" destOrd="0" presId="urn:microsoft.com/office/officeart/2005/8/layout/cycle3"/>
    <dgm:cxn modelId="{24EC6697-902D-459E-B0E3-622D32F67E12}" type="presOf" srcId="{537ECAF4-ABF4-4452-94F6-4DC43DDA91F5}" destId="{DCE88A52-D88A-442A-ABB1-42C3C91DE81B}" srcOrd="0" destOrd="0" presId="urn:microsoft.com/office/officeart/2005/8/layout/cycle3"/>
    <dgm:cxn modelId="{83C73A9D-E913-465F-9329-97666441F33F}" srcId="{5639B565-47AC-486F-96CE-D4DB116A16B1}" destId="{B9F3AB26-D751-4B32-9E54-AC555CE2153A}" srcOrd="7" destOrd="0" parTransId="{95D322C0-DF68-47AE-BAAB-E9C5236D4185}" sibTransId="{394601AE-A562-4A50-B450-19A45FF6A94E}"/>
    <dgm:cxn modelId="{108F1BA3-4850-4342-A218-FBCA8ED1E3CF}" type="presOf" srcId="{F85352C5-D102-4922-9CA5-3C1C579B391A}" destId="{269E1459-FE5D-48CE-AA26-E75036FA8092}" srcOrd="0" destOrd="0" presId="urn:microsoft.com/office/officeart/2005/8/layout/cycle3"/>
    <dgm:cxn modelId="{349CDDAB-5CAB-4FB7-A599-2E9E2FDB4E91}" srcId="{5639B565-47AC-486F-96CE-D4DB116A16B1}" destId="{4F6EC304-7221-4903-B922-85E8BCF5B3E3}" srcOrd="0" destOrd="0" parTransId="{8495A227-236F-41C3-92C0-96CAACA7DEA8}" sibTransId="{A5CCFF2D-E655-4203-A914-A32D5488D62B}"/>
    <dgm:cxn modelId="{FB4864B8-4E3F-4C7F-AD8C-A77E3E44D032}" srcId="{5639B565-47AC-486F-96CE-D4DB116A16B1}" destId="{F85352C5-D102-4922-9CA5-3C1C579B391A}" srcOrd="3" destOrd="0" parTransId="{2C693CCF-120A-4A9C-89D7-CF9CDD3CAC48}" sibTransId="{DA040749-6971-4D8E-B095-BF38991845E4}"/>
    <dgm:cxn modelId="{EEA1CCCB-E8F0-4F63-90C5-8C12BFCD4D4D}" type="presOf" srcId="{75749E55-542B-4EBB-8148-E2F7C18CA25F}" destId="{BB84B3E4-C81F-4BBB-8EF2-95DE6630FF18}" srcOrd="0" destOrd="0" presId="urn:microsoft.com/office/officeart/2005/8/layout/cycle3"/>
    <dgm:cxn modelId="{F17D0BD5-2E5E-4F37-8398-0934977F62AF}" type="presOf" srcId="{A5CCFF2D-E655-4203-A914-A32D5488D62B}" destId="{24E9BE59-E16F-485F-9307-106F57D95927}" srcOrd="0" destOrd="0" presId="urn:microsoft.com/office/officeart/2005/8/layout/cycle3"/>
    <dgm:cxn modelId="{4B0A88E6-4210-4402-9657-7C0B5463F6ED}" type="presOf" srcId="{7E6DB434-E018-4DF8-BCA3-6F55F8B2356F}" destId="{0843A41E-7D5B-4221-9724-4133BA0F4F12}" srcOrd="0" destOrd="0" presId="urn:microsoft.com/office/officeart/2005/8/layout/cycle3"/>
    <dgm:cxn modelId="{F9F948F8-8F89-4017-ACDB-42A2B82AFCA2}" type="presOf" srcId="{5639B565-47AC-486F-96CE-D4DB116A16B1}" destId="{99857839-862D-4077-B142-1D14C22C500D}" srcOrd="0" destOrd="0" presId="urn:microsoft.com/office/officeart/2005/8/layout/cycle3"/>
    <dgm:cxn modelId="{137245FE-37EA-477C-9696-F709BB6D7814}" srcId="{5639B565-47AC-486F-96CE-D4DB116A16B1}" destId="{57A3D0D4-8C10-4A20-A562-8010C83C8C00}" srcOrd="2" destOrd="0" parTransId="{A54757B6-0E6E-41E6-85B4-155F6EC22D21}" sibTransId="{EFD86505-E420-4434-9D9D-44B2414CA4F8}"/>
    <dgm:cxn modelId="{A7797458-A54D-4E14-BDB5-833911807B58}" type="presParOf" srcId="{99857839-862D-4077-B142-1D14C22C500D}" destId="{18215A15-1D92-40BA-97EC-E8E7F69B093D}" srcOrd="0" destOrd="0" presId="urn:microsoft.com/office/officeart/2005/8/layout/cycle3"/>
    <dgm:cxn modelId="{4ADA6A1D-13D1-4946-81E5-D8968FDA0AFE}" type="presParOf" srcId="{18215A15-1D92-40BA-97EC-E8E7F69B093D}" destId="{480D3F94-B7F4-4AAB-B63C-C6A1158510F4}" srcOrd="0" destOrd="0" presId="urn:microsoft.com/office/officeart/2005/8/layout/cycle3"/>
    <dgm:cxn modelId="{C91A1E5C-964F-4C3F-AEBD-F235DD420F6F}" type="presParOf" srcId="{18215A15-1D92-40BA-97EC-E8E7F69B093D}" destId="{24E9BE59-E16F-485F-9307-106F57D95927}" srcOrd="1" destOrd="0" presId="urn:microsoft.com/office/officeart/2005/8/layout/cycle3"/>
    <dgm:cxn modelId="{0AB4354B-E77C-4600-B7C1-6F16655AD387}" type="presParOf" srcId="{18215A15-1D92-40BA-97EC-E8E7F69B093D}" destId="{777A37B2-9346-4E24-9A5D-DA615FE715E7}" srcOrd="2" destOrd="0" presId="urn:microsoft.com/office/officeart/2005/8/layout/cycle3"/>
    <dgm:cxn modelId="{39236697-FDC1-4BC4-9D7E-186D52D27E8B}" type="presParOf" srcId="{18215A15-1D92-40BA-97EC-E8E7F69B093D}" destId="{4C2A6668-95C5-4CC7-94D1-DF133622E06C}" srcOrd="3" destOrd="0" presId="urn:microsoft.com/office/officeart/2005/8/layout/cycle3"/>
    <dgm:cxn modelId="{A1842D9A-0983-4BBC-9482-9196F4A912BA}" type="presParOf" srcId="{18215A15-1D92-40BA-97EC-E8E7F69B093D}" destId="{269E1459-FE5D-48CE-AA26-E75036FA8092}" srcOrd="4" destOrd="0" presId="urn:microsoft.com/office/officeart/2005/8/layout/cycle3"/>
    <dgm:cxn modelId="{3B7E8344-A2C4-4248-BD5C-22224DD53ED9}" type="presParOf" srcId="{18215A15-1D92-40BA-97EC-E8E7F69B093D}" destId="{0843A41E-7D5B-4221-9724-4133BA0F4F12}" srcOrd="5" destOrd="0" presId="urn:microsoft.com/office/officeart/2005/8/layout/cycle3"/>
    <dgm:cxn modelId="{D10BF0D5-D026-4A64-9B94-5D46A88460C2}" type="presParOf" srcId="{18215A15-1D92-40BA-97EC-E8E7F69B093D}" destId="{109ABF79-4E9C-4175-9040-F66C893327CB}" srcOrd="6" destOrd="0" presId="urn:microsoft.com/office/officeart/2005/8/layout/cycle3"/>
    <dgm:cxn modelId="{9CBB7C86-4D2A-4582-81D3-18737815EA04}" type="presParOf" srcId="{18215A15-1D92-40BA-97EC-E8E7F69B093D}" destId="{BB84B3E4-C81F-4BBB-8EF2-95DE6630FF18}" srcOrd="7" destOrd="0" presId="urn:microsoft.com/office/officeart/2005/8/layout/cycle3"/>
    <dgm:cxn modelId="{0D382FDF-4309-4697-9DB7-1A447B8E0821}" type="presParOf" srcId="{18215A15-1D92-40BA-97EC-E8E7F69B093D}" destId="{57FBB69D-5289-4C2E-8351-D0046205B00A}" srcOrd="8" destOrd="0" presId="urn:microsoft.com/office/officeart/2005/8/layout/cycle3"/>
    <dgm:cxn modelId="{DB2F8B4E-7A25-48F3-A692-2EC7BE52D404}" type="presParOf" srcId="{18215A15-1D92-40BA-97EC-E8E7F69B093D}" destId="{DCE88A52-D88A-442A-ABB1-42C3C91DE81B}" srcOrd="9" destOrd="0" presId="urn:microsoft.com/office/officeart/2005/8/layout/cycle3"/>
    <dgm:cxn modelId="{D652650E-DBD3-4950-B3DB-10FA6AD970B1}" type="presParOf" srcId="{18215A15-1D92-40BA-97EC-E8E7F69B093D}" destId="{3B5020EC-08C1-407D-B38B-C0DCA320E33D}" srcOrd="10" destOrd="0" presId="urn:microsoft.com/office/officeart/2005/8/layout/cycle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F5DCD3D-779D-40A3-9D31-F67BE6A2608C}" type="doc">
      <dgm:prSet loTypeId="urn:microsoft.com/office/officeart/2005/8/layout/radial6" loCatId="cycle" qsTypeId="urn:microsoft.com/office/officeart/2005/8/quickstyle/simple1" qsCatId="simple" csTypeId="urn:microsoft.com/office/officeart/2005/8/colors/accent6_1" csCatId="accent6" phldr="1"/>
      <dgm:spPr/>
      <dgm:t>
        <a:bodyPr/>
        <a:lstStyle/>
        <a:p>
          <a:endParaRPr lang="es-CO"/>
        </a:p>
      </dgm:t>
    </dgm:pt>
    <dgm:pt modelId="{D340AEFB-D06B-4C66-82E8-3602EB33514D}">
      <dgm:prSet phldrT="[Texto]" custT="1"/>
      <dgm:spPr>
        <a:xfrm>
          <a:off x="2594417" y="1276733"/>
          <a:ext cx="1409662" cy="1409662"/>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s-CO" sz="1050" b="1" dirty="0">
              <a:solidFill>
                <a:sysClr val="windowText" lastClr="000000">
                  <a:hueOff val="0"/>
                  <a:satOff val="0"/>
                  <a:lumOff val="0"/>
                  <a:alphaOff val="0"/>
                </a:sysClr>
              </a:solidFill>
              <a:latin typeface="Calibri" panose="020F0502020204030204"/>
              <a:ea typeface="+mn-ea"/>
              <a:cs typeface="+mn-cs"/>
            </a:rPr>
            <a:t>PERFIL DEL SERVIDOR PÚBLICO</a:t>
          </a:r>
        </a:p>
      </dgm:t>
    </dgm:pt>
    <dgm:pt modelId="{3C7551D6-CF3B-4115-8F46-F063CFD9688E}" type="parTrans" cxnId="{21B1B01C-2713-4D4B-A529-7BFC5BAC746C}">
      <dgm:prSet/>
      <dgm:spPr/>
      <dgm:t>
        <a:bodyPr/>
        <a:lstStyle/>
        <a:p>
          <a:endParaRPr lang="es-CO" sz="800" b="0"/>
        </a:p>
      </dgm:t>
    </dgm:pt>
    <dgm:pt modelId="{3E178321-CEE2-441D-88EC-09AD333CCBB9}" type="sibTrans" cxnId="{21B1B01C-2713-4D4B-A529-7BFC5BAC746C}">
      <dgm:prSet/>
      <dgm:spPr/>
      <dgm:t>
        <a:bodyPr/>
        <a:lstStyle/>
        <a:p>
          <a:endParaRPr lang="es-CO" sz="800" b="0"/>
        </a:p>
      </dgm:t>
    </dgm:pt>
    <dgm:pt modelId="{09BB8A26-5594-469E-89CB-A7650A8844DF}">
      <dgm:prSet phldrT="[Texto]" custT="1"/>
      <dgm:spPr>
        <a:xfrm>
          <a:off x="2727750" y="-68280"/>
          <a:ext cx="1142998" cy="1106872"/>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s-CO" sz="1050" b="1" dirty="0">
              <a:solidFill>
                <a:sysClr val="windowText" lastClr="000000">
                  <a:hueOff val="0"/>
                  <a:satOff val="0"/>
                  <a:lumOff val="0"/>
                  <a:alphaOff val="0"/>
                </a:sysClr>
              </a:solidFill>
              <a:latin typeface="Calibri" panose="020F0502020204030204"/>
              <a:ea typeface="+mn-ea"/>
              <a:cs typeface="+mn-cs"/>
            </a:rPr>
            <a:t>EJE 1:</a:t>
          </a:r>
        </a:p>
        <a:p>
          <a:r>
            <a:rPr lang="es-CO" sz="800" b="0" dirty="0">
              <a:solidFill>
                <a:sysClr val="windowText" lastClr="000000">
                  <a:hueOff val="0"/>
                  <a:satOff val="0"/>
                  <a:lumOff val="0"/>
                  <a:alphaOff val="0"/>
                </a:sysClr>
              </a:solidFill>
              <a:latin typeface="Calibri" panose="020F0502020204030204"/>
              <a:ea typeface="+mn-ea"/>
              <a:cs typeface="+mn-cs"/>
            </a:rPr>
            <a:t>GESTIÓN DEL CONOCIMIENTO Y LA INNOVACIÓN</a:t>
          </a:r>
        </a:p>
      </dgm:t>
    </dgm:pt>
    <dgm:pt modelId="{4D6EC496-901F-4E75-BF6A-5774DD0743D7}" type="parTrans" cxnId="{D0A19905-4AE7-42C3-938B-522C0F8F6FCB}">
      <dgm:prSet/>
      <dgm:spPr/>
      <dgm:t>
        <a:bodyPr/>
        <a:lstStyle/>
        <a:p>
          <a:endParaRPr lang="es-CO" sz="800" b="0"/>
        </a:p>
      </dgm:t>
    </dgm:pt>
    <dgm:pt modelId="{FB386D6D-672D-4D76-866F-31C9553F5C9B}" type="sibTrans" cxnId="{D0A19905-4AE7-42C3-938B-522C0F8F6FCB}">
      <dgm:prSet/>
      <dgm:spPr>
        <a:xfrm>
          <a:off x="1767316" y="449632"/>
          <a:ext cx="3063865" cy="3063865"/>
        </a:xfrm>
        <a:solidFill>
          <a:srgbClr val="70AD47">
            <a:tint val="60000"/>
            <a:hueOff val="0"/>
            <a:satOff val="0"/>
            <a:lumOff val="0"/>
            <a:alphaOff val="0"/>
          </a:srgbClr>
        </a:solidFill>
        <a:ln>
          <a:noFill/>
        </a:ln>
        <a:effectLst/>
      </dgm:spPr>
      <dgm:t>
        <a:bodyPr/>
        <a:lstStyle/>
        <a:p>
          <a:endParaRPr lang="es-CO" sz="800" b="0"/>
        </a:p>
      </dgm:t>
    </dgm:pt>
    <dgm:pt modelId="{3580BA5C-7819-46BE-BCD9-7DF6257D69D1}">
      <dgm:prSet phldrT="[Texto]" custT="1"/>
      <dgm:spPr>
        <a:xfrm>
          <a:off x="4234668" y="1440088"/>
          <a:ext cx="1121980" cy="1082953"/>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s-CO" sz="1050" b="1" dirty="0">
              <a:solidFill>
                <a:sysClr val="windowText" lastClr="000000">
                  <a:hueOff val="0"/>
                  <a:satOff val="0"/>
                  <a:lumOff val="0"/>
                  <a:alphaOff val="0"/>
                </a:sysClr>
              </a:solidFill>
              <a:latin typeface="Calibri" panose="020F0502020204030204"/>
              <a:ea typeface="+mn-ea"/>
              <a:cs typeface="+mn-cs"/>
            </a:rPr>
            <a:t>EJE 2:</a:t>
          </a:r>
        </a:p>
        <a:p>
          <a:r>
            <a:rPr lang="es-CO" sz="800" b="0" dirty="0">
              <a:solidFill>
                <a:sysClr val="windowText" lastClr="000000">
                  <a:hueOff val="0"/>
                  <a:satOff val="0"/>
                  <a:lumOff val="0"/>
                  <a:alphaOff val="0"/>
                </a:sysClr>
              </a:solidFill>
              <a:latin typeface="Calibri" panose="020F0502020204030204"/>
              <a:ea typeface="+mn-ea"/>
              <a:cs typeface="+mn-cs"/>
            </a:rPr>
            <a:t>CREACIÓN DEL VALOR PÚBLICO</a:t>
          </a:r>
        </a:p>
      </dgm:t>
    </dgm:pt>
    <dgm:pt modelId="{ACBCF98D-9EB6-4812-9314-6F9D1B520C2E}" type="parTrans" cxnId="{746D7D03-89AE-48E0-89F3-10EF14B95917}">
      <dgm:prSet/>
      <dgm:spPr/>
      <dgm:t>
        <a:bodyPr/>
        <a:lstStyle/>
        <a:p>
          <a:endParaRPr lang="es-CO" sz="800" b="0"/>
        </a:p>
      </dgm:t>
    </dgm:pt>
    <dgm:pt modelId="{29F64C80-7D9C-4359-889F-80AA00104969}" type="sibTrans" cxnId="{746D7D03-89AE-48E0-89F3-10EF14B95917}">
      <dgm:prSet/>
      <dgm:spPr>
        <a:xfrm>
          <a:off x="1767316" y="449632"/>
          <a:ext cx="3063865" cy="3063865"/>
        </a:xfrm>
        <a:solidFill>
          <a:srgbClr val="70AD47">
            <a:tint val="60000"/>
            <a:hueOff val="0"/>
            <a:satOff val="0"/>
            <a:lumOff val="0"/>
            <a:alphaOff val="0"/>
          </a:srgbClr>
        </a:solidFill>
        <a:ln>
          <a:noFill/>
        </a:ln>
        <a:effectLst/>
      </dgm:spPr>
      <dgm:t>
        <a:bodyPr/>
        <a:lstStyle/>
        <a:p>
          <a:endParaRPr lang="es-CO" sz="800" b="0"/>
        </a:p>
      </dgm:t>
    </dgm:pt>
    <dgm:pt modelId="{568B8798-87D0-45B0-9295-5A2D45427EBB}">
      <dgm:prSet phldrT="[Texto]" custT="1"/>
      <dgm:spPr>
        <a:xfrm>
          <a:off x="2702770" y="2906218"/>
          <a:ext cx="1192958" cy="1143511"/>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s-CO" sz="1050" b="1" dirty="0">
              <a:solidFill>
                <a:sysClr val="windowText" lastClr="000000">
                  <a:hueOff val="0"/>
                  <a:satOff val="0"/>
                  <a:lumOff val="0"/>
                  <a:alphaOff val="0"/>
                </a:sysClr>
              </a:solidFill>
              <a:latin typeface="Calibri" panose="020F0502020204030204"/>
              <a:ea typeface="+mn-ea"/>
              <a:cs typeface="+mn-cs"/>
            </a:rPr>
            <a:t>EJE 3:</a:t>
          </a:r>
        </a:p>
        <a:p>
          <a:r>
            <a:rPr lang="es-CO" sz="800" b="0" dirty="0">
              <a:solidFill>
                <a:sysClr val="windowText" lastClr="000000">
                  <a:hueOff val="0"/>
                  <a:satOff val="0"/>
                  <a:lumOff val="0"/>
                  <a:alphaOff val="0"/>
                </a:sysClr>
              </a:solidFill>
              <a:latin typeface="Calibri" panose="020F0502020204030204"/>
              <a:ea typeface="+mn-ea"/>
              <a:cs typeface="+mn-cs"/>
            </a:rPr>
            <a:t>TRANSFORMA-CIÓN</a:t>
          </a:r>
          <a:r>
            <a:rPr lang="es-CO" sz="700" b="0" dirty="0">
              <a:solidFill>
                <a:sysClr val="windowText" lastClr="000000">
                  <a:hueOff val="0"/>
                  <a:satOff val="0"/>
                  <a:lumOff val="0"/>
                  <a:alphaOff val="0"/>
                </a:sysClr>
              </a:solidFill>
              <a:latin typeface="Calibri" panose="020F0502020204030204"/>
              <a:ea typeface="+mn-ea"/>
              <a:cs typeface="+mn-cs"/>
            </a:rPr>
            <a:t> </a:t>
          </a:r>
          <a:r>
            <a:rPr lang="es-CO" sz="800" b="0" dirty="0">
              <a:solidFill>
                <a:sysClr val="windowText" lastClr="000000">
                  <a:hueOff val="0"/>
                  <a:satOff val="0"/>
                  <a:lumOff val="0"/>
                  <a:alphaOff val="0"/>
                </a:sysClr>
              </a:solidFill>
              <a:latin typeface="Calibri" panose="020F0502020204030204"/>
              <a:ea typeface="+mn-ea"/>
              <a:cs typeface="+mn-cs"/>
            </a:rPr>
            <a:t>DIGITAL</a:t>
          </a:r>
        </a:p>
      </dgm:t>
    </dgm:pt>
    <dgm:pt modelId="{3F261EF9-4588-4648-95AB-043191D7A4F5}" type="parTrans" cxnId="{68FB19EB-CCA6-469A-8349-4B5755B968B4}">
      <dgm:prSet/>
      <dgm:spPr/>
      <dgm:t>
        <a:bodyPr/>
        <a:lstStyle/>
        <a:p>
          <a:endParaRPr lang="es-CO" sz="800" b="0"/>
        </a:p>
      </dgm:t>
    </dgm:pt>
    <dgm:pt modelId="{FC463ACD-DB4F-463D-8711-4ED6CFBD6BDA}" type="sibTrans" cxnId="{68FB19EB-CCA6-469A-8349-4B5755B968B4}">
      <dgm:prSet/>
      <dgm:spPr>
        <a:xfrm>
          <a:off x="1767316" y="449632"/>
          <a:ext cx="3063865" cy="3063865"/>
        </a:xfrm>
        <a:solidFill>
          <a:srgbClr val="70AD47">
            <a:tint val="60000"/>
            <a:hueOff val="0"/>
            <a:satOff val="0"/>
            <a:lumOff val="0"/>
            <a:alphaOff val="0"/>
          </a:srgbClr>
        </a:solidFill>
        <a:ln>
          <a:noFill/>
        </a:ln>
        <a:effectLst/>
      </dgm:spPr>
      <dgm:t>
        <a:bodyPr/>
        <a:lstStyle/>
        <a:p>
          <a:endParaRPr lang="es-CO" sz="800" b="0"/>
        </a:p>
      </dgm:t>
    </dgm:pt>
    <dgm:pt modelId="{144DB574-7A9D-42AD-8009-8DA370D546AE}">
      <dgm:prSet phldrT="[Texto]" custT="1"/>
      <dgm:spPr>
        <a:xfrm>
          <a:off x="1234651" y="1410791"/>
          <a:ext cx="1136377" cy="1141547"/>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s-CO" sz="1050" b="1" dirty="0">
              <a:solidFill>
                <a:sysClr val="windowText" lastClr="000000">
                  <a:hueOff val="0"/>
                  <a:satOff val="0"/>
                  <a:lumOff val="0"/>
                  <a:alphaOff val="0"/>
                </a:sysClr>
              </a:solidFill>
              <a:latin typeface="Calibri" panose="020F0502020204030204"/>
              <a:ea typeface="+mn-ea"/>
              <a:cs typeface="+mn-cs"/>
            </a:rPr>
            <a:t>EJE 4:</a:t>
          </a:r>
        </a:p>
        <a:p>
          <a:r>
            <a:rPr lang="es-CO" sz="800" b="0">
              <a:solidFill>
                <a:sysClr val="windowText" lastClr="000000">
                  <a:hueOff val="0"/>
                  <a:satOff val="0"/>
                  <a:lumOff val="0"/>
                  <a:alphaOff val="0"/>
                </a:sysClr>
              </a:solidFill>
              <a:latin typeface="Calibri" panose="020F0502020204030204"/>
              <a:ea typeface="+mn-ea"/>
              <a:cs typeface="+mn-cs"/>
            </a:rPr>
            <a:t>PROBIDAD Y ÉTICA DE LO PÚBLICO</a:t>
          </a:r>
        </a:p>
      </dgm:t>
    </dgm:pt>
    <dgm:pt modelId="{CCA13C10-B736-41AB-BE5A-DE61722B0135}" type="parTrans" cxnId="{AC75E66F-C49E-4BAD-A6ED-9D1D0D65EE6E}">
      <dgm:prSet/>
      <dgm:spPr/>
      <dgm:t>
        <a:bodyPr/>
        <a:lstStyle/>
        <a:p>
          <a:endParaRPr lang="es-CO" sz="800" b="0"/>
        </a:p>
      </dgm:t>
    </dgm:pt>
    <dgm:pt modelId="{9E810909-E9EA-4B58-9029-7D2BEE862EC3}" type="sibTrans" cxnId="{AC75E66F-C49E-4BAD-A6ED-9D1D0D65EE6E}">
      <dgm:prSet/>
      <dgm:spPr>
        <a:xfrm>
          <a:off x="1767316" y="449632"/>
          <a:ext cx="3063865" cy="3063865"/>
        </a:xfrm>
        <a:solidFill>
          <a:srgbClr val="70AD47">
            <a:tint val="60000"/>
            <a:hueOff val="0"/>
            <a:satOff val="0"/>
            <a:lumOff val="0"/>
            <a:alphaOff val="0"/>
          </a:srgbClr>
        </a:solidFill>
        <a:ln>
          <a:noFill/>
        </a:ln>
        <a:effectLst/>
      </dgm:spPr>
      <dgm:t>
        <a:bodyPr/>
        <a:lstStyle/>
        <a:p>
          <a:endParaRPr lang="es-CO" sz="800" b="0"/>
        </a:p>
      </dgm:t>
    </dgm:pt>
    <dgm:pt modelId="{64C263B5-148E-4A08-B5C0-BF986569B829}" type="pres">
      <dgm:prSet presAssocID="{EF5DCD3D-779D-40A3-9D31-F67BE6A2608C}" presName="Name0" presStyleCnt="0">
        <dgm:presLayoutVars>
          <dgm:chMax val="1"/>
          <dgm:dir/>
          <dgm:animLvl val="ctr"/>
          <dgm:resizeHandles val="exact"/>
        </dgm:presLayoutVars>
      </dgm:prSet>
      <dgm:spPr/>
    </dgm:pt>
    <dgm:pt modelId="{2C88EC17-CEA5-48FA-BF54-467CA173F14D}" type="pres">
      <dgm:prSet presAssocID="{D340AEFB-D06B-4C66-82E8-3602EB33514D}" presName="centerShape" presStyleLbl="node0" presStyleIdx="0" presStyleCnt="1"/>
      <dgm:spPr>
        <a:prstGeom prst="ellipse">
          <a:avLst/>
        </a:prstGeom>
      </dgm:spPr>
    </dgm:pt>
    <dgm:pt modelId="{EA2E3D20-D3A2-47F9-866F-7372F0F65869}" type="pres">
      <dgm:prSet presAssocID="{09BB8A26-5594-469E-89CB-A7650A8844DF}" presName="node" presStyleLbl="node1" presStyleIdx="0" presStyleCnt="4" custScaleX="115833" custScaleY="112172">
        <dgm:presLayoutVars>
          <dgm:bulletEnabled val="1"/>
        </dgm:presLayoutVars>
      </dgm:prSet>
      <dgm:spPr>
        <a:prstGeom prst="ellipse">
          <a:avLst/>
        </a:prstGeom>
      </dgm:spPr>
    </dgm:pt>
    <dgm:pt modelId="{4019EA4A-2C54-41A5-9E42-5688549EFA76}" type="pres">
      <dgm:prSet presAssocID="{09BB8A26-5594-469E-89CB-A7650A8844DF}" presName="dummy" presStyleCnt="0"/>
      <dgm:spPr/>
    </dgm:pt>
    <dgm:pt modelId="{CCFF060C-2A46-451E-83B2-71AEC9C100EF}" type="pres">
      <dgm:prSet presAssocID="{FB386D6D-672D-4D76-866F-31C9553F5C9B}" presName="sibTrans" presStyleLbl="sibTrans2D1" presStyleIdx="0" presStyleCnt="4"/>
      <dgm:spPr>
        <a:prstGeom prst="blockArc">
          <a:avLst>
            <a:gd name="adj1" fmla="val 16200000"/>
            <a:gd name="adj2" fmla="val 0"/>
            <a:gd name="adj3" fmla="val 4642"/>
          </a:avLst>
        </a:prstGeom>
      </dgm:spPr>
    </dgm:pt>
    <dgm:pt modelId="{6C3E4998-BDA2-4C70-B26C-80965FCAC047}" type="pres">
      <dgm:prSet presAssocID="{3580BA5C-7819-46BE-BCD9-7DF6257D69D1}" presName="node" presStyleLbl="node1" presStyleIdx="1" presStyleCnt="4" custScaleX="113703" custScaleY="109748">
        <dgm:presLayoutVars>
          <dgm:bulletEnabled val="1"/>
        </dgm:presLayoutVars>
      </dgm:prSet>
      <dgm:spPr>
        <a:prstGeom prst="ellipse">
          <a:avLst/>
        </a:prstGeom>
      </dgm:spPr>
    </dgm:pt>
    <dgm:pt modelId="{7FD73BAD-9F7E-4C17-B13C-E68EDC008F0B}" type="pres">
      <dgm:prSet presAssocID="{3580BA5C-7819-46BE-BCD9-7DF6257D69D1}" presName="dummy" presStyleCnt="0"/>
      <dgm:spPr/>
    </dgm:pt>
    <dgm:pt modelId="{EDB683BD-4F24-4F86-BD47-26EED6F9062C}" type="pres">
      <dgm:prSet presAssocID="{29F64C80-7D9C-4359-889F-80AA00104969}" presName="sibTrans" presStyleLbl="sibTrans2D1" presStyleIdx="1" presStyleCnt="4"/>
      <dgm:spPr>
        <a:prstGeom prst="blockArc">
          <a:avLst>
            <a:gd name="adj1" fmla="val 0"/>
            <a:gd name="adj2" fmla="val 5400000"/>
            <a:gd name="adj3" fmla="val 4642"/>
          </a:avLst>
        </a:prstGeom>
      </dgm:spPr>
    </dgm:pt>
    <dgm:pt modelId="{47651C82-C40A-476C-AE67-8603C227A41A}" type="pres">
      <dgm:prSet presAssocID="{568B8798-87D0-45B0-9295-5A2D45427EBB}" presName="node" presStyleLbl="node1" presStyleIdx="2" presStyleCnt="4" custScaleX="109477" custScaleY="108483">
        <dgm:presLayoutVars>
          <dgm:bulletEnabled val="1"/>
        </dgm:presLayoutVars>
      </dgm:prSet>
      <dgm:spPr>
        <a:prstGeom prst="ellipse">
          <a:avLst/>
        </a:prstGeom>
      </dgm:spPr>
    </dgm:pt>
    <dgm:pt modelId="{CBCA72C8-7279-4AF2-B472-9C5C2C97A72D}" type="pres">
      <dgm:prSet presAssocID="{568B8798-87D0-45B0-9295-5A2D45427EBB}" presName="dummy" presStyleCnt="0"/>
      <dgm:spPr/>
    </dgm:pt>
    <dgm:pt modelId="{E54E39B0-E0B1-4DD0-93A4-B88FA4E5F524}" type="pres">
      <dgm:prSet presAssocID="{FC463ACD-DB4F-463D-8711-4ED6CFBD6BDA}" presName="sibTrans" presStyleLbl="sibTrans2D1" presStyleIdx="2" presStyleCnt="4"/>
      <dgm:spPr>
        <a:prstGeom prst="blockArc">
          <a:avLst>
            <a:gd name="adj1" fmla="val 5400000"/>
            <a:gd name="adj2" fmla="val 10800000"/>
            <a:gd name="adj3" fmla="val 4642"/>
          </a:avLst>
        </a:prstGeom>
      </dgm:spPr>
    </dgm:pt>
    <dgm:pt modelId="{448AC0CB-A4D6-4E85-A01F-D2AA76DD4AAC}" type="pres">
      <dgm:prSet presAssocID="{144DB574-7A9D-42AD-8009-8DA370D546AE}" presName="node" presStyleLbl="node1" presStyleIdx="3" presStyleCnt="4" custScaleX="115162" custScaleY="115686">
        <dgm:presLayoutVars>
          <dgm:bulletEnabled val="1"/>
        </dgm:presLayoutVars>
      </dgm:prSet>
      <dgm:spPr>
        <a:prstGeom prst="ellipse">
          <a:avLst/>
        </a:prstGeom>
      </dgm:spPr>
    </dgm:pt>
    <dgm:pt modelId="{115A5024-5E43-45CD-A75A-68AA0AF18DE6}" type="pres">
      <dgm:prSet presAssocID="{144DB574-7A9D-42AD-8009-8DA370D546AE}" presName="dummy" presStyleCnt="0"/>
      <dgm:spPr/>
    </dgm:pt>
    <dgm:pt modelId="{54ACFE57-56D6-420C-8C2B-8262EB379EA7}" type="pres">
      <dgm:prSet presAssocID="{9E810909-E9EA-4B58-9029-7D2BEE862EC3}" presName="sibTrans" presStyleLbl="sibTrans2D1" presStyleIdx="3" presStyleCnt="4"/>
      <dgm:spPr>
        <a:prstGeom prst="blockArc">
          <a:avLst>
            <a:gd name="adj1" fmla="val 10800000"/>
            <a:gd name="adj2" fmla="val 16200000"/>
            <a:gd name="adj3" fmla="val 4642"/>
          </a:avLst>
        </a:prstGeom>
      </dgm:spPr>
    </dgm:pt>
  </dgm:ptLst>
  <dgm:cxnLst>
    <dgm:cxn modelId="{746D7D03-89AE-48E0-89F3-10EF14B95917}" srcId="{D340AEFB-D06B-4C66-82E8-3602EB33514D}" destId="{3580BA5C-7819-46BE-BCD9-7DF6257D69D1}" srcOrd="1" destOrd="0" parTransId="{ACBCF98D-9EB6-4812-9314-6F9D1B520C2E}" sibTransId="{29F64C80-7D9C-4359-889F-80AA00104969}"/>
    <dgm:cxn modelId="{D0A19905-4AE7-42C3-938B-522C0F8F6FCB}" srcId="{D340AEFB-D06B-4C66-82E8-3602EB33514D}" destId="{09BB8A26-5594-469E-89CB-A7650A8844DF}" srcOrd="0" destOrd="0" parTransId="{4D6EC496-901F-4E75-BF6A-5774DD0743D7}" sibTransId="{FB386D6D-672D-4D76-866F-31C9553F5C9B}"/>
    <dgm:cxn modelId="{21B1B01C-2713-4D4B-A529-7BFC5BAC746C}" srcId="{EF5DCD3D-779D-40A3-9D31-F67BE6A2608C}" destId="{D340AEFB-D06B-4C66-82E8-3602EB33514D}" srcOrd="0" destOrd="0" parTransId="{3C7551D6-CF3B-4115-8F46-F063CFD9688E}" sibTransId="{3E178321-CEE2-441D-88EC-09AD333CCBB9}"/>
    <dgm:cxn modelId="{9A423F62-5D9E-4AA9-A0ED-4881244ED895}" type="presOf" srcId="{9E810909-E9EA-4B58-9029-7D2BEE862EC3}" destId="{54ACFE57-56D6-420C-8C2B-8262EB379EA7}" srcOrd="0" destOrd="0" presId="urn:microsoft.com/office/officeart/2005/8/layout/radial6"/>
    <dgm:cxn modelId="{0A823E49-FE0D-4120-8FBD-0244B931A352}" type="presOf" srcId="{09BB8A26-5594-469E-89CB-A7650A8844DF}" destId="{EA2E3D20-D3A2-47F9-866F-7372F0F65869}" srcOrd="0" destOrd="0" presId="urn:microsoft.com/office/officeart/2005/8/layout/radial6"/>
    <dgm:cxn modelId="{E96E4C4D-B330-49FC-BE84-A96EBE398FFF}" type="presOf" srcId="{3580BA5C-7819-46BE-BCD9-7DF6257D69D1}" destId="{6C3E4998-BDA2-4C70-B26C-80965FCAC047}" srcOrd="0" destOrd="0" presId="urn:microsoft.com/office/officeart/2005/8/layout/radial6"/>
    <dgm:cxn modelId="{7626576F-C143-4822-B069-88D0DD64E96C}" type="presOf" srcId="{D340AEFB-D06B-4C66-82E8-3602EB33514D}" destId="{2C88EC17-CEA5-48FA-BF54-467CA173F14D}" srcOrd="0" destOrd="0" presId="urn:microsoft.com/office/officeart/2005/8/layout/radial6"/>
    <dgm:cxn modelId="{AC75E66F-C49E-4BAD-A6ED-9D1D0D65EE6E}" srcId="{D340AEFB-D06B-4C66-82E8-3602EB33514D}" destId="{144DB574-7A9D-42AD-8009-8DA370D546AE}" srcOrd="3" destOrd="0" parTransId="{CCA13C10-B736-41AB-BE5A-DE61722B0135}" sibTransId="{9E810909-E9EA-4B58-9029-7D2BEE862EC3}"/>
    <dgm:cxn modelId="{6C99A2DB-363C-4911-A2D8-BE579C17EA35}" type="presOf" srcId="{FB386D6D-672D-4D76-866F-31C9553F5C9B}" destId="{CCFF060C-2A46-451E-83B2-71AEC9C100EF}" srcOrd="0" destOrd="0" presId="urn:microsoft.com/office/officeart/2005/8/layout/radial6"/>
    <dgm:cxn modelId="{E0D624DD-DA56-461E-8468-9DFBEF3DEB4E}" type="presOf" srcId="{144DB574-7A9D-42AD-8009-8DA370D546AE}" destId="{448AC0CB-A4D6-4E85-A01F-D2AA76DD4AAC}" srcOrd="0" destOrd="0" presId="urn:microsoft.com/office/officeart/2005/8/layout/radial6"/>
    <dgm:cxn modelId="{31C828E4-FA5B-4C0D-B6A5-E0C5A05B0C7F}" type="presOf" srcId="{29F64C80-7D9C-4359-889F-80AA00104969}" destId="{EDB683BD-4F24-4F86-BD47-26EED6F9062C}" srcOrd="0" destOrd="0" presId="urn:microsoft.com/office/officeart/2005/8/layout/radial6"/>
    <dgm:cxn modelId="{68FB19EB-CCA6-469A-8349-4B5755B968B4}" srcId="{D340AEFB-D06B-4C66-82E8-3602EB33514D}" destId="{568B8798-87D0-45B0-9295-5A2D45427EBB}" srcOrd="2" destOrd="0" parTransId="{3F261EF9-4588-4648-95AB-043191D7A4F5}" sibTransId="{FC463ACD-DB4F-463D-8711-4ED6CFBD6BDA}"/>
    <dgm:cxn modelId="{585C6CF0-80C0-47E5-9D30-03FFA7E519BD}" type="presOf" srcId="{EF5DCD3D-779D-40A3-9D31-F67BE6A2608C}" destId="{64C263B5-148E-4A08-B5C0-BF986569B829}" srcOrd="0" destOrd="0" presId="urn:microsoft.com/office/officeart/2005/8/layout/radial6"/>
    <dgm:cxn modelId="{0E6A76F8-BD59-4EF0-9581-8D26A91BF1C2}" type="presOf" srcId="{568B8798-87D0-45B0-9295-5A2D45427EBB}" destId="{47651C82-C40A-476C-AE67-8603C227A41A}" srcOrd="0" destOrd="0" presId="urn:microsoft.com/office/officeart/2005/8/layout/radial6"/>
    <dgm:cxn modelId="{31898FFD-E625-4134-9112-C34D8529DF04}" type="presOf" srcId="{FC463ACD-DB4F-463D-8711-4ED6CFBD6BDA}" destId="{E54E39B0-E0B1-4DD0-93A4-B88FA4E5F524}" srcOrd="0" destOrd="0" presId="urn:microsoft.com/office/officeart/2005/8/layout/radial6"/>
    <dgm:cxn modelId="{27E82834-17FC-44AE-A4BD-F7ED6FF48528}" type="presParOf" srcId="{64C263B5-148E-4A08-B5C0-BF986569B829}" destId="{2C88EC17-CEA5-48FA-BF54-467CA173F14D}" srcOrd="0" destOrd="0" presId="urn:microsoft.com/office/officeart/2005/8/layout/radial6"/>
    <dgm:cxn modelId="{1FA6FE9C-5FB4-4590-AC78-4F8955E95BF2}" type="presParOf" srcId="{64C263B5-148E-4A08-B5C0-BF986569B829}" destId="{EA2E3D20-D3A2-47F9-866F-7372F0F65869}" srcOrd="1" destOrd="0" presId="urn:microsoft.com/office/officeart/2005/8/layout/radial6"/>
    <dgm:cxn modelId="{CDFA5028-D7B4-4977-A997-F51316C96A72}" type="presParOf" srcId="{64C263B5-148E-4A08-B5C0-BF986569B829}" destId="{4019EA4A-2C54-41A5-9E42-5688549EFA76}" srcOrd="2" destOrd="0" presId="urn:microsoft.com/office/officeart/2005/8/layout/radial6"/>
    <dgm:cxn modelId="{49C47A7B-5FBB-4848-A1E1-BC2A0C88CCC4}" type="presParOf" srcId="{64C263B5-148E-4A08-B5C0-BF986569B829}" destId="{CCFF060C-2A46-451E-83B2-71AEC9C100EF}" srcOrd="3" destOrd="0" presId="urn:microsoft.com/office/officeart/2005/8/layout/radial6"/>
    <dgm:cxn modelId="{926A7B32-AB4D-4C82-B389-8444266D7404}" type="presParOf" srcId="{64C263B5-148E-4A08-B5C0-BF986569B829}" destId="{6C3E4998-BDA2-4C70-B26C-80965FCAC047}" srcOrd="4" destOrd="0" presId="urn:microsoft.com/office/officeart/2005/8/layout/radial6"/>
    <dgm:cxn modelId="{83301B0B-881D-4F37-9EC5-F928F67E51A5}" type="presParOf" srcId="{64C263B5-148E-4A08-B5C0-BF986569B829}" destId="{7FD73BAD-9F7E-4C17-B13C-E68EDC008F0B}" srcOrd="5" destOrd="0" presId="urn:microsoft.com/office/officeart/2005/8/layout/radial6"/>
    <dgm:cxn modelId="{3E9E6E72-DF17-4281-BF81-F0A8D9101F81}" type="presParOf" srcId="{64C263B5-148E-4A08-B5C0-BF986569B829}" destId="{EDB683BD-4F24-4F86-BD47-26EED6F9062C}" srcOrd="6" destOrd="0" presId="urn:microsoft.com/office/officeart/2005/8/layout/radial6"/>
    <dgm:cxn modelId="{E9383302-D98A-47FE-9AA2-73A9B0037DE2}" type="presParOf" srcId="{64C263B5-148E-4A08-B5C0-BF986569B829}" destId="{47651C82-C40A-476C-AE67-8603C227A41A}" srcOrd="7" destOrd="0" presId="urn:microsoft.com/office/officeart/2005/8/layout/radial6"/>
    <dgm:cxn modelId="{9ABC35E7-9CC4-4F1B-A990-B8F1099F89FF}" type="presParOf" srcId="{64C263B5-148E-4A08-B5C0-BF986569B829}" destId="{CBCA72C8-7279-4AF2-B472-9C5C2C97A72D}" srcOrd="8" destOrd="0" presId="urn:microsoft.com/office/officeart/2005/8/layout/radial6"/>
    <dgm:cxn modelId="{7F20F0B3-A1FE-436F-8041-89FC752213F7}" type="presParOf" srcId="{64C263B5-148E-4A08-B5C0-BF986569B829}" destId="{E54E39B0-E0B1-4DD0-93A4-B88FA4E5F524}" srcOrd="9" destOrd="0" presId="urn:microsoft.com/office/officeart/2005/8/layout/radial6"/>
    <dgm:cxn modelId="{FBEFBC95-1437-4DC2-A668-F148CB33A27E}" type="presParOf" srcId="{64C263B5-148E-4A08-B5C0-BF986569B829}" destId="{448AC0CB-A4D6-4E85-A01F-D2AA76DD4AAC}" srcOrd="10" destOrd="0" presId="urn:microsoft.com/office/officeart/2005/8/layout/radial6"/>
    <dgm:cxn modelId="{4BB1D990-7600-4138-9572-59CCD1976456}" type="presParOf" srcId="{64C263B5-148E-4A08-B5C0-BF986569B829}" destId="{115A5024-5E43-45CD-A75A-68AA0AF18DE6}" srcOrd="11" destOrd="0" presId="urn:microsoft.com/office/officeart/2005/8/layout/radial6"/>
    <dgm:cxn modelId="{4AA97C6B-64B2-4867-B466-999A61511AA9}" type="presParOf" srcId="{64C263B5-148E-4A08-B5C0-BF986569B829}" destId="{54ACFE57-56D6-420C-8C2B-8262EB379EA7}" srcOrd="12" destOrd="0" presId="urn:microsoft.com/office/officeart/2005/8/layout/radial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AC536FF-0046-4E14-9DBE-9EC6008227A3}" type="doc">
      <dgm:prSet loTypeId="urn:microsoft.com/office/officeart/2005/8/layout/list1" loCatId="list" qsTypeId="urn:microsoft.com/office/officeart/2005/8/quickstyle/simple1" qsCatId="simple" csTypeId="urn:microsoft.com/office/officeart/2005/8/colors/accent6_1" csCatId="accent6" phldr="1"/>
      <dgm:spPr/>
      <dgm:t>
        <a:bodyPr/>
        <a:lstStyle/>
        <a:p>
          <a:endParaRPr lang="es-CO"/>
        </a:p>
      </dgm:t>
    </dgm:pt>
    <dgm:pt modelId="{3D16AE52-515D-412E-9AF0-AA19AD269E92}">
      <dgm:prSet phldrT="[Texto]" custT="1"/>
      <dgm:spPr>
        <a:xfrm>
          <a:off x="338402" y="68733"/>
          <a:ext cx="4737635" cy="885600"/>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pPr algn="l">
            <a:buNone/>
          </a:pPr>
          <a:r>
            <a:rPr lang="es-419" sz="1200" dirty="0">
              <a:solidFill>
                <a:sysClr val="windowText" lastClr="000000">
                  <a:hueOff val="0"/>
                  <a:satOff val="0"/>
                  <a:lumOff val="0"/>
                  <a:alphaOff val="0"/>
                </a:sysClr>
              </a:solidFill>
              <a:latin typeface="Calibri" panose="020F0502020204030204"/>
              <a:ea typeface="+mn-ea"/>
              <a:cs typeface="+mn-cs"/>
            </a:rPr>
            <a:t>Número de capacitaciones ejecutadas/ Número de capacitaciones programadas) X 100</a:t>
          </a:r>
          <a:endParaRPr lang="es-CO" sz="1200" dirty="0">
            <a:solidFill>
              <a:sysClr val="windowText" lastClr="000000">
                <a:hueOff val="0"/>
                <a:satOff val="0"/>
                <a:lumOff val="0"/>
                <a:alphaOff val="0"/>
              </a:sysClr>
            </a:solidFill>
            <a:latin typeface="Calibri" panose="020F0502020204030204"/>
            <a:ea typeface="+mn-ea"/>
            <a:cs typeface="+mn-cs"/>
          </a:endParaRPr>
        </a:p>
      </dgm:t>
    </dgm:pt>
    <dgm:pt modelId="{2312307B-B231-48EF-8E24-4B5BD62AA003}" type="parTrans" cxnId="{A5767B35-9BE4-4942-8586-6C43C0398121}">
      <dgm:prSet/>
      <dgm:spPr/>
      <dgm:t>
        <a:bodyPr/>
        <a:lstStyle/>
        <a:p>
          <a:pPr algn="l"/>
          <a:endParaRPr lang="es-CO" sz="1200"/>
        </a:p>
      </dgm:t>
    </dgm:pt>
    <dgm:pt modelId="{AC04C944-8C31-4C00-96E5-05670E6751FF}" type="sibTrans" cxnId="{A5767B35-9BE4-4942-8586-6C43C0398121}">
      <dgm:prSet/>
      <dgm:spPr/>
      <dgm:t>
        <a:bodyPr/>
        <a:lstStyle/>
        <a:p>
          <a:pPr algn="l"/>
          <a:endParaRPr lang="es-CO" sz="1200"/>
        </a:p>
      </dgm:t>
    </dgm:pt>
    <dgm:pt modelId="{43ABDE5E-05C7-4B8A-A0ED-76164C5BA41A}">
      <dgm:prSet phldrT="[Texto]" custT="1"/>
      <dgm:spPr>
        <a:xfrm>
          <a:off x="338402" y="4151133"/>
          <a:ext cx="4737635" cy="885600"/>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pPr algn="l">
            <a:buNone/>
          </a:pPr>
          <a:r>
            <a:rPr lang="es-419" sz="1200" dirty="0">
              <a:solidFill>
                <a:sysClr val="windowText" lastClr="000000">
                  <a:hueOff val="0"/>
                  <a:satOff val="0"/>
                  <a:lumOff val="0"/>
                  <a:alphaOff val="0"/>
                </a:sysClr>
              </a:solidFill>
              <a:latin typeface="Calibri" panose="020F0502020204030204"/>
              <a:ea typeface="+mn-ea"/>
              <a:cs typeface="+mn-cs"/>
            </a:rPr>
            <a:t>Presupuesto ejecutado/Presupuesto asignado</a:t>
          </a:r>
          <a:endParaRPr lang="es-CO" sz="1200" dirty="0">
            <a:solidFill>
              <a:sysClr val="windowText" lastClr="000000">
                <a:hueOff val="0"/>
                <a:satOff val="0"/>
                <a:lumOff val="0"/>
                <a:alphaOff val="0"/>
              </a:sysClr>
            </a:solidFill>
            <a:latin typeface="Calibri" panose="020F0502020204030204"/>
            <a:ea typeface="+mn-ea"/>
            <a:cs typeface="+mn-cs"/>
          </a:endParaRPr>
        </a:p>
      </dgm:t>
    </dgm:pt>
    <dgm:pt modelId="{00843D98-694C-46F0-B426-14CAB96E7DFB}" type="parTrans" cxnId="{AA13669D-70F4-4CA7-A952-75737B147C27}">
      <dgm:prSet/>
      <dgm:spPr/>
      <dgm:t>
        <a:bodyPr/>
        <a:lstStyle/>
        <a:p>
          <a:pPr algn="l"/>
          <a:endParaRPr lang="es-CO" sz="1200"/>
        </a:p>
      </dgm:t>
    </dgm:pt>
    <dgm:pt modelId="{92F61B16-F18D-4BBA-BF6A-9EDFC87A74D4}" type="sibTrans" cxnId="{AA13669D-70F4-4CA7-A952-75737B147C27}">
      <dgm:prSet/>
      <dgm:spPr/>
      <dgm:t>
        <a:bodyPr/>
        <a:lstStyle/>
        <a:p>
          <a:pPr algn="l"/>
          <a:endParaRPr lang="es-CO" sz="1200"/>
        </a:p>
      </dgm:t>
    </dgm:pt>
    <dgm:pt modelId="{3C56ADB4-19C3-4D58-91CF-123958BCB55F}">
      <dgm:prSet custT="1"/>
      <dgm:spPr>
        <a:xfrm>
          <a:off x="338402" y="2790333"/>
          <a:ext cx="4737635" cy="885600"/>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pPr algn="l">
            <a:buNone/>
          </a:pPr>
          <a:r>
            <a:rPr lang="es-419" sz="1200" dirty="0">
              <a:solidFill>
                <a:sysClr val="windowText" lastClr="000000">
                  <a:hueOff val="0"/>
                  <a:satOff val="0"/>
                  <a:lumOff val="0"/>
                  <a:alphaOff val="0"/>
                </a:sysClr>
              </a:solidFill>
              <a:latin typeface="Calibri" panose="020F0502020204030204"/>
              <a:ea typeface="+mn-ea"/>
              <a:cs typeface="+mn-cs"/>
            </a:rPr>
            <a:t>(Número de servidores asistentes por capacitación / Número de funcionarios convocados por capacitación) X 100</a:t>
          </a:r>
          <a:endParaRPr lang="es-CO" sz="1200" dirty="0">
            <a:solidFill>
              <a:sysClr val="windowText" lastClr="000000">
                <a:hueOff val="0"/>
                <a:satOff val="0"/>
                <a:lumOff val="0"/>
                <a:alphaOff val="0"/>
              </a:sysClr>
            </a:solidFill>
            <a:latin typeface="Calibri" panose="020F0502020204030204"/>
            <a:ea typeface="+mn-ea"/>
            <a:cs typeface="+mn-cs"/>
          </a:endParaRPr>
        </a:p>
      </dgm:t>
    </dgm:pt>
    <dgm:pt modelId="{B27B505D-FF7E-46A2-A97A-757146FAA9E5}" type="parTrans" cxnId="{8105C3A6-8B3E-4854-B7C0-E3C8F57D9802}">
      <dgm:prSet/>
      <dgm:spPr/>
      <dgm:t>
        <a:bodyPr/>
        <a:lstStyle/>
        <a:p>
          <a:pPr algn="l"/>
          <a:endParaRPr lang="es-CO" sz="1200"/>
        </a:p>
      </dgm:t>
    </dgm:pt>
    <dgm:pt modelId="{65903EFD-869C-410B-A5CE-72A51498C9FD}" type="sibTrans" cxnId="{8105C3A6-8B3E-4854-B7C0-E3C8F57D9802}">
      <dgm:prSet/>
      <dgm:spPr/>
      <dgm:t>
        <a:bodyPr/>
        <a:lstStyle/>
        <a:p>
          <a:pPr algn="l"/>
          <a:endParaRPr lang="es-CO" sz="1200"/>
        </a:p>
      </dgm:t>
    </dgm:pt>
    <dgm:pt modelId="{2BBA7A51-3C42-461C-8FA6-91E3002C90C5}">
      <dgm:prSet custT="1"/>
      <dgm:spPr>
        <a:xfrm>
          <a:off x="338402" y="1429533"/>
          <a:ext cx="4737635" cy="885600"/>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pPr algn="l">
            <a:buNone/>
          </a:pPr>
          <a:r>
            <a:rPr lang="es-419" sz="1200" dirty="0">
              <a:solidFill>
                <a:sysClr val="windowText" lastClr="000000">
                  <a:hueOff val="0"/>
                  <a:satOff val="0"/>
                  <a:lumOff val="0"/>
                  <a:alphaOff val="0"/>
                </a:sysClr>
              </a:solidFill>
              <a:latin typeface="Calibri" panose="020F0502020204030204"/>
              <a:ea typeface="+mn-ea"/>
              <a:cs typeface="+mn-cs"/>
            </a:rPr>
            <a:t>(Número de servidores capacitados / Número de servidores de la Entidad) X 100</a:t>
          </a:r>
          <a:endParaRPr lang="es-CO" sz="1200" dirty="0">
            <a:solidFill>
              <a:sysClr val="windowText" lastClr="000000">
                <a:hueOff val="0"/>
                <a:satOff val="0"/>
                <a:lumOff val="0"/>
                <a:alphaOff val="0"/>
              </a:sysClr>
            </a:solidFill>
            <a:latin typeface="Calibri" panose="020F0502020204030204"/>
            <a:ea typeface="+mn-ea"/>
            <a:cs typeface="+mn-cs"/>
          </a:endParaRPr>
        </a:p>
      </dgm:t>
    </dgm:pt>
    <dgm:pt modelId="{21BE9BDF-22BC-48D3-A1BB-38C240F26624}" type="parTrans" cxnId="{127E39BF-5626-4E80-A875-F736B9F30978}">
      <dgm:prSet/>
      <dgm:spPr/>
      <dgm:t>
        <a:bodyPr/>
        <a:lstStyle/>
        <a:p>
          <a:pPr algn="l"/>
          <a:endParaRPr lang="es-CO" sz="1200"/>
        </a:p>
      </dgm:t>
    </dgm:pt>
    <dgm:pt modelId="{D17C39A0-863A-4609-82AD-010903AE1355}" type="sibTrans" cxnId="{127E39BF-5626-4E80-A875-F736B9F30978}">
      <dgm:prSet/>
      <dgm:spPr/>
      <dgm:t>
        <a:bodyPr/>
        <a:lstStyle/>
        <a:p>
          <a:pPr algn="l"/>
          <a:endParaRPr lang="es-CO" sz="1200"/>
        </a:p>
      </dgm:t>
    </dgm:pt>
    <dgm:pt modelId="{222B3492-7AA9-4D41-9A1B-CCF3B601C564}" type="pres">
      <dgm:prSet presAssocID="{7AC536FF-0046-4E14-9DBE-9EC6008227A3}" presName="linear" presStyleCnt="0">
        <dgm:presLayoutVars>
          <dgm:dir/>
          <dgm:animLvl val="lvl"/>
          <dgm:resizeHandles val="exact"/>
        </dgm:presLayoutVars>
      </dgm:prSet>
      <dgm:spPr/>
    </dgm:pt>
    <dgm:pt modelId="{FA62ADED-91FE-435E-9028-4D58AEC711F0}" type="pres">
      <dgm:prSet presAssocID="{3D16AE52-515D-412E-9AF0-AA19AD269E92}" presName="parentLin" presStyleCnt="0"/>
      <dgm:spPr/>
    </dgm:pt>
    <dgm:pt modelId="{48BC15A2-C287-4855-BBEE-2B20EABDA883}" type="pres">
      <dgm:prSet presAssocID="{3D16AE52-515D-412E-9AF0-AA19AD269E92}" presName="parentLeftMargin" presStyleLbl="node1" presStyleIdx="0" presStyleCnt="4"/>
      <dgm:spPr>
        <a:prstGeom prst="roundRect">
          <a:avLst/>
        </a:prstGeom>
      </dgm:spPr>
    </dgm:pt>
    <dgm:pt modelId="{95A19AC4-92BF-4C39-AE8D-103538345C42}" type="pres">
      <dgm:prSet presAssocID="{3D16AE52-515D-412E-9AF0-AA19AD269E92}" presName="parentText" presStyleLbl="node1" presStyleIdx="0" presStyleCnt="4">
        <dgm:presLayoutVars>
          <dgm:chMax val="0"/>
          <dgm:bulletEnabled val="1"/>
        </dgm:presLayoutVars>
      </dgm:prSet>
      <dgm:spPr/>
    </dgm:pt>
    <dgm:pt modelId="{42B08BC7-17CA-475A-B79C-42CEAAC0C54F}" type="pres">
      <dgm:prSet presAssocID="{3D16AE52-515D-412E-9AF0-AA19AD269E92}" presName="negativeSpace" presStyleCnt="0"/>
      <dgm:spPr/>
    </dgm:pt>
    <dgm:pt modelId="{0BCC554B-AEDB-440D-B6A3-7829484FB54F}" type="pres">
      <dgm:prSet presAssocID="{3D16AE52-515D-412E-9AF0-AA19AD269E92}" presName="childText" presStyleLbl="conFgAcc1" presStyleIdx="0" presStyleCnt="4">
        <dgm:presLayoutVars>
          <dgm:bulletEnabled val="1"/>
        </dgm:presLayoutVars>
      </dgm:prSet>
      <dgm:spPr>
        <a:xfrm>
          <a:off x="0" y="511533"/>
          <a:ext cx="6768051" cy="756000"/>
        </a:xfrm>
        <a:prstGeom prst="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 modelId="{7CA526C0-5164-4543-9951-58851665035F}" type="pres">
      <dgm:prSet presAssocID="{AC04C944-8C31-4C00-96E5-05670E6751FF}" presName="spaceBetweenRectangles" presStyleCnt="0"/>
      <dgm:spPr/>
    </dgm:pt>
    <dgm:pt modelId="{9C33253A-ADD0-4BB7-AD89-FF72A96676E6}" type="pres">
      <dgm:prSet presAssocID="{2BBA7A51-3C42-461C-8FA6-91E3002C90C5}" presName="parentLin" presStyleCnt="0"/>
      <dgm:spPr/>
    </dgm:pt>
    <dgm:pt modelId="{55AAFFC7-E483-4C94-B478-8ACE6478A52B}" type="pres">
      <dgm:prSet presAssocID="{2BBA7A51-3C42-461C-8FA6-91E3002C90C5}" presName="parentLeftMargin" presStyleLbl="node1" presStyleIdx="0" presStyleCnt="4"/>
      <dgm:spPr>
        <a:prstGeom prst="roundRect">
          <a:avLst/>
        </a:prstGeom>
      </dgm:spPr>
    </dgm:pt>
    <dgm:pt modelId="{97EBF32E-C674-4F06-A0B5-10043A4BCCA7}" type="pres">
      <dgm:prSet presAssocID="{2BBA7A51-3C42-461C-8FA6-91E3002C90C5}" presName="parentText" presStyleLbl="node1" presStyleIdx="1" presStyleCnt="4">
        <dgm:presLayoutVars>
          <dgm:chMax val="0"/>
          <dgm:bulletEnabled val="1"/>
        </dgm:presLayoutVars>
      </dgm:prSet>
      <dgm:spPr/>
    </dgm:pt>
    <dgm:pt modelId="{A5D1A62C-1507-4D36-AB42-1716D17D18DF}" type="pres">
      <dgm:prSet presAssocID="{2BBA7A51-3C42-461C-8FA6-91E3002C90C5}" presName="negativeSpace" presStyleCnt="0"/>
      <dgm:spPr/>
    </dgm:pt>
    <dgm:pt modelId="{327A6AAC-1289-46BD-AEE8-19E0DA9A2AA0}" type="pres">
      <dgm:prSet presAssocID="{2BBA7A51-3C42-461C-8FA6-91E3002C90C5}" presName="childText" presStyleLbl="conFgAcc1" presStyleIdx="1" presStyleCnt="4">
        <dgm:presLayoutVars>
          <dgm:bulletEnabled val="1"/>
        </dgm:presLayoutVars>
      </dgm:prSet>
      <dgm:spPr>
        <a:xfrm>
          <a:off x="0" y="1872333"/>
          <a:ext cx="6768051" cy="756000"/>
        </a:xfrm>
        <a:prstGeom prst="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 modelId="{FB6DB1D0-46B4-4F63-A043-6F0B8CB371DB}" type="pres">
      <dgm:prSet presAssocID="{D17C39A0-863A-4609-82AD-010903AE1355}" presName="spaceBetweenRectangles" presStyleCnt="0"/>
      <dgm:spPr/>
    </dgm:pt>
    <dgm:pt modelId="{4CD8A931-38D3-4D5F-8490-82D21ADB08ED}" type="pres">
      <dgm:prSet presAssocID="{3C56ADB4-19C3-4D58-91CF-123958BCB55F}" presName="parentLin" presStyleCnt="0"/>
      <dgm:spPr/>
    </dgm:pt>
    <dgm:pt modelId="{E8BE35B2-E9C2-47C3-B3F4-EA5E44266C18}" type="pres">
      <dgm:prSet presAssocID="{3C56ADB4-19C3-4D58-91CF-123958BCB55F}" presName="parentLeftMargin" presStyleLbl="node1" presStyleIdx="1" presStyleCnt="4"/>
      <dgm:spPr>
        <a:prstGeom prst="roundRect">
          <a:avLst/>
        </a:prstGeom>
      </dgm:spPr>
    </dgm:pt>
    <dgm:pt modelId="{02E10AF8-7409-4F78-BFAA-730ABF27E2E7}" type="pres">
      <dgm:prSet presAssocID="{3C56ADB4-19C3-4D58-91CF-123958BCB55F}" presName="parentText" presStyleLbl="node1" presStyleIdx="2" presStyleCnt="4">
        <dgm:presLayoutVars>
          <dgm:chMax val="0"/>
          <dgm:bulletEnabled val="1"/>
        </dgm:presLayoutVars>
      </dgm:prSet>
      <dgm:spPr/>
    </dgm:pt>
    <dgm:pt modelId="{11A0D6F3-5C01-418A-9542-AD42F2174EAE}" type="pres">
      <dgm:prSet presAssocID="{3C56ADB4-19C3-4D58-91CF-123958BCB55F}" presName="negativeSpace" presStyleCnt="0"/>
      <dgm:spPr/>
    </dgm:pt>
    <dgm:pt modelId="{15B0137E-C095-496C-A37A-52BCA43F50F0}" type="pres">
      <dgm:prSet presAssocID="{3C56ADB4-19C3-4D58-91CF-123958BCB55F}" presName="childText" presStyleLbl="conFgAcc1" presStyleIdx="2" presStyleCnt="4">
        <dgm:presLayoutVars>
          <dgm:bulletEnabled val="1"/>
        </dgm:presLayoutVars>
      </dgm:prSet>
      <dgm:spPr>
        <a:xfrm>
          <a:off x="0" y="3233133"/>
          <a:ext cx="6768051" cy="756000"/>
        </a:xfrm>
        <a:prstGeom prst="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 modelId="{9B1EEF54-A007-4FD4-BE3C-1BDBF497C9EA}" type="pres">
      <dgm:prSet presAssocID="{65903EFD-869C-410B-A5CE-72A51498C9FD}" presName="spaceBetweenRectangles" presStyleCnt="0"/>
      <dgm:spPr/>
    </dgm:pt>
    <dgm:pt modelId="{DED3C7AD-0522-4675-8E3E-4F313813C427}" type="pres">
      <dgm:prSet presAssocID="{43ABDE5E-05C7-4B8A-A0ED-76164C5BA41A}" presName="parentLin" presStyleCnt="0"/>
      <dgm:spPr/>
    </dgm:pt>
    <dgm:pt modelId="{98CB9C0D-75DB-4A15-9F46-26886A37990C}" type="pres">
      <dgm:prSet presAssocID="{43ABDE5E-05C7-4B8A-A0ED-76164C5BA41A}" presName="parentLeftMargin" presStyleLbl="node1" presStyleIdx="2" presStyleCnt="4"/>
      <dgm:spPr>
        <a:prstGeom prst="roundRect">
          <a:avLst/>
        </a:prstGeom>
      </dgm:spPr>
    </dgm:pt>
    <dgm:pt modelId="{A9588ECC-D60B-4FB5-B77F-D8F618878958}" type="pres">
      <dgm:prSet presAssocID="{43ABDE5E-05C7-4B8A-A0ED-76164C5BA41A}" presName="parentText" presStyleLbl="node1" presStyleIdx="3" presStyleCnt="4">
        <dgm:presLayoutVars>
          <dgm:chMax val="0"/>
          <dgm:bulletEnabled val="1"/>
        </dgm:presLayoutVars>
      </dgm:prSet>
      <dgm:spPr/>
    </dgm:pt>
    <dgm:pt modelId="{29E8FC42-DC6B-49FC-849C-F3B7E7A332C7}" type="pres">
      <dgm:prSet presAssocID="{43ABDE5E-05C7-4B8A-A0ED-76164C5BA41A}" presName="negativeSpace" presStyleCnt="0"/>
      <dgm:spPr/>
    </dgm:pt>
    <dgm:pt modelId="{F28FBC97-89DD-45D5-A506-43DAF92938AE}" type="pres">
      <dgm:prSet presAssocID="{43ABDE5E-05C7-4B8A-A0ED-76164C5BA41A}" presName="childText" presStyleLbl="conFgAcc1" presStyleIdx="3" presStyleCnt="4">
        <dgm:presLayoutVars>
          <dgm:bulletEnabled val="1"/>
        </dgm:presLayoutVars>
      </dgm:prSet>
      <dgm:spPr>
        <a:xfrm>
          <a:off x="0" y="4593933"/>
          <a:ext cx="6768051" cy="756000"/>
        </a:xfrm>
        <a:prstGeom prst="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Lst>
  <dgm:cxnLst>
    <dgm:cxn modelId="{E73A3C1E-1CEE-478C-B94F-F09C3DDC8E95}" type="presOf" srcId="{43ABDE5E-05C7-4B8A-A0ED-76164C5BA41A}" destId="{98CB9C0D-75DB-4A15-9F46-26886A37990C}" srcOrd="0" destOrd="0" presId="urn:microsoft.com/office/officeart/2005/8/layout/list1"/>
    <dgm:cxn modelId="{973EDD33-5F79-4F81-A4D4-AB10AE304584}" type="presOf" srcId="{3C56ADB4-19C3-4D58-91CF-123958BCB55F}" destId="{E8BE35B2-E9C2-47C3-B3F4-EA5E44266C18}" srcOrd="0" destOrd="0" presId="urn:microsoft.com/office/officeart/2005/8/layout/list1"/>
    <dgm:cxn modelId="{A5767B35-9BE4-4942-8586-6C43C0398121}" srcId="{7AC536FF-0046-4E14-9DBE-9EC6008227A3}" destId="{3D16AE52-515D-412E-9AF0-AA19AD269E92}" srcOrd="0" destOrd="0" parTransId="{2312307B-B231-48EF-8E24-4B5BD62AA003}" sibTransId="{AC04C944-8C31-4C00-96E5-05670E6751FF}"/>
    <dgm:cxn modelId="{856E2340-92CA-435F-9DCE-4F30A8A94337}" type="presOf" srcId="{3C56ADB4-19C3-4D58-91CF-123958BCB55F}" destId="{02E10AF8-7409-4F78-BFAA-730ABF27E2E7}" srcOrd="1" destOrd="0" presId="urn:microsoft.com/office/officeart/2005/8/layout/list1"/>
    <dgm:cxn modelId="{7032A544-5521-4B51-B78E-FA4B5DD447BF}" type="presOf" srcId="{3D16AE52-515D-412E-9AF0-AA19AD269E92}" destId="{95A19AC4-92BF-4C39-AE8D-103538345C42}" srcOrd="1" destOrd="0" presId="urn:microsoft.com/office/officeart/2005/8/layout/list1"/>
    <dgm:cxn modelId="{1D56B245-DC92-456D-A4C4-D591E346CC5A}" type="presOf" srcId="{7AC536FF-0046-4E14-9DBE-9EC6008227A3}" destId="{222B3492-7AA9-4D41-9A1B-CCF3B601C564}" srcOrd="0" destOrd="0" presId="urn:microsoft.com/office/officeart/2005/8/layout/list1"/>
    <dgm:cxn modelId="{033A2A94-F2B8-44EB-9BA6-D9FBFD050936}" type="presOf" srcId="{43ABDE5E-05C7-4B8A-A0ED-76164C5BA41A}" destId="{A9588ECC-D60B-4FB5-B77F-D8F618878958}" srcOrd="1" destOrd="0" presId="urn:microsoft.com/office/officeart/2005/8/layout/list1"/>
    <dgm:cxn modelId="{03414797-783E-4EFA-B455-3F9635FD1DA5}" type="presOf" srcId="{3D16AE52-515D-412E-9AF0-AA19AD269E92}" destId="{48BC15A2-C287-4855-BBEE-2B20EABDA883}" srcOrd="0" destOrd="0" presId="urn:microsoft.com/office/officeart/2005/8/layout/list1"/>
    <dgm:cxn modelId="{29979099-BD1F-43E7-BCB1-6B22B600DA3B}" type="presOf" srcId="{2BBA7A51-3C42-461C-8FA6-91E3002C90C5}" destId="{55AAFFC7-E483-4C94-B478-8ACE6478A52B}" srcOrd="0" destOrd="0" presId="urn:microsoft.com/office/officeart/2005/8/layout/list1"/>
    <dgm:cxn modelId="{AA13669D-70F4-4CA7-A952-75737B147C27}" srcId="{7AC536FF-0046-4E14-9DBE-9EC6008227A3}" destId="{43ABDE5E-05C7-4B8A-A0ED-76164C5BA41A}" srcOrd="3" destOrd="0" parTransId="{00843D98-694C-46F0-B426-14CAB96E7DFB}" sibTransId="{92F61B16-F18D-4BBA-BF6A-9EDFC87A74D4}"/>
    <dgm:cxn modelId="{8105C3A6-8B3E-4854-B7C0-E3C8F57D9802}" srcId="{7AC536FF-0046-4E14-9DBE-9EC6008227A3}" destId="{3C56ADB4-19C3-4D58-91CF-123958BCB55F}" srcOrd="2" destOrd="0" parTransId="{B27B505D-FF7E-46A2-A97A-757146FAA9E5}" sibTransId="{65903EFD-869C-410B-A5CE-72A51498C9FD}"/>
    <dgm:cxn modelId="{127E39BF-5626-4E80-A875-F736B9F30978}" srcId="{7AC536FF-0046-4E14-9DBE-9EC6008227A3}" destId="{2BBA7A51-3C42-461C-8FA6-91E3002C90C5}" srcOrd="1" destOrd="0" parTransId="{21BE9BDF-22BC-48D3-A1BB-38C240F26624}" sibTransId="{D17C39A0-863A-4609-82AD-010903AE1355}"/>
    <dgm:cxn modelId="{B9640ED7-AE62-43AB-AD41-9B36C7EAD7F6}" type="presOf" srcId="{2BBA7A51-3C42-461C-8FA6-91E3002C90C5}" destId="{97EBF32E-C674-4F06-A0B5-10043A4BCCA7}" srcOrd="1" destOrd="0" presId="urn:microsoft.com/office/officeart/2005/8/layout/list1"/>
    <dgm:cxn modelId="{91DE15A8-A7C5-492D-AF65-6FB34245000C}" type="presParOf" srcId="{222B3492-7AA9-4D41-9A1B-CCF3B601C564}" destId="{FA62ADED-91FE-435E-9028-4D58AEC711F0}" srcOrd="0" destOrd="0" presId="urn:microsoft.com/office/officeart/2005/8/layout/list1"/>
    <dgm:cxn modelId="{BDB56666-BBBB-4FA0-B7D9-3318CF5183CA}" type="presParOf" srcId="{FA62ADED-91FE-435E-9028-4D58AEC711F0}" destId="{48BC15A2-C287-4855-BBEE-2B20EABDA883}" srcOrd="0" destOrd="0" presId="urn:microsoft.com/office/officeart/2005/8/layout/list1"/>
    <dgm:cxn modelId="{6592B5AF-E96C-46AB-9408-498C6A21D1E6}" type="presParOf" srcId="{FA62ADED-91FE-435E-9028-4D58AEC711F0}" destId="{95A19AC4-92BF-4C39-AE8D-103538345C42}" srcOrd="1" destOrd="0" presId="urn:microsoft.com/office/officeart/2005/8/layout/list1"/>
    <dgm:cxn modelId="{F57DF8E6-CB0C-4810-B793-80CDC66ECD67}" type="presParOf" srcId="{222B3492-7AA9-4D41-9A1B-CCF3B601C564}" destId="{42B08BC7-17CA-475A-B79C-42CEAAC0C54F}" srcOrd="1" destOrd="0" presId="urn:microsoft.com/office/officeart/2005/8/layout/list1"/>
    <dgm:cxn modelId="{22160647-CDA7-4A95-B063-EF9BA67BF1F8}" type="presParOf" srcId="{222B3492-7AA9-4D41-9A1B-CCF3B601C564}" destId="{0BCC554B-AEDB-440D-B6A3-7829484FB54F}" srcOrd="2" destOrd="0" presId="urn:microsoft.com/office/officeart/2005/8/layout/list1"/>
    <dgm:cxn modelId="{F9A4D528-75F1-420F-9F34-3FE993D66FA2}" type="presParOf" srcId="{222B3492-7AA9-4D41-9A1B-CCF3B601C564}" destId="{7CA526C0-5164-4543-9951-58851665035F}" srcOrd="3" destOrd="0" presId="urn:microsoft.com/office/officeart/2005/8/layout/list1"/>
    <dgm:cxn modelId="{7DDA765B-360A-4318-A25F-C738A75B8039}" type="presParOf" srcId="{222B3492-7AA9-4D41-9A1B-CCF3B601C564}" destId="{9C33253A-ADD0-4BB7-AD89-FF72A96676E6}" srcOrd="4" destOrd="0" presId="urn:microsoft.com/office/officeart/2005/8/layout/list1"/>
    <dgm:cxn modelId="{54EE5B10-8776-4A0E-ACB0-669595CC39FA}" type="presParOf" srcId="{9C33253A-ADD0-4BB7-AD89-FF72A96676E6}" destId="{55AAFFC7-E483-4C94-B478-8ACE6478A52B}" srcOrd="0" destOrd="0" presId="urn:microsoft.com/office/officeart/2005/8/layout/list1"/>
    <dgm:cxn modelId="{0CEC8148-9541-4D26-9407-AD9D6C91F01A}" type="presParOf" srcId="{9C33253A-ADD0-4BB7-AD89-FF72A96676E6}" destId="{97EBF32E-C674-4F06-A0B5-10043A4BCCA7}" srcOrd="1" destOrd="0" presId="urn:microsoft.com/office/officeart/2005/8/layout/list1"/>
    <dgm:cxn modelId="{F568F836-C351-4D54-BBCA-7E141DDDBB80}" type="presParOf" srcId="{222B3492-7AA9-4D41-9A1B-CCF3B601C564}" destId="{A5D1A62C-1507-4D36-AB42-1716D17D18DF}" srcOrd="5" destOrd="0" presId="urn:microsoft.com/office/officeart/2005/8/layout/list1"/>
    <dgm:cxn modelId="{DEED84D9-B634-4AA7-A741-BE882E3E26B3}" type="presParOf" srcId="{222B3492-7AA9-4D41-9A1B-CCF3B601C564}" destId="{327A6AAC-1289-46BD-AEE8-19E0DA9A2AA0}" srcOrd="6" destOrd="0" presId="urn:microsoft.com/office/officeart/2005/8/layout/list1"/>
    <dgm:cxn modelId="{127440EC-5F52-41CD-BB06-9AC41A164694}" type="presParOf" srcId="{222B3492-7AA9-4D41-9A1B-CCF3B601C564}" destId="{FB6DB1D0-46B4-4F63-A043-6F0B8CB371DB}" srcOrd="7" destOrd="0" presId="urn:microsoft.com/office/officeart/2005/8/layout/list1"/>
    <dgm:cxn modelId="{3614FBEF-082B-40A2-913A-C9D2368159F8}" type="presParOf" srcId="{222B3492-7AA9-4D41-9A1B-CCF3B601C564}" destId="{4CD8A931-38D3-4D5F-8490-82D21ADB08ED}" srcOrd="8" destOrd="0" presId="urn:microsoft.com/office/officeart/2005/8/layout/list1"/>
    <dgm:cxn modelId="{6A105987-44B4-448E-9C67-986007C68891}" type="presParOf" srcId="{4CD8A931-38D3-4D5F-8490-82D21ADB08ED}" destId="{E8BE35B2-E9C2-47C3-B3F4-EA5E44266C18}" srcOrd="0" destOrd="0" presId="urn:microsoft.com/office/officeart/2005/8/layout/list1"/>
    <dgm:cxn modelId="{F92E456C-3C51-47E6-ADAC-53AFB63A5579}" type="presParOf" srcId="{4CD8A931-38D3-4D5F-8490-82D21ADB08ED}" destId="{02E10AF8-7409-4F78-BFAA-730ABF27E2E7}" srcOrd="1" destOrd="0" presId="urn:microsoft.com/office/officeart/2005/8/layout/list1"/>
    <dgm:cxn modelId="{ABCC9558-95F4-4EF7-B531-6D0AA1DC5631}" type="presParOf" srcId="{222B3492-7AA9-4D41-9A1B-CCF3B601C564}" destId="{11A0D6F3-5C01-418A-9542-AD42F2174EAE}" srcOrd="9" destOrd="0" presId="urn:microsoft.com/office/officeart/2005/8/layout/list1"/>
    <dgm:cxn modelId="{1994442A-45B3-41E2-91BC-CE6D823E2DF7}" type="presParOf" srcId="{222B3492-7AA9-4D41-9A1B-CCF3B601C564}" destId="{15B0137E-C095-496C-A37A-52BCA43F50F0}" srcOrd="10" destOrd="0" presId="urn:microsoft.com/office/officeart/2005/8/layout/list1"/>
    <dgm:cxn modelId="{E0DEA5E7-6184-4906-8200-6EE4A9C6D3E4}" type="presParOf" srcId="{222B3492-7AA9-4D41-9A1B-CCF3B601C564}" destId="{9B1EEF54-A007-4FD4-BE3C-1BDBF497C9EA}" srcOrd="11" destOrd="0" presId="urn:microsoft.com/office/officeart/2005/8/layout/list1"/>
    <dgm:cxn modelId="{044E5DDB-9BE8-43A8-BC3E-ECAD07993C26}" type="presParOf" srcId="{222B3492-7AA9-4D41-9A1B-CCF3B601C564}" destId="{DED3C7AD-0522-4675-8E3E-4F313813C427}" srcOrd="12" destOrd="0" presId="urn:microsoft.com/office/officeart/2005/8/layout/list1"/>
    <dgm:cxn modelId="{7B22CF47-3146-4D7C-9404-B6572713F9F6}" type="presParOf" srcId="{DED3C7AD-0522-4675-8E3E-4F313813C427}" destId="{98CB9C0D-75DB-4A15-9F46-26886A37990C}" srcOrd="0" destOrd="0" presId="urn:microsoft.com/office/officeart/2005/8/layout/list1"/>
    <dgm:cxn modelId="{D84797AE-53AA-4C68-B546-379B21C2D54B}" type="presParOf" srcId="{DED3C7AD-0522-4675-8E3E-4F313813C427}" destId="{A9588ECC-D60B-4FB5-B77F-D8F618878958}" srcOrd="1" destOrd="0" presId="urn:microsoft.com/office/officeart/2005/8/layout/list1"/>
    <dgm:cxn modelId="{79B3A286-C4E1-4CFA-8244-270B04E22BBD}" type="presParOf" srcId="{222B3492-7AA9-4D41-9A1B-CCF3B601C564}" destId="{29E8FC42-DC6B-49FC-849C-F3B7E7A332C7}" srcOrd="13" destOrd="0" presId="urn:microsoft.com/office/officeart/2005/8/layout/list1"/>
    <dgm:cxn modelId="{0A336EE2-74B6-4472-B9D5-64A52CF40D7A}" type="presParOf" srcId="{222B3492-7AA9-4D41-9A1B-CCF3B601C564}" destId="{F28FBC97-89DD-45D5-A506-43DAF92938AE}" srcOrd="14" destOrd="0" presId="urn:microsoft.com/office/officeart/2005/8/layout/lis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E9BE59-E16F-485F-9307-106F57D95927}">
      <dsp:nvSpPr>
        <dsp:cNvPr id="0" name=""/>
        <dsp:cNvSpPr/>
      </dsp:nvSpPr>
      <dsp:spPr>
        <a:xfrm>
          <a:off x="1299572" y="-51441"/>
          <a:ext cx="3820705" cy="3820705"/>
        </a:xfrm>
        <a:prstGeom prst="circularArrow">
          <a:avLst>
            <a:gd name="adj1" fmla="val 5544"/>
            <a:gd name="adj2" fmla="val 330680"/>
            <a:gd name="adj3" fmla="val 14840625"/>
            <a:gd name="adj4" fmla="val 16766347"/>
            <a:gd name="adj5" fmla="val 5757"/>
          </a:avLst>
        </a:prstGeom>
        <a:solidFill>
          <a:srgbClr val="70AD4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80D3F94-B7F4-4AAB-B63C-C6A1158510F4}">
      <dsp:nvSpPr>
        <dsp:cNvPr id="0" name=""/>
        <dsp:cNvSpPr/>
      </dsp:nvSpPr>
      <dsp:spPr>
        <a:xfrm>
          <a:off x="2767149" y="1926"/>
          <a:ext cx="885550" cy="442775"/>
        </a:xfrm>
        <a:prstGeom prst="round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b="0" kern="1200">
              <a:solidFill>
                <a:sysClr val="windowText" lastClr="000000">
                  <a:hueOff val="0"/>
                  <a:satOff val="0"/>
                  <a:lumOff val="0"/>
                  <a:alphaOff val="0"/>
                </a:sysClr>
              </a:solidFill>
              <a:latin typeface="Calibri" panose="020F0502020204030204"/>
              <a:ea typeface="+mn-ea"/>
              <a:cs typeface="+mn-cs"/>
            </a:rPr>
            <a:t>Complemen-tariedad</a:t>
          </a:r>
          <a:endParaRPr lang="es-CO" sz="1000" b="0" kern="1200" dirty="0">
            <a:solidFill>
              <a:sysClr val="windowText" lastClr="000000">
                <a:hueOff val="0"/>
                <a:satOff val="0"/>
                <a:lumOff val="0"/>
                <a:alphaOff val="0"/>
              </a:sysClr>
            </a:solidFill>
            <a:latin typeface="Calibri" panose="020F0502020204030204"/>
            <a:ea typeface="+mn-ea"/>
            <a:cs typeface="+mn-cs"/>
          </a:endParaRPr>
        </a:p>
      </dsp:txBody>
      <dsp:txXfrm>
        <a:off x="2788763" y="23540"/>
        <a:ext cx="842322" cy="399547"/>
      </dsp:txXfrm>
    </dsp:sp>
    <dsp:sp modelId="{777A37B2-9346-4E24-9A5D-DA615FE715E7}">
      <dsp:nvSpPr>
        <dsp:cNvPr id="0" name=""/>
        <dsp:cNvSpPr/>
      </dsp:nvSpPr>
      <dsp:spPr>
        <a:xfrm>
          <a:off x="3724827" y="313094"/>
          <a:ext cx="885550" cy="442775"/>
        </a:xfrm>
        <a:prstGeom prst="round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b="0" kern="1200">
              <a:solidFill>
                <a:sysClr val="windowText" lastClr="000000">
                  <a:hueOff val="0"/>
                  <a:satOff val="0"/>
                  <a:lumOff val="0"/>
                  <a:alphaOff val="0"/>
                </a:sysClr>
              </a:solidFill>
              <a:latin typeface="Calibri" panose="020F0502020204030204"/>
              <a:ea typeface="+mn-ea"/>
              <a:cs typeface="+mn-cs"/>
            </a:rPr>
            <a:t>Integralidad</a:t>
          </a:r>
          <a:endParaRPr lang="es-CO" sz="1000" b="0" kern="1200" dirty="0">
            <a:solidFill>
              <a:sysClr val="windowText" lastClr="000000">
                <a:hueOff val="0"/>
                <a:satOff val="0"/>
                <a:lumOff val="0"/>
                <a:alphaOff val="0"/>
              </a:sysClr>
            </a:solidFill>
            <a:latin typeface="Calibri" panose="020F0502020204030204"/>
            <a:ea typeface="+mn-ea"/>
            <a:cs typeface="+mn-cs"/>
          </a:endParaRPr>
        </a:p>
      </dsp:txBody>
      <dsp:txXfrm>
        <a:off x="3746441" y="334708"/>
        <a:ext cx="842322" cy="399547"/>
      </dsp:txXfrm>
    </dsp:sp>
    <dsp:sp modelId="{4C2A6668-95C5-4CC7-94D1-DF133622E06C}">
      <dsp:nvSpPr>
        <dsp:cNvPr id="0" name=""/>
        <dsp:cNvSpPr/>
      </dsp:nvSpPr>
      <dsp:spPr>
        <a:xfrm>
          <a:off x="4316704" y="1127743"/>
          <a:ext cx="885550" cy="442775"/>
        </a:xfrm>
        <a:prstGeom prst="round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b="0" kern="1200">
              <a:solidFill>
                <a:sysClr val="windowText" lastClr="000000">
                  <a:hueOff val="0"/>
                  <a:satOff val="0"/>
                  <a:lumOff val="0"/>
                  <a:alphaOff val="0"/>
                </a:sysClr>
              </a:solidFill>
              <a:latin typeface="Calibri" panose="020F0502020204030204"/>
              <a:ea typeface="+mn-ea"/>
              <a:cs typeface="+mn-cs"/>
            </a:rPr>
            <a:t>Objetividad</a:t>
          </a:r>
          <a:endParaRPr lang="es-CO" sz="1000" b="0" kern="1200" dirty="0">
            <a:solidFill>
              <a:sysClr val="windowText" lastClr="000000">
                <a:hueOff val="0"/>
                <a:satOff val="0"/>
                <a:lumOff val="0"/>
                <a:alphaOff val="0"/>
              </a:sysClr>
            </a:solidFill>
            <a:latin typeface="Calibri" panose="020F0502020204030204"/>
            <a:ea typeface="+mn-ea"/>
            <a:cs typeface="+mn-cs"/>
          </a:endParaRPr>
        </a:p>
      </dsp:txBody>
      <dsp:txXfrm>
        <a:off x="4338318" y="1149357"/>
        <a:ext cx="842322" cy="399547"/>
      </dsp:txXfrm>
    </dsp:sp>
    <dsp:sp modelId="{269E1459-FE5D-48CE-AA26-E75036FA8092}">
      <dsp:nvSpPr>
        <dsp:cNvPr id="0" name=""/>
        <dsp:cNvSpPr/>
      </dsp:nvSpPr>
      <dsp:spPr>
        <a:xfrm>
          <a:off x="4316704" y="2134705"/>
          <a:ext cx="885550" cy="442775"/>
        </a:xfrm>
        <a:prstGeom prst="round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b="0" kern="1200">
              <a:solidFill>
                <a:sysClr val="windowText" lastClr="000000">
                  <a:hueOff val="0"/>
                  <a:satOff val="0"/>
                  <a:lumOff val="0"/>
                  <a:alphaOff val="0"/>
                </a:sysClr>
              </a:solidFill>
              <a:latin typeface="Calibri" panose="020F0502020204030204"/>
              <a:ea typeface="+mn-ea"/>
              <a:cs typeface="+mn-cs"/>
            </a:rPr>
            <a:t>Participación</a:t>
          </a:r>
          <a:endParaRPr lang="es-CO" sz="1000" b="0" kern="1200" dirty="0">
            <a:solidFill>
              <a:sysClr val="windowText" lastClr="000000">
                <a:hueOff val="0"/>
                <a:satOff val="0"/>
                <a:lumOff val="0"/>
                <a:alphaOff val="0"/>
              </a:sysClr>
            </a:solidFill>
            <a:latin typeface="Calibri" panose="020F0502020204030204"/>
            <a:ea typeface="+mn-ea"/>
            <a:cs typeface="+mn-cs"/>
          </a:endParaRPr>
        </a:p>
      </dsp:txBody>
      <dsp:txXfrm>
        <a:off x="4338318" y="2156319"/>
        <a:ext cx="842322" cy="399547"/>
      </dsp:txXfrm>
    </dsp:sp>
    <dsp:sp modelId="{0843A41E-7D5B-4221-9724-4133BA0F4F12}">
      <dsp:nvSpPr>
        <dsp:cNvPr id="0" name=""/>
        <dsp:cNvSpPr/>
      </dsp:nvSpPr>
      <dsp:spPr>
        <a:xfrm>
          <a:off x="3724827" y="2949355"/>
          <a:ext cx="885550" cy="442775"/>
        </a:xfrm>
        <a:prstGeom prst="round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b="0" kern="1200">
              <a:solidFill>
                <a:sysClr val="windowText" lastClr="000000">
                  <a:hueOff val="0"/>
                  <a:satOff val="0"/>
                  <a:lumOff val="0"/>
                  <a:alphaOff val="0"/>
                </a:sysClr>
              </a:solidFill>
              <a:latin typeface="Calibri" panose="020F0502020204030204"/>
              <a:ea typeface="+mn-ea"/>
              <a:cs typeface="+mn-cs"/>
            </a:rPr>
            <a:t>Prevalencia de Interés de la Organización</a:t>
          </a:r>
          <a:endParaRPr lang="es-CO" sz="1000" b="0" kern="1200" dirty="0">
            <a:solidFill>
              <a:sysClr val="windowText" lastClr="000000">
                <a:hueOff val="0"/>
                <a:satOff val="0"/>
                <a:lumOff val="0"/>
                <a:alphaOff val="0"/>
              </a:sysClr>
            </a:solidFill>
            <a:latin typeface="Calibri" panose="020F0502020204030204"/>
            <a:ea typeface="+mn-ea"/>
            <a:cs typeface="+mn-cs"/>
          </a:endParaRPr>
        </a:p>
      </dsp:txBody>
      <dsp:txXfrm>
        <a:off x="3746441" y="2970969"/>
        <a:ext cx="842322" cy="399547"/>
      </dsp:txXfrm>
    </dsp:sp>
    <dsp:sp modelId="{109ABF79-4E9C-4175-9040-F66C893327CB}">
      <dsp:nvSpPr>
        <dsp:cNvPr id="0" name=""/>
        <dsp:cNvSpPr/>
      </dsp:nvSpPr>
      <dsp:spPr>
        <a:xfrm>
          <a:off x="2767149" y="3260523"/>
          <a:ext cx="885550" cy="442775"/>
        </a:xfrm>
        <a:prstGeom prst="round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b="0" kern="1200">
              <a:solidFill>
                <a:sysClr val="windowText" lastClr="000000">
                  <a:hueOff val="0"/>
                  <a:satOff val="0"/>
                  <a:lumOff val="0"/>
                  <a:alphaOff val="0"/>
                </a:sysClr>
              </a:solidFill>
              <a:latin typeface="Calibri" panose="020F0502020204030204"/>
              <a:ea typeface="+mn-ea"/>
              <a:cs typeface="+mn-cs"/>
            </a:rPr>
            <a:t>Integración a la Carrera Administrativa</a:t>
          </a:r>
          <a:endParaRPr lang="es-CO" sz="1000" b="0" kern="1200" dirty="0">
            <a:solidFill>
              <a:sysClr val="windowText" lastClr="000000">
                <a:hueOff val="0"/>
                <a:satOff val="0"/>
                <a:lumOff val="0"/>
                <a:alphaOff val="0"/>
              </a:sysClr>
            </a:solidFill>
            <a:latin typeface="Calibri" panose="020F0502020204030204"/>
            <a:ea typeface="+mn-ea"/>
            <a:cs typeface="+mn-cs"/>
          </a:endParaRPr>
        </a:p>
      </dsp:txBody>
      <dsp:txXfrm>
        <a:off x="2788763" y="3282137"/>
        <a:ext cx="842322" cy="399547"/>
      </dsp:txXfrm>
    </dsp:sp>
    <dsp:sp modelId="{BB84B3E4-C81F-4BBB-8EF2-95DE6630FF18}">
      <dsp:nvSpPr>
        <dsp:cNvPr id="0" name=""/>
        <dsp:cNvSpPr/>
      </dsp:nvSpPr>
      <dsp:spPr>
        <a:xfrm>
          <a:off x="1809471" y="2949355"/>
          <a:ext cx="885550" cy="442775"/>
        </a:xfrm>
        <a:prstGeom prst="round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b="0" kern="1200">
              <a:solidFill>
                <a:sysClr val="windowText" lastClr="000000">
                  <a:hueOff val="0"/>
                  <a:satOff val="0"/>
                  <a:lumOff val="0"/>
                  <a:alphaOff val="0"/>
                </a:sysClr>
              </a:solidFill>
              <a:latin typeface="Calibri" panose="020F0502020204030204"/>
              <a:ea typeface="+mn-ea"/>
              <a:cs typeface="+mn-cs"/>
            </a:rPr>
            <a:t>Prelación Servidores de Carrera</a:t>
          </a:r>
          <a:endParaRPr lang="es-CO" sz="1000" b="0" kern="1200" dirty="0">
            <a:solidFill>
              <a:sysClr val="windowText" lastClr="000000">
                <a:hueOff val="0"/>
                <a:satOff val="0"/>
                <a:lumOff val="0"/>
                <a:alphaOff val="0"/>
              </a:sysClr>
            </a:solidFill>
            <a:latin typeface="Calibri" panose="020F0502020204030204"/>
            <a:ea typeface="+mn-ea"/>
            <a:cs typeface="+mn-cs"/>
          </a:endParaRPr>
        </a:p>
      </dsp:txBody>
      <dsp:txXfrm>
        <a:off x="1831085" y="2970969"/>
        <a:ext cx="842322" cy="399547"/>
      </dsp:txXfrm>
    </dsp:sp>
    <dsp:sp modelId="{57FBB69D-5289-4C2E-8351-D0046205B00A}">
      <dsp:nvSpPr>
        <dsp:cNvPr id="0" name=""/>
        <dsp:cNvSpPr/>
      </dsp:nvSpPr>
      <dsp:spPr>
        <a:xfrm>
          <a:off x="1217594" y="2134705"/>
          <a:ext cx="885550" cy="442775"/>
        </a:xfrm>
        <a:prstGeom prst="round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b="0" kern="1200">
              <a:solidFill>
                <a:sysClr val="windowText" lastClr="000000">
                  <a:hueOff val="0"/>
                  <a:satOff val="0"/>
                  <a:lumOff val="0"/>
                  <a:alphaOff val="0"/>
                </a:sysClr>
              </a:solidFill>
              <a:latin typeface="Calibri" panose="020F0502020204030204"/>
              <a:ea typeface="+mn-ea"/>
              <a:cs typeface="+mn-cs"/>
            </a:rPr>
            <a:t>Economía</a:t>
          </a:r>
          <a:endParaRPr lang="es-CO" sz="1000" b="0" kern="1200" dirty="0">
            <a:solidFill>
              <a:sysClr val="windowText" lastClr="000000">
                <a:hueOff val="0"/>
                <a:satOff val="0"/>
                <a:lumOff val="0"/>
                <a:alphaOff val="0"/>
              </a:sysClr>
            </a:solidFill>
            <a:latin typeface="Calibri" panose="020F0502020204030204"/>
            <a:ea typeface="+mn-ea"/>
            <a:cs typeface="+mn-cs"/>
          </a:endParaRPr>
        </a:p>
      </dsp:txBody>
      <dsp:txXfrm>
        <a:off x="1239208" y="2156319"/>
        <a:ext cx="842322" cy="399547"/>
      </dsp:txXfrm>
    </dsp:sp>
    <dsp:sp modelId="{DCE88A52-D88A-442A-ABB1-42C3C91DE81B}">
      <dsp:nvSpPr>
        <dsp:cNvPr id="0" name=""/>
        <dsp:cNvSpPr/>
      </dsp:nvSpPr>
      <dsp:spPr>
        <a:xfrm>
          <a:off x="1217594" y="1127743"/>
          <a:ext cx="885550" cy="442775"/>
        </a:xfrm>
        <a:prstGeom prst="round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b="0" kern="1200">
              <a:solidFill>
                <a:sysClr val="windowText" lastClr="000000">
                  <a:hueOff val="0"/>
                  <a:satOff val="0"/>
                  <a:lumOff val="0"/>
                  <a:alphaOff val="0"/>
                </a:sysClr>
              </a:solidFill>
              <a:latin typeface="Calibri" panose="020F0502020204030204"/>
              <a:ea typeface="+mn-ea"/>
              <a:cs typeface="+mn-cs"/>
            </a:rPr>
            <a:t>Énfasis en la Práctica</a:t>
          </a:r>
          <a:endParaRPr lang="es-CO" sz="1000" b="0" kern="1200" dirty="0">
            <a:solidFill>
              <a:sysClr val="windowText" lastClr="000000">
                <a:hueOff val="0"/>
                <a:satOff val="0"/>
                <a:lumOff val="0"/>
                <a:alphaOff val="0"/>
              </a:sysClr>
            </a:solidFill>
            <a:latin typeface="Calibri" panose="020F0502020204030204"/>
            <a:ea typeface="+mn-ea"/>
            <a:cs typeface="+mn-cs"/>
          </a:endParaRPr>
        </a:p>
      </dsp:txBody>
      <dsp:txXfrm>
        <a:off x="1239208" y="1149357"/>
        <a:ext cx="842322" cy="399547"/>
      </dsp:txXfrm>
    </dsp:sp>
    <dsp:sp modelId="{3B5020EC-08C1-407D-B38B-C0DCA320E33D}">
      <dsp:nvSpPr>
        <dsp:cNvPr id="0" name=""/>
        <dsp:cNvSpPr/>
      </dsp:nvSpPr>
      <dsp:spPr>
        <a:xfrm>
          <a:off x="1809471" y="313094"/>
          <a:ext cx="885550" cy="442775"/>
        </a:xfrm>
        <a:prstGeom prst="round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b="0" kern="1200">
              <a:solidFill>
                <a:sysClr val="windowText" lastClr="000000">
                  <a:hueOff val="0"/>
                  <a:satOff val="0"/>
                  <a:lumOff val="0"/>
                  <a:alphaOff val="0"/>
                </a:sysClr>
              </a:solidFill>
              <a:latin typeface="Calibri" panose="020F0502020204030204"/>
              <a:ea typeface="+mn-ea"/>
              <a:cs typeface="+mn-cs"/>
            </a:rPr>
            <a:t>Continuidad</a:t>
          </a:r>
          <a:endParaRPr lang="es-CO" sz="1000" b="0" kern="1200" dirty="0">
            <a:solidFill>
              <a:sysClr val="windowText" lastClr="000000">
                <a:hueOff val="0"/>
                <a:satOff val="0"/>
                <a:lumOff val="0"/>
                <a:alphaOff val="0"/>
              </a:sysClr>
            </a:solidFill>
            <a:latin typeface="Calibri" panose="020F0502020204030204"/>
            <a:ea typeface="+mn-ea"/>
            <a:cs typeface="+mn-cs"/>
          </a:endParaRPr>
        </a:p>
      </dsp:txBody>
      <dsp:txXfrm>
        <a:off x="1831085" y="334708"/>
        <a:ext cx="842322" cy="3995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ACFE57-56D6-420C-8C2B-8262EB379EA7}">
      <dsp:nvSpPr>
        <dsp:cNvPr id="0" name=""/>
        <dsp:cNvSpPr/>
      </dsp:nvSpPr>
      <dsp:spPr>
        <a:xfrm>
          <a:off x="1409293" y="404396"/>
          <a:ext cx="2645457" cy="2645457"/>
        </a:xfrm>
        <a:prstGeom prst="blockArc">
          <a:avLst>
            <a:gd name="adj1" fmla="val 10800000"/>
            <a:gd name="adj2" fmla="val 16200000"/>
            <a:gd name="adj3" fmla="val 4642"/>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54E39B0-E0B1-4DD0-93A4-B88FA4E5F524}">
      <dsp:nvSpPr>
        <dsp:cNvPr id="0" name=""/>
        <dsp:cNvSpPr/>
      </dsp:nvSpPr>
      <dsp:spPr>
        <a:xfrm>
          <a:off x="1409293" y="404396"/>
          <a:ext cx="2645457" cy="2645457"/>
        </a:xfrm>
        <a:prstGeom prst="blockArc">
          <a:avLst>
            <a:gd name="adj1" fmla="val 5400000"/>
            <a:gd name="adj2" fmla="val 10800000"/>
            <a:gd name="adj3" fmla="val 4642"/>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DB683BD-4F24-4F86-BD47-26EED6F9062C}">
      <dsp:nvSpPr>
        <dsp:cNvPr id="0" name=""/>
        <dsp:cNvSpPr/>
      </dsp:nvSpPr>
      <dsp:spPr>
        <a:xfrm>
          <a:off x="1409293" y="404396"/>
          <a:ext cx="2645457" cy="2645457"/>
        </a:xfrm>
        <a:prstGeom prst="blockArc">
          <a:avLst>
            <a:gd name="adj1" fmla="val 0"/>
            <a:gd name="adj2" fmla="val 5400000"/>
            <a:gd name="adj3" fmla="val 4642"/>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CFF060C-2A46-451E-83B2-71AEC9C100EF}">
      <dsp:nvSpPr>
        <dsp:cNvPr id="0" name=""/>
        <dsp:cNvSpPr/>
      </dsp:nvSpPr>
      <dsp:spPr>
        <a:xfrm>
          <a:off x="1409293" y="404396"/>
          <a:ext cx="2645457" cy="2645457"/>
        </a:xfrm>
        <a:prstGeom prst="blockArc">
          <a:avLst>
            <a:gd name="adj1" fmla="val 16200000"/>
            <a:gd name="adj2" fmla="val 0"/>
            <a:gd name="adj3" fmla="val 4642"/>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C88EC17-CEA5-48FA-BF54-467CA173F14D}">
      <dsp:nvSpPr>
        <dsp:cNvPr id="0" name=""/>
        <dsp:cNvSpPr/>
      </dsp:nvSpPr>
      <dsp:spPr>
        <a:xfrm>
          <a:off x="2123080" y="1118182"/>
          <a:ext cx="1217883" cy="1217883"/>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CO" sz="1050" b="1" kern="1200" dirty="0">
              <a:solidFill>
                <a:sysClr val="windowText" lastClr="000000">
                  <a:hueOff val="0"/>
                  <a:satOff val="0"/>
                  <a:lumOff val="0"/>
                  <a:alphaOff val="0"/>
                </a:sysClr>
              </a:solidFill>
              <a:latin typeface="Calibri" panose="020F0502020204030204"/>
              <a:ea typeface="+mn-ea"/>
              <a:cs typeface="+mn-cs"/>
            </a:rPr>
            <a:t>PERFIL DEL SERVIDOR PÚBLICO</a:t>
          </a:r>
        </a:p>
      </dsp:txBody>
      <dsp:txXfrm>
        <a:off x="2301435" y="1296537"/>
        <a:ext cx="861173" cy="861173"/>
      </dsp:txXfrm>
    </dsp:sp>
    <dsp:sp modelId="{EA2E3D20-D3A2-47F9-866F-7372F0F65869}">
      <dsp:nvSpPr>
        <dsp:cNvPr id="0" name=""/>
        <dsp:cNvSpPr/>
      </dsp:nvSpPr>
      <dsp:spPr>
        <a:xfrm>
          <a:off x="2238273" y="-43056"/>
          <a:ext cx="987497" cy="956287"/>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CO" sz="1050" b="1" kern="1200" dirty="0">
              <a:solidFill>
                <a:sysClr val="windowText" lastClr="000000">
                  <a:hueOff val="0"/>
                  <a:satOff val="0"/>
                  <a:lumOff val="0"/>
                  <a:alphaOff val="0"/>
                </a:sysClr>
              </a:solidFill>
              <a:latin typeface="Calibri" panose="020F0502020204030204"/>
              <a:ea typeface="+mn-ea"/>
              <a:cs typeface="+mn-cs"/>
            </a:rPr>
            <a:t>EJE 1:</a:t>
          </a:r>
        </a:p>
        <a:p>
          <a:pPr marL="0" lvl="0" indent="0" algn="ctr" defTabSz="466725">
            <a:lnSpc>
              <a:spcPct val="90000"/>
            </a:lnSpc>
            <a:spcBef>
              <a:spcPct val="0"/>
            </a:spcBef>
            <a:spcAft>
              <a:spcPct val="35000"/>
            </a:spcAft>
            <a:buNone/>
          </a:pPr>
          <a:r>
            <a:rPr lang="es-CO" sz="800" b="0" kern="1200" dirty="0">
              <a:solidFill>
                <a:sysClr val="windowText" lastClr="000000">
                  <a:hueOff val="0"/>
                  <a:satOff val="0"/>
                  <a:lumOff val="0"/>
                  <a:alphaOff val="0"/>
                </a:sysClr>
              </a:solidFill>
              <a:latin typeface="Calibri" panose="020F0502020204030204"/>
              <a:ea typeface="+mn-ea"/>
              <a:cs typeface="+mn-cs"/>
            </a:rPr>
            <a:t>GESTIÓN DEL CONOCIMIENTO Y LA INNOVACIÓN</a:t>
          </a:r>
        </a:p>
      </dsp:txBody>
      <dsp:txXfrm>
        <a:off x="2382889" y="96989"/>
        <a:ext cx="698265" cy="676197"/>
      </dsp:txXfrm>
    </dsp:sp>
    <dsp:sp modelId="{6C3E4998-BDA2-4C70-B26C-80965FCAC047}">
      <dsp:nvSpPr>
        <dsp:cNvPr id="0" name=""/>
        <dsp:cNvSpPr/>
      </dsp:nvSpPr>
      <dsp:spPr>
        <a:xfrm>
          <a:off x="3539390" y="1259313"/>
          <a:ext cx="969339" cy="935622"/>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CO" sz="1050" b="1" kern="1200" dirty="0">
              <a:solidFill>
                <a:sysClr val="windowText" lastClr="000000">
                  <a:hueOff val="0"/>
                  <a:satOff val="0"/>
                  <a:lumOff val="0"/>
                  <a:alphaOff val="0"/>
                </a:sysClr>
              </a:solidFill>
              <a:latin typeface="Calibri" panose="020F0502020204030204"/>
              <a:ea typeface="+mn-ea"/>
              <a:cs typeface="+mn-cs"/>
            </a:rPr>
            <a:t>EJE 2:</a:t>
          </a:r>
        </a:p>
        <a:p>
          <a:pPr marL="0" lvl="0" indent="0" algn="ctr" defTabSz="466725">
            <a:lnSpc>
              <a:spcPct val="90000"/>
            </a:lnSpc>
            <a:spcBef>
              <a:spcPct val="0"/>
            </a:spcBef>
            <a:spcAft>
              <a:spcPct val="35000"/>
            </a:spcAft>
            <a:buNone/>
          </a:pPr>
          <a:r>
            <a:rPr lang="es-CO" sz="800" b="0" kern="1200" dirty="0">
              <a:solidFill>
                <a:sysClr val="windowText" lastClr="000000">
                  <a:hueOff val="0"/>
                  <a:satOff val="0"/>
                  <a:lumOff val="0"/>
                  <a:alphaOff val="0"/>
                </a:sysClr>
              </a:solidFill>
              <a:latin typeface="Calibri" panose="020F0502020204030204"/>
              <a:ea typeface="+mn-ea"/>
              <a:cs typeface="+mn-cs"/>
            </a:rPr>
            <a:t>CREACIÓN DEL VALOR PÚBLICO</a:t>
          </a:r>
        </a:p>
      </dsp:txBody>
      <dsp:txXfrm>
        <a:off x="3681346" y="1396332"/>
        <a:ext cx="685427" cy="661584"/>
      </dsp:txXfrm>
    </dsp:sp>
    <dsp:sp modelId="{47651C82-C40A-476C-AE67-8603C227A41A}">
      <dsp:nvSpPr>
        <dsp:cNvPr id="0" name=""/>
        <dsp:cNvSpPr/>
      </dsp:nvSpPr>
      <dsp:spPr>
        <a:xfrm>
          <a:off x="2265366" y="2556744"/>
          <a:ext cx="933311" cy="924837"/>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CO" sz="1050" b="1" kern="1200" dirty="0">
              <a:solidFill>
                <a:sysClr val="windowText" lastClr="000000">
                  <a:hueOff val="0"/>
                  <a:satOff val="0"/>
                  <a:lumOff val="0"/>
                  <a:alphaOff val="0"/>
                </a:sysClr>
              </a:solidFill>
              <a:latin typeface="Calibri" panose="020F0502020204030204"/>
              <a:ea typeface="+mn-ea"/>
              <a:cs typeface="+mn-cs"/>
            </a:rPr>
            <a:t>EJE 3:</a:t>
          </a:r>
        </a:p>
        <a:p>
          <a:pPr marL="0" lvl="0" indent="0" algn="ctr" defTabSz="466725">
            <a:lnSpc>
              <a:spcPct val="90000"/>
            </a:lnSpc>
            <a:spcBef>
              <a:spcPct val="0"/>
            </a:spcBef>
            <a:spcAft>
              <a:spcPct val="35000"/>
            </a:spcAft>
            <a:buNone/>
          </a:pPr>
          <a:r>
            <a:rPr lang="es-CO" sz="800" b="0" kern="1200" dirty="0">
              <a:solidFill>
                <a:sysClr val="windowText" lastClr="000000">
                  <a:hueOff val="0"/>
                  <a:satOff val="0"/>
                  <a:lumOff val="0"/>
                  <a:alphaOff val="0"/>
                </a:sysClr>
              </a:solidFill>
              <a:latin typeface="Calibri" panose="020F0502020204030204"/>
              <a:ea typeface="+mn-ea"/>
              <a:cs typeface="+mn-cs"/>
            </a:rPr>
            <a:t>TRANSFORMA-CIÓN</a:t>
          </a:r>
          <a:r>
            <a:rPr lang="es-CO" sz="700" b="0" kern="1200" dirty="0">
              <a:solidFill>
                <a:sysClr val="windowText" lastClr="000000">
                  <a:hueOff val="0"/>
                  <a:satOff val="0"/>
                  <a:lumOff val="0"/>
                  <a:alphaOff val="0"/>
                </a:sysClr>
              </a:solidFill>
              <a:latin typeface="Calibri" panose="020F0502020204030204"/>
              <a:ea typeface="+mn-ea"/>
              <a:cs typeface="+mn-cs"/>
            </a:rPr>
            <a:t> </a:t>
          </a:r>
          <a:r>
            <a:rPr lang="es-CO" sz="800" b="0" kern="1200" dirty="0">
              <a:solidFill>
                <a:sysClr val="windowText" lastClr="000000">
                  <a:hueOff val="0"/>
                  <a:satOff val="0"/>
                  <a:lumOff val="0"/>
                  <a:alphaOff val="0"/>
                </a:sysClr>
              </a:solidFill>
              <a:latin typeface="Calibri" panose="020F0502020204030204"/>
              <a:ea typeface="+mn-ea"/>
              <a:cs typeface="+mn-cs"/>
            </a:rPr>
            <a:t>DIGITAL</a:t>
          </a:r>
        </a:p>
      </dsp:txBody>
      <dsp:txXfrm>
        <a:off x="2402046" y="2692183"/>
        <a:ext cx="659951" cy="653959"/>
      </dsp:txXfrm>
    </dsp:sp>
    <dsp:sp modelId="{448AC0CB-A4D6-4E85-A01F-D2AA76DD4AAC}">
      <dsp:nvSpPr>
        <dsp:cNvPr id="0" name=""/>
        <dsp:cNvSpPr/>
      </dsp:nvSpPr>
      <dsp:spPr>
        <a:xfrm>
          <a:off x="949095" y="1234002"/>
          <a:ext cx="981777" cy="986244"/>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CO" sz="1050" b="1" kern="1200" dirty="0">
              <a:solidFill>
                <a:sysClr val="windowText" lastClr="000000">
                  <a:hueOff val="0"/>
                  <a:satOff val="0"/>
                  <a:lumOff val="0"/>
                  <a:alphaOff val="0"/>
                </a:sysClr>
              </a:solidFill>
              <a:latin typeface="Calibri" panose="020F0502020204030204"/>
              <a:ea typeface="+mn-ea"/>
              <a:cs typeface="+mn-cs"/>
            </a:rPr>
            <a:t>EJE 4:</a:t>
          </a:r>
        </a:p>
        <a:p>
          <a:pPr marL="0" lvl="0" indent="0" algn="ctr" defTabSz="466725">
            <a:lnSpc>
              <a:spcPct val="90000"/>
            </a:lnSpc>
            <a:spcBef>
              <a:spcPct val="0"/>
            </a:spcBef>
            <a:spcAft>
              <a:spcPct val="35000"/>
            </a:spcAft>
            <a:buNone/>
          </a:pPr>
          <a:r>
            <a:rPr lang="es-CO" sz="800" b="0" kern="1200">
              <a:solidFill>
                <a:sysClr val="windowText" lastClr="000000">
                  <a:hueOff val="0"/>
                  <a:satOff val="0"/>
                  <a:lumOff val="0"/>
                  <a:alphaOff val="0"/>
                </a:sysClr>
              </a:solidFill>
              <a:latin typeface="Calibri" panose="020F0502020204030204"/>
              <a:ea typeface="+mn-ea"/>
              <a:cs typeface="+mn-cs"/>
            </a:rPr>
            <a:t>PROBIDAD Y ÉTICA DE LO PÚBLICO</a:t>
          </a:r>
        </a:p>
      </dsp:txBody>
      <dsp:txXfrm>
        <a:off x="1092873" y="1378434"/>
        <a:ext cx="694221" cy="6973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CC554B-AEDB-440D-B6A3-7829484FB54F}">
      <dsp:nvSpPr>
        <dsp:cNvPr id="0" name=""/>
        <dsp:cNvSpPr/>
      </dsp:nvSpPr>
      <dsp:spPr>
        <a:xfrm>
          <a:off x="0" y="333907"/>
          <a:ext cx="4248150" cy="453600"/>
        </a:xfrm>
        <a:prstGeom prst="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5A19AC4-92BF-4C39-AE8D-103538345C42}">
      <dsp:nvSpPr>
        <dsp:cNvPr id="0" name=""/>
        <dsp:cNvSpPr/>
      </dsp:nvSpPr>
      <dsp:spPr>
        <a:xfrm>
          <a:off x="212407" y="68227"/>
          <a:ext cx="2973705" cy="531360"/>
        </a:xfrm>
        <a:prstGeom prst="round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2399" tIns="0" rIns="112399" bIns="0" numCol="1" spcCol="1270" anchor="ctr" anchorCtr="0">
          <a:noAutofit/>
        </a:bodyPr>
        <a:lstStyle/>
        <a:p>
          <a:pPr marL="0" lvl="0" indent="0" algn="l" defTabSz="533400">
            <a:lnSpc>
              <a:spcPct val="90000"/>
            </a:lnSpc>
            <a:spcBef>
              <a:spcPct val="0"/>
            </a:spcBef>
            <a:spcAft>
              <a:spcPct val="35000"/>
            </a:spcAft>
            <a:buNone/>
          </a:pPr>
          <a:r>
            <a:rPr lang="es-419" sz="1200" kern="1200" dirty="0">
              <a:solidFill>
                <a:sysClr val="windowText" lastClr="000000">
                  <a:hueOff val="0"/>
                  <a:satOff val="0"/>
                  <a:lumOff val="0"/>
                  <a:alphaOff val="0"/>
                </a:sysClr>
              </a:solidFill>
              <a:latin typeface="Calibri" panose="020F0502020204030204"/>
              <a:ea typeface="+mn-ea"/>
              <a:cs typeface="+mn-cs"/>
            </a:rPr>
            <a:t>Número de capacitaciones ejecutadas/ Número de capacitaciones programadas) X 100</a:t>
          </a:r>
          <a:endParaRPr lang="es-CO" sz="1200" kern="1200" dirty="0">
            <a:solidFill>
              <a:sysClr val="windowText" lastClr="000000">
                <a:hueOff val="0"/>
                <a:satOff val="0"/>
                <a:lumOff val="0"/>
                <a:alphaOff val="0"/>
              </a:sysClr>
            </a:solidFill>
            <a:latin typeface="Calibri" panose="020F0502020204030204"/>
            <a:ea typeface="+mn-ea"/>
            <a:cs typeface="+mn-cs"/>
          </a:endParaRPr>
        </a:p>
      </dsp:txBody>
      <dsp:txXfrm>
        <a:off x="238346" y="94166"/>
        <a:ext cx="2921827" cy="479482"/>
      </dsp:txXfrm>
    </dsp:sp>
    <dsp:sp modelId="{327A6AAC-1289-46BD-AEE8-19E0DA9A2AA0}">
      <dsp:nvSpPr>
        <dsp:cNvPr id="0" name=""/>
        <dsp:cNvSpPr/>
      </dsp:nvSpPr>
      <dsp:spPr>
        <a:xfrm>
          <a:off x="0" y="1150387"/>
          <a:ext cx="4248150" cy="453600"/>
        </a:xfrm>
        <a:prstGeom prst="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7EBF32E-C674-4F06-A0B5-10043A4BCCA7}">
      <dsp:nvSpPr>
        <dsp:cNvPr id="0" name=""/>
        <dsp:cNvSpPr/>
      </dsp:nvSpPr>
      <dsp:spPr>
        <a:xfrm>
          <a:off x="212407" y="884707"/>
          <a:ext cx="2973705" cy="531360"/>
        </a:xfrm>
        <a:prstGeom prst="round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2399" tIns="0" rIns="112399" bIns="0" numCol="1" spcCol="1270" anchor="ctr" anchorCtr="0">
          <a:noAutofit/>
        </a:bodyPr>
        <a:lstStyle/>
        <a:p>
          <a:pPr marL="0" lvl="0" indent="0" algn="l" defTabSz="533400">
            <a:lnSpc>
              <a:spcPct val="90000"/>
            </a:lnSpc>
            <a:spcBef>
              <a:spcPct val="0"/>
            </a:spcBef>
            <a:spcAft>
              <a:spcPct val="35000"/>
            </a:spcAft>
            <a:buNone/>
          </a:pPr>
          <a:r>
            <a:rPr lang="es-419" sz="1200" kern="1200" dirty="0">
              <a:solidFill>
                <a:sysClr val="windowText" lastClr="000000">
                  <a:hueOff val="0"/>
                  <a:satOff val="0"/>
                  <a:lumOff val="0"/>
                  <a:alphaOff val="0"/>
                </a:sysClr>
              </a:solidFill>
              <a:latin typeface="Calibri" panose="020F0502020204030204"/>
              <a:ea typeface="+mn-ea"/>
              <a:cs typeface="+mn-cs"/>
            </a:rPr>
            <a:t>(Número de servidores capacitados / Número de servidores de la Entidad) X 100</a:t>
          </a:r>
          <a:endParaRPr lang="es-CO" sz="1200" kern="1200" dirty="0">
            <a:solidFill>
              <a:sysClr val="windowText" lastClr="000000">
                <a:hueOff val="0"/>
                <a:satOff val="0"/>
                <a:lumOff val="0"/>
                <a:alphaOff val="0"/>
              </a:sysClr>
            </a:solidFill>
            <a:latin typeface="Calibri" panose="020F0502020204030204"/>
            <a:ea typeface="+mn-ea"/>
            <a:cs typeface="+mn-cs"/>
          </a:endParaRPr>
        </a:p>
      </dsp:txBody>
      <dsp:txXfrm>
        <a:off x="238346" y="910646"/>
        <a:ext cx="2921827" cy="479482"/>
      </dsp:txXfrm>
    </dsp:sp>
    <dsp:sp modelId="{15B0137E-C095-496C-A37A-52BCA43F50F0}">
      <dsp:nvSpPr>
        <dsp:cNvPr id="0" name=""/>
        <dsp:cNvSpPr/>
      </dsp:nvSpPr>
      <dsp:spPr>
        <a:xfrm>
          <a:off x="0" y="1966867"/>
          <a:ext cx="4248150" cy="453600"/>
        </a:xfrm>
        <a:prstGeom prst="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2E10AF8-7409-4F78-BFAA-730ABF27E2E7}">
      <dsp:nvSpPr>
        <dsp:cNvPr id="0" name=""/>
        <dsp:cNvSpPr/>
      </dsp:nvSpPr>
      <dsp:spPr>
        <a:xfrm>
          <a:off x="212407" y="1701187"/>
          <a:ext cx="2973705" cy="531360"/>
        </a:xfrm>
        <a:prstGeom prst="round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2399" tIns="0" rIns="112399" bIns="0" numCol="1" spcCol="1270" anchor="ctr" anchorCtr="0">
          <a:noAutofit/>
        </a:bodyPr>
        <a:lstStyle/>
        <a:p>
          <a:pPr marL="0" lvl="0" indent="0" algn="l" defTabSz="533400">
            <a:lnSpc>
              <a:spcPct val="90000"/>
            </a:lnSpc>
            <a:spcBef>
              <a:spcPct val="0"/>
            </a:spcBef>
            <a:spcAft>
              <a:spcPct val="35000"/>
            </a:spcAft>
            <a:buNone/>
          </a:pPr>
          <a:r>
            <a:rPr lang="es-419" sz="1200" kern="1200" dirty="0">
              <a:solidFill>
                <a:sysClr val="windowText" lastClr="000000">
                  <a:hueOff val="0"/>
                  <a:satOff val="0"/>
                  <a:lumOff val="0"/>
                  <a:alphaOff val="0"/>
                </a:sysClr>
              </a:solidFill>
              <a:latin typeface="Calibri" panose="020F0502020204030204"/>
              <a:ea typeface="+mn-ea"/>
              <a:cs typeface="+mn-cs"/>
            </a:rPr>
            <a:t>(Número de servidores asistentes por capacitación / Número de funcionarios convocados por capacitación) X 100</a:t>
          </a:r>
          <a:endParaRPr lang="es-CO" sz="1200" kern="1200" dirty="0">
            <a:solidFill>
              <a:sysClr val="windowText" lastClr="000000">
                <a:hueOff val="0"/>
                <a:satOff val="0"/>
                <a:lumOff val="0"/>
                <a:alphaOff val="0"/>
              </a:sysClr>
            </a:solidFill>
            <a:latin typeface="Calibri" panose="020F0502020204030204"/>
            <a:ea typeface="+mn-ea"/>
            <a:cs typeface="+mn-cs"/>
          </a:endParaRPr>
        </a:p>
      </dsp:txBody>
      <dsp:txXfrm>
        <a:off x="238346" y="1727126"/>
        <a:ext cx="2921827" cy="479482"/>
      </dsp:txXfrm>
    </dsp:sp>
    <dsp:sp modelId="{F28FBC97-89DD-45D5-A506-43DAF92938AE}">
      <dsp:nvSpPr>
        <dsp:cNvPr id="0" name=""/>
        <dsp:cNvSpPr/>
      </dsp:nvSpPr>
      <dsp:spPr>
        <a:xfrm>
          <a:off x="0" y="2783347"/>
          <a:ext cx="4248150" cy="453600"/>
        </a:xfrm>
        <a:prstGeom prst="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9588ECC-D60B-4FB5-B77F-D8F618878958}">
      <dsp:nvSpPr>
        <dsp:cNvPr id="0" name=""/>
        <dsp:cNvSpPr/>
      </dsp:nvSpPr>
      <dsp:spPr>
        <a:xfrm>
          <a:off x="212407" y="2517667"/>
          <a:ext cx="2973705" cy="531360"/>
        </a:xfrm>
        <a:prstGeom prst="round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2399" tIns="0" rIns="112399" bIns="0" numCol="1" spcCol="1270" anchor="ctr" anchorCtr="0">
          <a:noAutofit/>
        </a:bodyPr>
        <a:lstStyle/>
        <a:p>
          <a:pPr marL="0" lvl="0" indent="0" algn="l" defTabSz="533400">
            <a:lnSpc>
              <a:spcPct val="90000"/>
            </a:lnSpc>
            <a:spcBef>
              <a:spcPct val="0"/>
            </a:spcBef>
            <a:spcAft>
              <a:spcPct val="35000"/>
            </a:spcAft>
            <a:buNone/>
          </a:pPr>
          <a:r>
            <a:rPr lang="es-419" sz="1200" kern="1200" dirty="0">
              <a:solidFill>
                <a:sysClr val="windowText" lastClr="000000">
                  <a:hueOff val="0"/>
                  <a:satOff val="0"/>
                  <a:lumOff val="0"/>
                  <a:alphaOff val="0"/>
                </a:sysClr>
              </a:solidFill>
              <a:latin typeface="Calibri" panose="020F0502020204030204"/>
              <a:ea typeface="+mn-ea"/>
              <a:cs typeface="+mn-cs"/>
            </a:rPr>
            <a:t>Presupuesto ejecutado/Presupuesto asignado</a:t>
          </a:r>
          <a:endParaRPr lang="es-CO" sz="1200" kern="1200" dirty="0">
            <a:solidFill>
              <a:sysClr val="windowText" lastClr="000000">
                <a:hueOff val="0"/>
                <a:satOff val="0"/>
                <a:lumOff val="0"/>
                <a:alphaOff val="0"/>
              </a:sysClr>
            </a:solidFill>
            <a:latin typeface="Calibri" panose="020F0502020204030204"/>
            <a:ea typeface="+mn-ea"/>
            <a:cs typeface="+mn-cs"/>
          </a:endParaRPr>
        </a:p>
      </dsp:txBody>
      <dsp:txXfrm>
        <a:off x="238346" y="2543606"/>
        <a:ext cx="2921827" cy="47948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57CEAEE03952B489379BC1351EC59C7" ma:contentTypeVersion="2" ma:contentTypeDescription="Crear nuevo documento." ma:contentTypeScope="" ma:versionID="3006f00dbe1500b662c96f8ac0548c0f">
  <xsd:schema xmlns:xsd="http://www.w3.org/2001/XMLSchema" xmlns:xs="http://www.w3.org/2001/XMLSchema" xmlns:p="http://schemas.microsoft.com/office/2006/metadata/properties" xmlns:ns2="220353c8-0b70-4100-ab9d-1a8c23771e1b" xmlns:ns3="765bc3a6-e2b9-43ff-8feb-064937989b35" targetNamespace="http://schemas.microsoft.com/office/2006/metadata/properties" ma:root="true" ma:fieldsID="e29bc02b596799b1bef3b6dd21c46323" ns2:_="" ns3:_="">
    <xsd:import namespace="220353c8-0b70-4100-ab9d-1a8c23771e1b"/>
    <xsd:import namespace="765bc3a6-e2b9-43ff-8feb-064937989b35"/>
    <xsd:element name="properties">
      <xsd:complexType>
        <xsd:sequence>
          <xsd:element name="documentManagement">
            <xsd:complexType>
              <xsd:all>
                <xsd:element ref="ns2:Orden"/>
                <xsd:element ref="ns3:vigenci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0353c8-0b70-4100-ab9d-1a8c23771e1b" elementFormDefault="qualified">
    <xsd:import namespace="http://schemas.microsoft.com/office/2006/documentManagement/types"/>
    <xsd:import namespace="http://schemas.microsoft.com/office/infopath/2007/PartnerControls"/>
    <xsd:element name="Orden" ma:index="8" ma:displayName="Orden" ma:decimals="0" ma:internalName="Orden">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765bc3a6-e2b9-43ff-8feb-064937989b35" elementFormDefault="qualified">
    <xsd:import namespace="http://schemas.microsoft.com/office/2006/documentManagement/types"/>
    <xsd:import namespace="http://schemas.microsoft.com/office/infopath/2007/PartnerControls"/>
    <xsd:element name="vigencia" ma:index="9" nillable="true" ma:displayName="vigencia" ma:internalName="vigenci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den xmlns="220353c8-0b70-4100-ab9d-1a8c23771e1b">5</Orden>
    <vigencia xmlns="765bc3a6-e2b9-43ff-8feb-064937989b35">2021</vigencia>
  </documentManagement>
</p:properties>
</file>

<file path=customXml/itemProps1.xml><?xml version="1.0" encoding="utf-8"?>
<ds:datastoreItem xmlns:ds="http://schemas.openxmlformats.org/officeDocument/2006/customXml" ds:itemID="{2D08DD45-4F3A-4E61-AD5F-56B97C7AC422}"/>
</file>

<file path=customXml/itemProps2.xml><?xml version="1.0" encoding="utf-8"?>
<ds:datastoreItem xmlns:ds="http://schemas.openxmlformats.org/officeDocument/2006/customXml" ds:itemID="{A65D3A2C-CD63-4B9C-99DC-7BEFBF788349}"/>
</file>

<file path=customXml/itemProps3.xml><?xml version="1.0" encoding="utf-8"?>
<ds:datastoreItem xmlns:ds="http://schemas.openxmlformats.org/officeDocument/2006/customXml" ds:itemID="{8664F6C2-9843-499A-8024-EA91313E50C4}"/>
</file>

<file path=customXml/itemProps4.xml><?xml version="1.0" encoding="utf-8"?>
<ds:datastoreItem xmlns:ds="http://schemas.openxmlformats.org/officeDocument/2006/customXml" ds:itemID="{652DE385-F156-4420-BC89-80B3A52C64F7}"/>
</file>

<file path=docProps/app.xml><?xml version="1.0" encoding="utf-8"?>
<Properties xmlns="http://schemas.openxmlformats.org/officeDocument/2006/extended-properties" xmlns:vt="http://schemas.openxmlformats.org/officeDocument/2006/docPropsVTypes">
  <Template>Normal</Template>
  <TotalTime>0</TotalTime>
  <Pages>25</Pages>
  <Words>7995</Words>
  <Characters>43978</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Leidy Johanna Garcia Zarate</dc:creator>
  <cp:lastModifiedBy>Claudia Marcela Martinez Narvaez</cp:lastModifiedBy>
  <cp:revision>2</cp:revision>
  <cp:lastPrinted>2021-01-27T19:58:00Z</cp:lastPrinted>
  <dcterms:created xsi:type="dcterms:W3CDTF">2021-01-28T21:26:00Z</dcterms:created>
  <dcterms:modified xsi:type="dcterms:W3CDTF">2021-01-28T21:26:00Z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2020-01-31T00:00:00Z</vt:filetime>
  </property>
  <property fmtid="{D5CDD505-2E9C-101B-9397-08002B2CF9AE}" pid="3" name="Creator">
    <vt:lpwstr>Microsoft® Word 2013</vt:lpwstr>
  </property>
  <property fmtid="{D5CDD505-2E9C-101B-9397-08002B2CF9AE}" pid="4" name="LastSaved">
    <vt:filetime>2021-01-21T00:00:00Z</vt:filetime>
  </property>
  <property fmtid="{D5CDD505-2E9C-101B-9397-08002B2CF9AE}" pid="5" name="ContentTypeId">
    <vt:lpwstr>0x010100D57CEAEE03952B489379BC1351EC59C7</vt:lpwstr>
  </property>
</Properties>
</file>